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1DE23" w14:textId="5AB81833" w:rsidR="00DC7304" w:rsidRPr="00D604F7" w:rsidRDefault="00DC7304" w:rsidP="00DC7304">
      <w:pPr>
        <w:jc w:val="center"/>
        <w:rPr>
          <w:rFonts w:ascii="Times New Roman" w:hAnsi="Times New Roman"/>
          <w:b/>
          <w:sz w:val="28"/>
          <w:szCs w:val="28"/>
        </w:rPr>
      </w:pPr>
      <w:r w:rsidRPr="79574EA1">
        <w:rPr>
          <w:rFonts w:ascii="Times New Roman" w:hAnsi="Times New Roman"/>
          <w:b/>
          <w:bCs/>
          <w:sz w:val="28"/>
          <w:szCs w:val="28"/>
        </w:rPr>
        <w:t>CHAPTER 3</w:t>
      </w:r>
    </w:p>
    <w:p w14:paraId="1353A2E9" w14:textId="15914D25" w:rsidR="00DC7304" w:rsidRDefault="00DC7304" w:rsidP="68A11975">
      <w:pPr>
        <w:tabs>
          <w:tab w:val="center" w:pos="4680"/>
          <w:tab w:val="left" w:pos="7716"/>
        </w:tabs>
        <w:jc w:val="center"/>
        <w:rPr>
          <w:rFonts w:ascii="Times New Roman" w:hAnsi="Times New Roman"/>
          <w:b/>
          <w:bCs/>
          <w:sz w:val="28"/>
          <w:szCs w:val="28"/>
        </w:rPr>
      </w:pPr>
      <w:r w:rsidRPr="68A11975">
        <w:rPr>
          <w:rFonts w:ascii="Times New Roman" w:hAnsi="Times New Roman"/>
          <w:b/>
          <w:bCs/>
          <w:sz w:val="28"/>
          <w:szCs w:val="28"/>
        </w:rPr>
        <w:t>STEWARDSHIP</w:t>
      </w:r>
    </w:p>
    <w:p w14:paraId="0A9D6EFC" w14:textId="77777777" w:rsidR="005A5FAC" w:rsidRPr="00D604F7" w:rsidRDefault="005A5FAC" w:rsidP="00DC7304">
      <w:pPr>
        <w:jc w:val="center"/>
        <w:rPr>
          <w:rFonts w:ascii="Times New Roman" w:hAnsi="Times New Roman"/>
          <w:b/>
          <w:sz w:val="28"/>
          <w:szCs w:val="28"/>
        </w:rPr>
      </w:pPr>
    </w:p>
    <w:p w14:paraId="54B75EB6" w14:textId="77777777" w:rsidR="00DC7304" w:rsidRPr="004522D6" w:rsidRDefault="00836E9A" w:rsidP="00640186">
      <w:pPr>
        <w:jc w:val="both"/>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14:paraId="19B9498E" w14:textId="77777777" w:rsidR="006A796F" w:rsidRDefault="006A796F" w:rsidP="00640186">
      <w:pPr>
        <w:jc w:val="both"/>
        <w:rPr>
          <w:rFonts w:ascii="Times New Roman" w:hAnsi="Times New Roman"/>
          <w:b/>
          <w:i/>
          <w:sz w:val="22"/>
          <w:szCs w:val="22"/>
        </w:rPr>
      </w:pPr>
    </w:p>
    <w:p w14:paraId="78F135FC" w14:textId="77777777"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14:paraId="1F974225" w14:textId="4B2DC9EA" w:rsidR="00786FD1" w:rsidRDefault="00786FD1" w:rsidP="00013F1A">
      <w:pPr>
        <w:pStyle w:val="ListParagraph"/>
        <w:numPr>
          <w:ilvl w:val="0"/>
          <w:numId w:val="10"/>
        </w:numPr>
        <w:jc w:val="both"/>
        <w:rPr>
          <w:rFonts w:ascii="Times New Roman" w:hAnsi="Times New Roman"/>
          <w:b/>
          <w:i/>
          <w:sz w:val="22"/>
          <w:szCs w:val="22"/>
        </w:rPr>
      </w:pPr>
      <w:r w:rsidRPr="00786FD1">
        <w:rPr>
          <w:rFonts w:ascii="Times New Roman" w:hAnsi="Times New Roman"/>
          <w:sz w:val="22"/>
          <w:szCs w:val="22"/>
        </w:rPr>
        <w:t>The following sections should be</w:t>
      </w:r>
      <w:r w:rsidRPr="00786FD1">
        <w:rPr>
          <w:rFonts w:ascii="Times New Roman" w:hAnsi="Times New Roman"/>
          <w:i/>
          <w:sz w:val="22"/>
          <w:szCs w:val="22"/>
        </w:rPr>
        <w:t xml:space="preserve"> </w:t>
      </w:r>
      <w:r w:rsidRPr="00786FD1">
        <w:rPr>
          <w:rFonts w:ascii="Times New Roman" w:hAnsi="Times New Roman"/>
          <w:sz w:val="22"/>
          <w:szCs w:val="22"/>
        </w:rPr>
        <w:t>performed</w:t>
      </w:r>
      <w:r>
        <w:rPr>
          <w:rFonts w:ascii="Times New Roman" w:hAnsi="Times New Roman"/>
          <w:b/>
          <w:i/>
          <w:sz w:val="22"/>
          <w:szCs w:val="22"/>
        </w:rPr>
        <w:t xml:space="preserve"> ANNUALLY </w:t>
      </w:r>
      <w:r w:rsidRPr="00786FD1">
        <w:rPr>
          <w:rFonts w:ascii="Times New Roman" w:hAnsi="Times New Roman"/>
          <w:sz w:val="22"/>
          <w:szCs w:val="22"/>
        </w:rPr>
        <w:t>if applicable to your entity</w:t>
      </w:r>
      <w:r>
        <w:rPr>
          <w:rFonts w:ascii="Times New Roman" w:hAnsi="Times New Roman"/>
          <w:b/>
          <w:i/>
          <w:sz w:val="22"/>
          <w:szCs w:val="22"/>
        </w:rPr>
        <w:t>:</w:t>
      </w:r>
    </w:p>
    <w:p w14:paraId="2B6ED3F4" w14:textId="052C6A54" w:rsidR="007D652D" w:rsidRPr="00FE4450" w:rsidRDefault="007D652D" w:rsidP="2795D11E">
      <w:pPr>
        <w:pStyle w:val="ListParagraph"/>
        <w:numPr>
          <w:ilvl w:val="1"/>
          <w:numId w:val="10"/>
        </w:numPr>
        <w:jc w:val="both"/>
        <w:rPr>
          <w:rFonts w:ascii="Times New Roman" w:hAnsi="Times New Roman"/>
          <w:b/>
          <w:bCs/>
          <w:i/>
          <w:iCs/>
          <w:sz w:val="22"/>
          <w:szCs w:val="22"/>
        </w:rPr>
      </w:pPr>
      <w:r w:rsidRPr="00FE4450">
        <w:rPr>
          <w:rFonts w:ascii="Times New Roman" w:hAnsi="Times New Roman"/>
          <w:b/>
          <w:bCs/>
          <w:i/>
          <w:iCs/>
          <w:sz w:val="22"/>
          <w:szCs w:val="22"/>
        </w:rPr>
        <w:t>Commissaries</w:t>
      </w:r>
      <w:r w:rsidR="00F323DE" w:rsidRPr="00FE4450">
        <w:rPr>
          <w:rFonts w:ascii="Times New Roman" w:hAnsi="Times New Roman"/>
          <w:b/>
          <w:bCs/>
          <w:i/>
          <w:iCs/>
          <w:sz w:val="22"/>
          <w:szCs w:val="22"/>
        </w:rPr>
        <w:t xml:space="preserve"> - Section 3-7</w:t>
      </w:r>
    </w:p>
    <w:p w14:paraId="5ED8BD70" w14:textId="241AF7C9" w:rsidR="007C6B0C" w:rsidRPr="00FE4450" w:rsidRDefault="007938CC" w:rsidP="00F323DE">
      <w:pPr>
        <w:pStyle w:val="ListParagraph"/>
        <w:numPr>
          <w:ilvl w:val="1"/>
          <w:numId w:val="10"/>
        </w:numPr>
        <w:jc w:val="both"/>
        <w:rPr>
          <w:rFonts w:ascii="Times New Roman" w:hAnsi="Times New Roman"/>
          <w:b/>
          <w:i/>
          <w:sz w:val="22"/>
          <w:szCs w:val="22"/>
        </w:rPr>
      </w:pPr>
      <w:r w:rsidRPr="00FE4450">
        <w:rPr>
          <w:rFonts w:ascii="Times New Roman" w:hAnsi="Times New Roman"/>
          <w:b/>
          <w:i/>
          <w:sz w:val="22"/>
          <w:szCs w:val="22"/>
        </w:rPr>
        <w:t>Furtherance of Justice (FOJ)</w:t>
      </w:r>
      <w:r w:rsidR="007C6B0C" w:rsidRPr="00FE4450">
        <w:rPr>
          <w:rFonts w:ascii="Times New Roman" w:hAnsi="Times New Roman"/>
          <w:b/>
          <w:i/>
          <w:sz w:val="22"/>
          <w:szCs w:val="22"/>
        </w:rPr>
        <w:t>- Section 3-14</w:t>
      </w:r>
    </w:p>
    <w:p w14:paraId="17484D95" w14:textId="0A9097A3" w:rsidR="007D652D" w:rsidRPr="00FE4450" w:rsidRDefault="007938CC" w:rsidP="00F323DE">
      <w:pPr>
        <w:pStyle w:val="ListParagraph"/>
        <w:numPr>
          <w:ilvl w:val="1"/>
          <w:numId w:val="10"/>
        </w:numPr>
        <w:jc w:val="both"/>
        <w:rPr>
          <w:rFonts w:ascii="Times New Roman" w:hAnsi="Times New Roman"/>
          <w:b/>
          <w:i/>
          <w:sz w:val="22"/>
          <w:szCs w:val="22"/>
        </w:rPr>
      </w:pPr>
      <w:r w:rsidRPr="00FE4450">
        <w:rPr>
          <w:rFonts w:ascii="Times New Roman" w:hAnsi="Times New Roman"/>
          <w:b/>
          <w:i/>
          <w:sz w:val="22"/>
          <w:szCs w:val="22"/>
        </w:rPr>
        <w:t>Law Enforcement Trust (LET) and Drug Law Enforcement Funds</w:t>
      </w:r>
      <w:r w:rsidR="00F323DE" w:rsidRPr="00FE4450">
        <w:rPr>
          <w:rFonts w:ascii="Times New Roman" w:hAnsi="Times New Roman"/>
          <w:b/>
          <w:i/>
          <w:sz w:val="22"/>
          <w:szCs w:val="22"/>
        </w:rPr>
        <w:t xml:space="preserve"> – </w:t>
      </w:r>
      <w:r w:rsidR="007C6B0C" w:rsidRPr="00FE4450">
        <w:rPr>
          <w:rFonts w:ascii="Times New Roman" w:hAnsi="Times New Roman"/>
          <w:b/>
          <w:i/>
          <w:sz w:val="22"/>
          <w:szCs w:val="22"/>
        </w:rPr>
        <w:t>Section</w:t>
      </w:r>
      <w:r w:rsidR="00F323DE" w:rsidRPr="00FE4450">
        <w:rPr>
          <w:rFonts w:ascii="Times New Roman" w:hAnsi="Times New Roman"/>
          <w:b/>
          <w:i/>
          <w:sz w:val="22"/>
          <w:szCs w:val="22"/>
        </w:rPr>
        <w:t xml:space="preserve"> 3-17</w:t>
      </w:r>
    </w:p>
    <w:p w14:paraId="4B068E55" w14:textId="77777777" w:rsidR="00250AC0" w:rsidRPr="001D4574" w:rsidRDefault="00250AC0" w:rsidP="00250AC0">
      <w:pPr>
        <w:pStyle w:val="ListParagraph"/>
        <w:ind w:left="1440"/>
        <w:jc w:val="both"/>
        <w:rPr>
          <w:rFonts w:ascii="Times New Roman" w:hAnsi="Times New Roman"/>
          <w:b/>
          <w:i/>
          <w:sz w:val="22"/>
          <w:szCs w:val="22"/>
        </w:rPr>
      </w:pPr>
    </w:p>
    <w:p w14:paraId="58B10B31" w14:textId="17482682" w:rsidR="003955F8" w:rsidRPr="00797494" w:rsidRDefault="00962FAD" w:rsidP="2795D11E">
      <w:pPr>
        <w:pStyle w:val="ListParagraph"/>
        <w:numPr>
          <w:ilvl w:val="0"/>
          <w:numId w:val="10"/>
        </w:numPr>
        <w:jc w:val="both"/>
        <w:rPr>
          <w:rFonts w:ascii="Times New Roman" w:hAnsi="Times New Roman"/>
          <w:b/>
          <w:bCs/>
          <w:i/>
          <w:iCs/>
          <w:sz w:val="22"/>
          <w:szCs w:val="22"/>
        </w:rPr>
      </w:pPr>
      <w:r w:rsidRPr="2795D11E">
        <w:rPr>
          <w:rFonts w:ascii="Times New Roman" w:hAnsi="Times New Roman"/>
          <w:sz w:val="22"/>
          <w:szCs w:val="22"/>
        </w:rPr>
        <w:t>A</w:t>
      </w:r>
      <w:r w:rsidR="007938CC" w:rsidRPr="2795D11E">
        <w:rPr>
          <w:rFonts w:ascii="Times New Roman" w:hAnsi="Times New Roman"/>
          <w:sz w:val="22"/>
          <w:szCs w:val="22"/>
        </w:rPr>
        <w:t xml:space="preserve">uditors can </w:t>
      </w:r>
      <w:r w:rsidR="007938CC" w:rsidRPr="2795D11E">
        <w:rPr>
          <w:rFonts w:ascii="Times New Roman" w:hAnsi="Times New Roman"/>
          <w:b/>
          <w:bCs/>
          <w:i/>
          <w:iCs/>
          <w:sz w:val="22"/>
          <w:szCs w:val="22"/>
        </w:rPr>
        <w:t>generally</w:t>
      </w:r>
      <w:r w:rsidR="007938CC" w:rsidRPr="2795D11E">
        <w:rPr>
          <w:rFonts w:ascii="Times New Roman" w:hAnsi="Times New Roman"/>
          <w:sz w:val="22"/>
          <w:szCs w:val="22"/>
        </w:rPr>
        <w:t xml:space="preserve"> rotate substantive compliance </w:t>
      </w:r>
      <w:r w:rsidR="003955F8" w:rsidRPr="2795D11E">
        <w:rPr>
          <w:rFonts w:ascii="Times New Roman" w:hAnsi="Times New Roman"/>
          <w:sz w:val="22"/>
          <w:szCs w:val="22"/>
        </w:rPr>
        <w:t xml:space="preserve">testing in </w:t>
      </w:r>
      <w:r w:rsidRPr="00FE4450">
        <w:rPr>
          <w:rFonts w:ascii="Times New Roman" w:hAnsi="Times New Roman"/>
          <w:sz w:val="22"/>
          <w:szCs w:val="22"/>
        </w:rPr>
        <w:t>Court Section</w:t>
      </w:r>
      <w:r w:rsidR="00DE1B96" w:rsidRPr="00FE4450">
        <w:rPr>
          <w:rFonts w:ascii="Times New Roman" w:hAnsi="Times New Roman"/>
          <w:sz w:val="22"/>
          <w:szCs w:val="22"/>
        </w:rPr>
        <w:t>s</w:t>
      </w:r>
      <w:r w:rsidRPr="00FE4450">
        <w:rPr>
          <w:rFonts w:ascii="Times New Roman" w:hAnsi="Times New Roman"/>
          <w:sz w:val="22"/>
          <w:szCs w:val="22"/>
        </w:rPr>
        <w:t xml:space="preserve"> 3-8 thru 3-13 and Sections 3-15 and 3-16</w:t>
      </w:r>
      <w:r w:rsidR="00C43D9E" w:rsidRPr="00FE4450">
        <w:rPr>
          <w:rFonts w:ascii="Times New Roman" w:hAnsi="Times New Roman"/>
          <w:sz w:val="22"/>
          <w:szCs w:val="22"/>
        </w:rPr>
        <w:t xml:space="preserve"> every other audit cycle</w:t>
      </w:r>
      <w:r w:rsidRPr="00FE4450">
        <w:rPr>
          <w:rFonts w:ascii="Times New Roman" w:hAnsi="Times New Roman"/>
          <w:sz w:val="22"/>
          <w:szCs w:val="22"/>
        </w:rPr>
        <w:t>.</w:t>
      </w:r>
      <w:r w:rsidR="003955F8" w:rsidRPr="00FE4450">
        <w:rPr>
          <w:rFonts w:ascii="Times New Roman" w:hAnsi="Times New Roman"/>
          <w:sz w:val="22"/>
          <w:szCs w:val="22"/>
        </w:rPr>
        <w:t xml:space="preserve">  </w:t>
      </w:r>
      <w:r w:rsidR="003A178D" w:rsidRPr="00E407F6">
        <w:rPr>
          <w:rFonts w:ascii="Times New Roman" w:hAnsi="Times New Roman"/>
          <w:sz w:val="22"/>
          <w:szCs w:val="22"/>
        </w:rPr>
        <w:t xml:space="preserve">(If the Township is cycling back from </w:t>
      </w:r>
      <w:r w:rsidR="00881A90" w:rsidRPr="00E407F6">
        <w:rPr>
          <w:rFonts w:ascii="Times New Roman" w:hAnsi="Times New Roman"/>
          <w:sz w:val="22"/>
          <w:szCs w:val="22"/>
        </w:rPr>
        <w:t xml:space="preserve">an AUP to a GAGAS audit, </w:t>
      </w:r>
      <w:r w:rsidR="00FD2825" w:rsidRPr="00E407F6">
        <w:rPr>
          <w:rFonts w:ascii="Times New Roman" w:hAnsi="Times New Roman"/>
          <w:sz w:val="22"/>
          <w:szCs w:val="22"/>
        </w:rPr>
        <w:t xml:space="preserve">then 3-15 &amp; 3-16 should be evaluated for applicability </w:t>
      </w:r>
      <w:r w:rsidR="009A05BE" w:rsidRPr="00E407F6">
        <w:rPr>
          <w:rFonts w:ascii="Times New Roman" w:hAnsi="Times New Roman"/>
          <w:sz w:val="22"/>
          <w:szCs w:val="22"/>
        </w:rPr>
        <w:t xml:space="preserve">&amp; tested in </w:t>
      </w:r>
      <w:r w:rsidR="007A1FDD" w:rsidRPr="00E407F6">
        <w:rPr>
          <w:rFonts w:ascii="Times New Roman" w:hAnsi="Times New Roman"/>
          <w:sz w:val="22"/>
          <w:szCs w:val="22"/>
        </w:rPr>
        <w:t>this</w:t>
      </w:r>
      <w:r w:rsidR="009A05BE" w:rsidRPr="00E407F6">
        <w:rPr>
          <w:rFonts w:ascii="Times New Roman" w:hAnsi="Times New Roman"/>
          <w:sz w:val="22"/>
          <w:szCs w:val="22"/>
        </w:rPr>
        <w:t xml:space="preserve"> current cycle.)</w:t>
      </w:r>
      <w:r w:rsidR="009A05BE" w:rsidRPr="007D4075">
        <w:rPr>
          <w:rFonts w:ascii="Times New Roman" w:hAnsi="Times New Roman"/>
          <w:sz w:val="22"/>
          <w:szCs w:val="22"/>
        </w:rPr>
        <w:t xml:space="preserve"> </w:t>
      </w:r>
      <w:r w:rsidRPr="00FE4450">
        <w:rPr>
          <w:rFonts w:ascii="Times New Roman" w:hAnsi="Times New Roman"/>
          <w:sz w:val="22"/>
          <w:szCs w:val="22"/>
        </w:rPr>
        <w:t>However, applicable Court Section</w:t>
      </w:r>
      <w:r w:rsidR="00244DE6" w:rsidRPr="00FE4450">
        <w:rPr>
          <w:rFonts w:ascii="Times New Roman" w:hAnsi="Times New Roman"/>
          <w:sz w:val="22"/>
          <w:szCs w:val="22"/>
        </w:rPr>
        <w:t>s</w:t>
      </w:r>
      <w:r w:rsidRPr="00FE4450">
        <w:rPr>
          <w:rFonts w:ascii="Times New Roman" w:hAnsi="Times New Roman"/>
          <w:sz w:val="22"/>
          <w:szCs w:val="22"/>
        </w:rPr>
        <w:t xml:space="preserve"> must be tested in any audit period when the court activity is material.  </w:t>
      </w:r>
      <w:r w:rsidR="003955F8" w:rsidRPr="00FE4450">
        <w:rPr>
          <w:rFonts w:ascii="Times New Roman" w:hAnsi="Times New Roman"/>
          <w:sz w:val="22"/>
          <w:szCs w:val="22"/>
        </w:rPr>
        <w:t xml:space="preserve">For example, there are </w:t>
      </w:r>
      <w:r w:rsidR="00566E18" w:rsidRPr="00FE4450">
        <w:rPr>
          <w:rFonts w:ascii="Times New Roman" w:hAnsi="Times New Roman"/>
          <w:sz w:val="22"/>
          <w:szCs w:val="22"/>
        </w:rPr>
        <w:t>several</w:t>
      </w:r>
      <w:r w:rsidR="00344A88" w:rsidRPr="00FE4450">
        <w:rPr>
          <w:rFonts w:ascii="Times New Roman" w:hAnsi="Times New Roman"/>
          <w:sz w:val="22"/>
          <w:szCs w:val="22"/>
        </w:rPr>
        <w:t xml:space="preserve"> </w:t>
      </w:r>
      <w:r w:rsidR="003955F8" w:rsidRPr="00FE4450">
        <w:rPr>
          <w:rFonts w:ascii="Times New Roman" w:hAnsi="Times New Roman"/>
          <w:sz w:val="22"/>
          <w:szCs w:val="22"/>
        </w:rPr>
        <w:t xml:space="preserve">compliance requirements in </w:t>
      </w:r>
      <w:r w:rsidRPr="00FE4450">
        <w:rPr>
          <w:rFonts w:ascii="Times New Roman" w:hAnsi="Times New Roman"/>
          <w:sz w:val="22"/>
          <w:szCs w:val="22"/>
        </w:rPr>
        <w:t>these sections.</w:t>
      </w:r>
      <w:r w:rsidR="003955F8" w:rsidRPr="00FE4450">
        <w:rPr>
          <w:rFonts w:ascii="Times New Roman" w:hAnsi="Times New Roman"/>
          <w:sz w:val="22"/>
          <w:szCs w:val="22"/>
        </w:rPr>
        <w:t xml:space="preserve"> </w:t>
      </w:r>
      <w:r w:rsidR="003955F8" w:rsidRPr="2795D11E">
        <w:rPr>
          <w:rFonts w:ascii="Times New Roman" w:hAnsi="Times New Roman"/>
          <w:sz w:val="22"/>
          <w:szCs w:val="22"/>
        </w:rPr>
        <w:t xml:space="preserve"> (Not all of them apply to all entity types.)  You should divide the applicable requirements approximately in half, and test half of them with each audit.</w:t>
      </w:r>
    </w:p>
    <w:p w14:paraId="1B074061" w14:textId="77777777" w:rsidR="003955F8" w:rsidRPr="00797494"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This applies to annual and biannual audits.</w:t>
      </w:r>
    </w:p>
    <w:p w14:paraId="003D7A19" w14:textId="45F90435" w:rsidR="003955F8" w:rsidRPr="00797494" w:rsidRDefault="003955F8" w:rsidP="005D1637">
      <w:pPr>
        <w:pStyle w:val="ListParagraph"/>
        <w:numPr>
          <w:ilvl w:val="2"/>
          <w:numId w:val="42"/>
        </w:numPr>
        <w:jc w:val="both"/>
        <w:rPr>
          <w:rFonts w:ascii="Times New Roman" w:hAnsi="Times New Roman"/>
          <w:sz w:val="22"/>
          <w:szCs w:val="22"/>
        </w:rPr>
      </w:pPr>
      <w:r w:rsidRPr="00797494">
        <w:rPr>
          <w:rFonts w:ascii="Times New Roman" w:hAnsi="Times New Roman"/>
          <w:sz w:val="22"/>
          <w:szCs w:val="22"/>
        </w:rPr>
        <w:t xml:space="preserve">For example, if you audited </w:t>
      </w:r>
      <w:r w:rsidR="00962FAD" w:rsidRPr="00FE4450">
        <w:rPr>
          <w:rFonts w:ascii="Times New Roman" w:hAnsi="Times New Roman"/>
          <w:sz w:val="22"/>
          <w:szCs w:val="22"/>
        </w:rPr>
        <w:t>cafeteria plans</w:t>
      </w:r>
      <w:r w:rsidR="00962FAD" w:rsidRPr="00797494">
        <w:rPr>
          <w:rFonts w:ascii="Times New Roman" w:hAnsi="Times New Roman"/>
          <w:sz w:val="22"/>
          <w:szCs w:val="22"/>
        </w:rPr>
        <w:t xml:space="preserve"> </w:t>
      </w:r>
      <w:r w:rsidR="002B7442" w:rsidRPr="00797494">
        <w:rPr>
          <w:rFonts w:ascii="Times New Roman" w:hAnsi="Times New Roman"/>
          <w:sz w:val="22"/>
          <w:szCs w:val="22"/>
        </w:rPr>
        <w:t>for a village’s 2</w:t>
      </w:r>
      <w:r w:rsidR="00767CAD" w:rsidRPr="00797494">
        <w:rPr>
          <w:rFonts w:ascii="Times New Roman" w:hAnsi="Times New Roman"/>
          <w:sz w:val="22"/>
          <w:szCs w:val="22"/>
        </w:rPr>
        <w:t>0</w:t>
      </w:r>
      <w:r w:rsidR="00E45ED6" w:rsidRPr="00797494">
        <w:rPr>
          <w:rFonts w:ascii="Times New Roman" w:hAnsi="Times New Roman"/>
          <w:sz w:val="22"/>
          <w:szCs w:val="22"/>
        </w:rPr>
        <w:t>1</w:t>
      </w:r>
      <w:r w:rsidR="00962FAD" w:rsidRPr="00797494">
        <w:rPr>
          <w:rFonts w:ascii="Times New Roman" w:hAnsi="Times New Roman"/>
          <w:sz w:val="22"/>
          <w:szCs w:val="22"/>
        </w:rPr>
        <w:t>8</w:t>
      </w:r>
      <w:r w:rsidR="00E45ED6" w:rsidRPr="00797494">
        <w:rPr>
          <w:rFonts w:ascii="Times New Roman" w:hAnsi="Times New Roman"/>
          <w:sz w:val="22"/>
          <w:szCs w:val="22"/>
        </w:rPr>
        <w:t xml:space="preserve"> and 201</w:t>
      </w:r>
      <w:r w:rsidR="00962FAD" w:rsidRPr="00797494">
        <w:rPr>
          <w:rFonts w:ascii="Times New Roman" w:hAnsi="Times New Roman"/>
          <w:sz w:val="22"/>
          <w:szCs w:val="22"/>
        </w:rPr>
        <w:t>9</w:t>
      </w:r>
      <w:r w:rsidRPr="00797494">
        <w:rPr>
          <w:rFonts w:ascii="Times New Roman" w:hAnsi="Times New Roman"/>
          <w:sz w:val="22"/>
          <w:szCs w:val="22"/>
        </w:rPr>
        <w:t xml:space="preserve"> audit and found them to be compliant, you normally</w:t>
      </w:r>
      <w:r w:rsidR="00E45ED6" w:rsidRPr="00797494">
        <w:rPr>
          <w:rFonts w:ascii="Times New Roman" w:hAnsi="Times New Roman"/>
          <w:sz w:val="22"/>
          <w:szCs w:val="22"/>
        </w:rPr>
        <w:t xml:space="preserve"> can omit this test for the 20</w:t>
      </w:r>
      <w:r w:rsidR="00962FAD" w:rsidRPr="00797494">
        <w:rPr>
          <w:rFonts w:ascii="Times New Roman" w:hAnsi="Times New Roman"/>
          <w:sz w:val="22"/>
          <w:szCs w:val="22"/>
        </w:rPr>
        <w:t>20</w:t>
      </w:r>
      <w:r w:rsidR="00E45ED6" w:rsidRPr="00797494">
        <w:rPr>
          <w:rFonts w:ascii="Times New Roman" w:hAnsi="Times New Roman"/>
          <w:sz w:val="22"/>
          <w:szCs w:val="22"/>
        </w:rPr>
        <w:t xml:space="preserve"> and 20</w:t>
      </w:r>
      <w:r w:rsidR="00962FAD" w:rsidRPr="00797494">
        <w:rPr>
          <w:rFonts w:ascii="Times New Roman" w:hAnsi="Times New Roman"/>
          <w:sz w:val="22"/>
          <w:szCs w:val="22"/>
        </w:rPr>
        <w:t>21</w:t>
      </w:r>
      <w:r w:rsidRPr="00797494">
        <w:rPr>
          <w:rFonts w:ascii="Times New Roman" w:hAnsi="Times New Roman"/>
          <w:sz w:val="22"/>
          <w:szCs w:val="22"/>
        </w:rPr>
        <w:t xml:space="preserve"> audit.  </w:t>
      </w:r>
    </w:p>
    <w:p w14:paraId="5181AEAE" w14:textId="77777777" w:rsidR="003955F8" w:rsidRPr="00797494" w:rsidRDefault="003955F8" w:rsidP="005D1637">
      <w:pPr>
        <w:pStyle w:val="ListParagraph"/>
        <w:numPr>
          <w:ilvl w:val="2"/>
          <w:numId w:val="42"/>
        </w:numPr>
        <w:jc w:val="both"/>
        <w:rPr>
          <w:rFonts w:ascii="Times New Roman" w:hAnsi="Times New Roman"/>
          <w:sz w:val="22"/>
          <w:szCs w:val="22"/>
        </w:rPr>
      </w:pPr>
      <w:r w:rsidRPr="00797494">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14:paraId="77171962" w14:textId="77777777" w:rsidR="003955F8" w:rsidRPr="00797494"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 xml:space="preserve">You should </w:t>
      </w:r>
      <w:r w:rsidRPr="00797494">
        <w:rPr>
          <w:rFonts w:ascii="Times New Roman" w:hAnsi="Times New Roman"/>
          <w:b/>
          <w:i/>
          <w:sz w:val="22"/>
          <w:szCs w:val="22"/>
        </w:rPr>
        <w:t>not</w:t>
      </w:r>
      <w:r w:rsidRPr="00797494">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14:paraId="4C35BA77" w14:textId="48A81D5D" w:rsidR="003955F8"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You should test new Compliance Supplement requirements in the first year of their applicability.</w:t>
      </w:r>
    </w:p>
    <w:p w14:paraId="263890B9" w14:textId="77777777" w:rsidR="00EF14CE" w:rsidRDefault="00EF14CE" w:rsidP="00EF14CE">
      <w:pPr>
        <w:pStyle w:val="ListParagraph"/>
        <w:jc w:val="both"/>
        <w:rPr>
          <w:rFonts w:ascii="Times New Roman" w:hAnsi="Times New Roman"/>
          <w:sz w:val="22"/>
          <w:szCs w:val="22"/>
        </w:rPr>
      </w:pPr>
    </w:p>
    <w:p w14:paraId="747B510C" w14:textId="4CAC66D5" w:rsidR="00EF14CE" w:rsidRPr="00FE4450" w:rsidRDefault="00EF14CE" w:rsidP="00EF14CE">
      <w:pPr>
        <w:pStyle w:val="ListParagraph"/>
        <w:numPr>
          <w:ilvl w:val="0"/>
          <w:numId w:val="10"/>
        </w:numPr>
        <w:jc w:val="both"/>
        <w:rPr>
          <w:rFonts w:ascii="Times New Roman" w:hAnsi="Times New Roman"/>
          <w:sz w:val="22"/>
          <w:szCs w:val="22"/>
        </w:rPr>
      </w:pPr>
      <w:r w:rsidRPr="00FE4450">
        <w:rPr>
          <w:rFonts w:ascii="Times New Roman" w:hAnsi="Times New Roman"/>
          <w:sz w:val="22"/>
          <w:szCs w:val="22"/>
        </w:rPr>
        <w:t>General Section</w:t>
      </w:r>
      <w:r w:rsidR="00DE1B96" w:rsidRPr="00FE4450">
        <w:rPr>
          <w:rFonts w:ascii="Times New Roman" w:hAnsi="Times New Roman"/>
          <w:sz w:val="22"/>
          <w:szCs w:val="22"/>
        </w:rPr>
        <w:t>s</w:t>
      </w:r>
      <w:r w:rsidRPr="00FE4450">
        <w:rPr>
          <w:rFonts w:ascii="Times New Roman" w:hAnsi="Times New Roman"/>
          <w:sz w:val="22"/>
          <w:szCs w:val="22"/>
        </w:rPr>
        <w:t xml:space="preserve"> 3-1 thru 3-5 may be rotated and tested every 3</w:t>
      </w:r>
      <w:r w:rsidRPr="00FE4450">
        <w:rPr>
          <w:rFonts w:ascii="Times New Roman" w:hAnsi="Times New Roman"/>
          <w:sz w:val="22"/>
          <w:szCs w:val="22"/>
          <w:vertAlign w:val="superscript"/>
        </w:rPr>
        <w:t>rd</w:t>
      </w:r>
      <w:r w:rsidRPr="00FE4450">
        <w:rPr>
          <w:rFonts w:ascii="Times New Roman" w:hAnsi="Times New Roman"/>
          <w:sz w:val="22"/>
          <w:szCs w:val="22"/>
        </w:rPr>
        <w:t xml:space="preserve"> audit cycle</w:t>
      </w:r>
    </w:p>
    <w:p w14:paraId="5A330979" w14:textId="10DC434B" w:rsidR="00EF14CE" w:rsidRPr="00FE4450" w:rsidRDefault="00EF14CE" w:rsidP="0031564D">
      <w:pPr>
        <w:pStyle w:val="ListParagraph"/>
        <w:numPr>
          <w:ilvl w:val="1"/>
          <w:numId w:val="57"/>
        </w:numPr>
        <w:jc w:val="both"/>
        <w:rPr>
          <w:rFonts w:ascii="Times New Roman" w:hAnsi="Times New Roman"/>
          <w:sz w:val="22"/>
          <w:szCs w:val="22"/>
        </w:rPr>
      </w:pPr>
      <w:r w:rsidRPr="00FE4450">
        <w:rPr>
          <w:rFonts w:ascii="Times New Roman" w:hAnsi="Times New Roman"/>
          <w:sz w:val="22"/>
          <w:szCs w:val="22"/>
        </w:rPr>
        <w:t xml:space="preserve">You </w:t>
      </w:r>
      <w:r w:rsidR="00DE1B96" w:rsidRPr="00FE4450">
        <w:rPr>
          <w:rFonts w:ascii="Times New Roman" w:hAnsi="Times New Roman"/>
          <w:sz w:val="22"/>
          <w:szCs w:val="22"/>
        </w:rPr>
        <w:t xml:space="preserve">should </w:t>
      </w:r>
      <w:r w:rsidRPr="00FE4450">
        <w:rPr>
          <w:rFonts w:ascii="Times New Roman" w:hAnsi="Times New Roman"/>
          <w:b/>
          <w:i/>
          <w:sz w:val="22"/>
          <w:szCs w:val="22"/>
        </w:rPr>
        <w:t>not</w:t>
      </w:r>
      <w:r w:rsidRPr="00FE4450">
        <w:rPr>
          <w:rFonts w:ascii="Times New Roman" w:hAnsi="Times New Roman"/>
          <w:sz w:val="22"/>
          <w:szCs w:val="22"/>
        </w:rPr>
        <w:t xml:space="preserve"> rotate</w:t>
      </w:r>
      <w:r w:rsidR="00DE1B96" w:rsidRPr="00FE4450">
        <w:rPr>
          <w:rFonts w:ascii="Times New Roman" w:hAnsi="Times New Roman"/>
          <w:sz w:val="22"/>
          <w:szCs w:val="22"/>
        </w:rPr>
        <w:t xml:space="preserve"> </w:t>
      </w:r>
      <w:r w:rsidRPr="00FE4450">
        <w:rPr>
          <w:rFonts w:ascii="Times New Roman" w:hAnsi="Times New Roman"/>
          <w:sz w:val="22"/>
          <w:szCs w:val="22"/>
        </w:rPr>
        <w:t>/</w:t>
      </w:r>
      <w:r w:rsidR="00DE1B96" w:rsidRPr="00FE4450">
        <w:rPr>
          <w:rFonts w:ascii="Times New Roman" w:hAnsi="Times New Roman"/>
          <w:sz w:val="22"/>
          <w:szCs w:val="22"/>
        </w:rPr>
        <w:t xml:space="preserve"> </w:t>
      </w:r>
      <w:r w:rsidRPr="00FE4450">
        <w:rPr>
          <w:rFonts w:ascii="Times New Roman" w:hAnsi="Times New Roman"/>
          <w:sz w:val="22"/>
          <w:szCs w:val="22"/>
        </w:rPr>
        <w:t xml:space="preserve">omit a specific compliance test if the prior audit identified noncompliance </w:t>
      </w:r>
      <w:r w:rsidRPr="00FE4450">
        <w:rPr>
          <w:rFonts w:ascii="Times New Roman" w:hAnsi="Times New Roman"/>
          <w:b/>
          <w:i/>
          <w:sz w:val="22"/>
          <w:szCs w:val="22"/>
        </w:rPr>
        <w:t>or</w:t>
      </w:r>
      <w:r w:rsidRPr="00FE4450">
        <w:rPr>
          <w:rFonts w:ascii="Times New Roman" w:hAnsi="Times New Roman"/>
          <w:sz w:val="22"/>
          <w:szCs w:val="22"/>
        </w:rPr>
        <w:t xml:space="preserve"> if there was a change in fiscal officer since the prior audit and the compliance requirement would have been performed by the new fiscal officer.</w:t>
      </w:r>
    </w:p>
    <w:p w14:paraId="25A46E97" w14:textId="3C7D79F4" w:rsidR="00EF14CE" w:rsidRPr="00FE4450" w:rsidRDefault="00EF14CE" w:rsidP="0031564D">
      <w:pPr>
        <w:pStyle w:val="ListParagraph"/>
        <w:numPr>
          <w:ilvl w:val="1"/>
          <w:numId w:val="57"/>
        </w:numPr>
        <w:jc w:val="both"/>
        <w:rPr>
          <w:rFonts w:ascii="Times New Roman" w:hAnsi="Times New Roman"/>
          <w:sz w:val="22"/>
          <w:szCs w:val="22"/>
        </w:rPr>
      </w:pPr>
      <w:r w:rsidRPr="00FE4450">
        <w:rPr>
          <w:rFonts w:ascii="Times New Roman" w:hAnsi="Times New Roman"/>
          <w:sz w:val="22"/>
          <w:szCs w:val="22"/>
        </w:rPr>
        <w:t>Section 3-3 must be tested in an audit period in which any officials are selected in your payroll sample.</w:t>
      </w:r>
    </w:p>
    <w:p w14:paraId="443F366E" w14:textId="77777777" w:rsidR="003955F8" w:rsidRPr="003955F8" w:rsidRDefault="003955F8" w:rsidP="005950E1">
      <w:pPr>
        <w:jc w:val="both"/>
        <w:rPr>
          <w:rFonts w:ascii="Times New Roman" w:hAnsi="Times New Roman"/>
          <w:sz w:val="22"/>
          <w:szCs w:val="22"/>
        </w:rPr>
      </w:pPr>
    </w:p>
    <w:p w14:paraId="4817F393" w14:textId="3FB2175F" w:rsidR="003955F8" w:rsidRPr="00797494" w:rsidRDefault="003955F8" w:rsidP="00797494">
      <w:pPr>
        <w:pStyle w:val="ListParagraph"/>
        <w:numPr>
          <w:ilvl w:val="0"/>
          <w:numId w:val="10"/>
        </w:numPr>
        <w:jc w:val="both"/>
        <w:rPr>
          <w:rFonts w:ascii="Times New Roman" w:hAnsi="Times New Roman"/>
          <w:sz w:val="22"/>
          <w:szCs w:val="22"/>
        </w:rPr>
      </w:pPr>
      <w:r w:rsidRPr="00797494">
        <w:rPr>
          <w:rFonts w:ascii="Times New Roman" w:hAnsi="Times New Roman"/>
          <w:sz w:val="22"/>
          <w:szCs w:val="22"/>
        </w:rPr>
        <w:t>If (1) controls exist to help assure compliance with a specific requirement, and (2) you obtain satisfactory results from testing the controls’ operating effectiveness you may be able to limit or omit substantive testing of the requirement.</w:t>
      </w:r>
    </w:p>
    <w:p w14:paraId="59E83188" w14:textId="77777777" w:rsidR="00344A88" w:rsidRPr="005D1637" w:rsidRDefault="00344A88" w:rsidP="00E55CE0">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Unlike Single Audit requirements, we do not require you to test controls.  You should select the most efficient audit strategy that results in sufficient evidence.</w:t>
      </w:r>
    </w:p>
    <w:p w14:paraId="3BC11429"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 xml:space="preserve">Some of the requirements in this chapter are more likely to be subject to formal controls than are others.  </w:t>
      </w:r>
    </w:p>
    <w:p w14:paraId="792F35FE"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lastRenderedPageBreak/>
        <w:t xml:space="preserve">The AOS believes it is acceptable to rely on the results of prior audit’s tests of controls if auditors apply the proper “updating” procedures.  That is, auditors may use the concepts from </w:t>
      </w:r>
      <w:r w:rsidR="000B4071" w:rsidRPr="005D1637">
        <w:rPr>
          <w:rFonts w:ascii="Times New Roman" w:hAnsi="Times New Roman"/>
          <w:sz w:val="22"/>
          <w:szCs w:val="22"/>
        </w:rPr>
        <w:t>AU-C 330.13 -- .14</w:t>
      </w:r>
      <w:r w:rsidRPr="005D1637">
        <w:rPr>
          <w:rFonts w:ascii="Times New Roman" w:hAnsi="Times New Roman"/>
          <w:sz w:val="22"/>
          <w:szCs w:val="22"/>
        </w:rPr>
        <w:t>.</w:t>
      </w:r>
    </w:p>
    <w:p w14:paraId="23374DF5"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This approach only requires tests of operating effectiveness once every third year, not every third audit.</w:t>
      </w:r>
    </w:p>
    <w:p w14:paraId="1BB66D13" w14:textId="77777777" w:rsidR="003955F8" w:rsidRPr="005D1637" w:rsidRDefault="003955F8" w:rsidP="005D1637">
      <w:pPr>
        <w:pStyle w:val="ListParagraph"/>
        <w:numPr>
          <w:ilvl w:val="2"/>
          <w:numId w:val="43"/>
        </w:numPr>
        <w:jc w:val="both"/>
        <w:rPr>
          <w:rFonts w:ascii="Times New Roman" w:hAnsi="Times New Roman"/>
          <w:sz w:val="22"/>
          <w:szCs w:val="22"/>
        </w:rPr>
      </w:pPr>
      <w:r w:rsidRPr="005D1637">
        <w:rPr>
          <w:rFonts w:ascii="Times New Roman" w:hAnsi="Times New Roman"/>
          <w:sz w:val="22"/>
          <w:szCs w:val="22"/>
        </w:rPr>
        <w:t xml:space="preserve">However, the auditor must apply procedures in each intervening year to determine whether continued reliance is appropriate.  For example, per </w:t>
      </w:r>
      <w:r w:rsidR="000B4071" w:rsidRPr="005D1637">
        <w:rPr>
          <w:rFonts w:ascii="Times New Roman" w:hAnsi="Times New Roman"/>
          <w:sz w:val="22"/>
          <w:szCs w:val="22"/>
        </w:rPr>
        <w:t>AU-C 330.14(a)</w:t>
      </w:r>
      <w:r w:rsidRPr="005D1637">
        <w:rPr>
          <w:rFonts w:ascii="Times New Roman" w:hAnsi="Times New Roman"/>
          <w:sz w:val="22"/>
          <w:szCs w:val="22"/>
        </w:rPr>
        <w:t>, it is inappropriate to rely on a control that has changed since the auditor’s last test of its operating effectiveness.</w:t>
      </w:r>
    </w:p>
    <w:p w14:paraId="408326CD" w14:textId="77777777" w:rsidR="003955F8" w:rsidRPr="003955F8" w:rsidRDefault="003955F8" w:rsidP="003955F8">
      <w:pPr>
        <w:pStyle w:val="ListParagraph"/>
        <w:jc w:val="both"/>
        <w:rPr>
          <w:rFonts w:ascii="Times New Roman" w:hAnsi="Times New Roman"/>
          <w:sz w:val="22"/>
          <w:szCs w:val="22"/>
        </w:rPr>
      </w:pPr>
    </w:p>
    <w:p w14:paraId="02746975" w14:textId="77777777" w:rsidR="003955F8" w:rsidRPr="00797494" w:rsidRDefault="003955F8" w:rsidP="00797494">
      <w:pPr>
        <w:pStyle w:val="ListParagraph"/>
        <w:numPr>
          <w:ilvl w:val="0"/>
          <w:numId w:val="10"/>
        </w:numPr>
        <w:jc w:val="both"/>
        <w:rPr>
          <w:rFonts w:ascii="Times New Roman" w:hAnsi="Times New Roman"/>
          <w:sz w:val="22"/>
          <w:szCs w:val="22"/>
        </w:rPr>
      </w:pPr>
      <w:r w:rsidRPr="00797494">
        <w:rPr>
          <w:rFonts w:ascii="Times New Roman" w:hAnsi="Times New Roman"/>
          <w:sz w:val="22"/>
          <w:szCs w:val="22"/>
        </w:rPr>
        <w:t>Some steps in the chapter include additional guidance about the extent of testing applicable to that specific compliance requirement.</w:t>
      </w:r>
    </w:p>
    <w:p w14:paraId="46FE5EF5" w14:textId="77777777" w:rsidR="003955F8" w:rsidRPr="003955F8" w:rsidRDefault="003955F8" w:rsidP="003955F8">
      <w:pPr>
        <w:pStyle w:val="ListParagraph"/>
        <w:jc w:val="both"/>
        <w:rPr>
          <w:rFonts w:ascii="Times New Roman" w:hAnsi="Times New Roman"/>
          <w:sz w:val="22"/>
          <w:szCs w:val="22"/>
        </w:rPr>
      </w:pPr>
    </w:p>
    <w:p w14:paraId="278DB25A" w14:textId="77777777" w:rsidR="003955F8" w:rsidRPr="00797494" w:rsidRDefault="003955F8" w:rsidP="00797494">
      <w:pPr>
        <w:pStyle w:val="ListParagraph"/>
        <w:widowControl w:val="0"/>
        <w:numPr>
          <w:ilvl w:val="0"/>
          <w:numId w:val="10"/>
        </w:numPr>
        <w:jc w:val="both"/>
        <w:rPr>
          <w:rFonts w:ascii="Times New Roman" w:hAnsi="Times New Roman"/>
          <w:sz w:val="22"/>
          <w:szCs w:val="22"/>
        </w:rPr>
      </w:pPr>
      <w:r w:rsidRPr="00797494">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14:paraId="01FFECE8" w14:textId="77777777" w:rsidR="003955F8" w:rsidRPr="003955F8" w:rsidRDefault="003955F8" w:rsidP="003955F8">
      <w:pPr>
        <w:jc w:val="both"/>
        <w:rPr>
          <w:rFonts w:ascii="Times New Roman" w:hAnsi="Times New Roman"/>
          <w:sz w:val="22"/>
          <w:szCs w:val="22"/>
        </w:rPr>
      </w:pPr>
    </w:p>
    <w:p w14:paraId="52303B53"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1F60BE17" w14:textId="77777777" w:rsidR="003955F8" w:rsidRPr="003955F8" w:rsidRDefault="003955F8" w:rsidP="003955F8">
      <w:pPr>
        <w:jc w:val="both"/>
        <w:rPr>
          <w:rFonts w:ascii="Times New Roman" w:hAnsi="Times New Roman"/>
          <w:sz w:val="22"/>
          <w:szCs w:val="22"/>
        </w:rPr>
      </w:pPr>
    </w:p>
    <w:p w14:paraId="5D694827"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14:paraId="2B01EB2B" w14:textId="77777777" w:rsidR="003955F8" w:rsidRPr="003955F8" w:rsidRDefault="003955F8" w:rsidP="003955F8">
      <w:pPr>
        <w:widowControl w:val="0"/>
        <w:jc w:val="both"/>
        <w:rPr>
          <w:rFonts w:ascii="Times New Roman" w:hAnsi="Times New Roman"/>
          <w:sz w:val="22"/>
          <w:szCs w:val="22"/>
        </w:rPr>
      </w:pPr>
    </w:p>
    <w:p w14:paraId="03A792C9" w14:textId="773AA53A"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18C2CA8F" w14:textId="77777777" w:rsidR="00262898" w:rsidRDefault="00262898" w:rsidP="00FD2D34">
      <w:pPr>
        <w:jc w:val="both"/>
        <w:rPr>
          <w:rFonts w:ascii="Times New Roman" w:hAnsi="Times New Roman"/>
          <w:b/>
          <w:sz w:val="22"/>
          <w:szCs w:val="22"/>
        </w:rPr>
      </w:pPr>
    </w:p>
    <w:p w14:paraId="4EB6EB68" w14:textId="38A7CF27" w:rsidR="003955F8" w:rsidRDefault="00F87B8F" w:rsidP="00FD2D34">
      <w:pPr>
        <w:jc w:val="both"/>
        <w:rPr>
          <w:rFonts w:ascii="Times New Roman" w:hAnsi="Times New Roman"/>
          <w:b/>
          <w:sz w:val="22"/>
          <w:szCs w:val="22"/>
        </w:rPr>
      </w:pPr>
      <w:r w:rsidRPr="00F87B8F">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74D24" wp14:editId="48A178A3">
                <wp:simplePos x="0" y="0"/>
                <wp:positionH relativeFrom="margin">
                  <wp:align>right</wp:align>
                </wp:positionH>
                <wp:positionV relativeFrom="paragraph">
                  <wp:posOffset>245178</wp:posOffset>
                </wp:positionV>
                <wp:extent cx="5926455" cy="1404620"/>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9A67EE0" w14:textId="2840564C" w:rsidR="00BE3C87" w:rsidRPr="00412C0F" w:rsidRDefault="00BE3C87"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412C0F">
                              <w:rPr>
                                <w:rFonts w:ascii="Times New Roman" w:hAnsi="Times New Roman"/>
                                <w:b/>
                                <w:color w:val="FF0000"/>
                                <w:sz w:val="28"/>
                                <w:szCs w:val="28"/>
                                <w:lang w:eastAsia="ja-JP"/>
                              </w:rPr>
                              <w:t>Ohio Compliance Supplement is related to COVID-19</w:t>
                            </w:r>
                            <w:r w:rsidR="006D400E">
                              <w:rPr>
                                <w:rFonts w:ascii="Times New Roman" w:hAnsi="Times New Roman"/>
                                <w:b/>
                                <w:color w:val="FF0000"/>
                                <w:sz w:val="28"/>
                                <w:szCs w:val="28"/>
                                <w:lang w:eastAsia="ja-JP"/>
                              </w:rPr>
                              <w:t xml:space="preserve"> </w:t>
                            </w:r>
                            <w:r w:rsidR="006D400E" w:rsidRPr="005041DE">
                              <w:rPr>
                                <w:rFonts w:ascii="Times New Roman" w:hAnsi="Times New Roman"/>
                                <w:b/>
                                <w:color w:val="FF0000"/>
                                <w:sz w:val="28"/>
                                <w:szCs w:val="28"/>
                                <w:u w:val="wave"/>
                                <w:lang w:eastAsia="ja-JP"/>
                              </w:rPr>
                              <w:t xml:space="preserve">and the Infrastructure </w:t>
                            </w:r>
                            <w:r w:rsidR="00343E12">
                              <w:rPr>
                                <w:rFonts w:ascii="Times New Roman" w:hAnsi="Times New Roman"/>
                                <w:b/>
                                <w:color w:val="FF0000"/>
                                <w:sz w:val="28"/>
                                <w:szCs w:val="28"/>
                                <w:u w:val="wave"/>
                                <w:lang w:eastAsia="ja-JP"/>
                              </w:rPr>
                              <w:t>Investment</w:t>
                            </w:r>
                            <w:r w:rsidR="006D400E" w:rsidRPr="005041DE">
                              <w:rPr>
                                <w:rFonts w:ascii="Times New Roman" w:hAnsi="Times New Roman"/>
                                <w:b/>
                                <w:color w:val="FF0000"/>
                                <w:sz w:val="28"/>
                                <w:szCs w:val="28"/>
                                <w:u w:val="wave"/>
                                <w:lang w:eastAsia="ja-JP"/>
                              </w:rPr>
                              <w:t xml:space="preserve"> and Jobs Act (IIJA)</w:t>
                            </w:r>
                            <w:r w:rsidR="006D400E">
                              <w:rPr>
                                <w:rFonts w:ascii="Times New Roman" w:hAnsi="Times New Roman"/>
                                <w:b/>
                                <w:color w:val="FF0000"/>
                                <w:sz w:val="28"/>
                                <w:szCs w:val="28"/>
                                <w:lang w:eastAsia="ja-JP"/>
                              </w:rPr>
                              <w:t>.</w:t>
                            </w:r>
                          </w:p>
                          <w:p w14:paraId="12C5AFB8" w14:textId="31B6B766" w:rsidR="00BE3C87" w:rsidRPr="00D35FAD" w:rsidRDefault="00BE3C87" w:rsidP="00FD2D34">
                            <w:pPr>
                              <w:jc w:val="both"/>
                              <w:rPr>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74D24" id="_x0000_t202" coordsize="21600,21600" o:spt="202" path="m,l,21600r21600,l21600,xe">
                <v:stroke joinstyle="miter"/>
                <v:path gradientshapeok="t" o:connecttype="rect"/>
              </v:shapetype>
              <v:shape id="Text Box 2" o:spid="_x0000_s1026" type="#_x0000_t202" style="position:absolute;left:0;text-align:left;margin-left:415.45pt;margin-top:19.3pt;width:466.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">
                <v:textbox style="mso-fit-shape-to-text:t">
                  <w:txbxContent>
                    <w:p w14:paraId="49A67EE0" w14:textId="2840564C" w:rsidR="00BE3C87" w:rsidRPr="00412C0F" w:rsidRDefault="00BE3C87"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412C0F">
                        <w:rPr>
                          <w:rFonts w:ascii="Times New Roman" w:hAnsi="Times New Roman"/>
                          <w:b/>
                          <w:color w:val="FF0000"/>
                          <w:sz w:val="28"/>
                          <w:szCs w:val="28"/>
                          <w:lang w:eastAsia="ja-JP"/>
                        </w:rPr>
                        <w:t>Ohio Compliance Supplement is related to COVID-19</w:t>
                      </w:r>
                      <w:r w:rsidR="006D400E">
                        <w:rPr>
                          <w:rFonts w:ascii="Times New Roman" w:hAnsi="Times New Roman"/>
                          <w:b/>
                          <w:color w:val="FF0000"/>
                          <w:sz w:val="28"/>
                          <w:szCs w:val="28"/>
                          <w:lang w:eastAsia="ja-JP"/>
                        </w:rPr>
                        <w:t xml:space="preserve"> </w:t>
                      </w:r>
                      <w:r w:rsidR="006D400E" w:rsidRPr="005041DE">
                        <w:rPr>
                          <w:rFonts w:ascii="Times New Roman" w:hAnsi="Times New Roman"/>
                          <w:b/>
                          <w:color w:val="FF0000"/>
                          <w:sz w:val="28"/>
                          <w:szCs w:val="28"/>
                          <w:u w:val="wave"/>
                          <w:lang w:eastAsia="ja-JP"/>
                        </w:rPr>
                        <w:t xml:space="preserve">and the Infrastructure </w:t>
                      </w:r>
                      <w:r w:rsidR="00343E12">
                        <w:rPr>
                          <w:rFonts w:ascii="Times New Roman" w:hAnsi="Times New Roman"/>
                          <w:b/>
                          <w:color w:val="FF0000"/>
                          <w:sz w:val="28"/>
                          <w:szCs w:val="28"/>
                          <w:u w:val="wave"/>
                          <w:lang w:eastAsia="ja-JP"/>
                        </w:rPr>
                        <w:t>Investment</w:t>
                      </w:r>
                      <w:r w:rsidR="006D400E" w:rsidRPr="005041DE">
                        <w:rPr>
                          <w:rFonts w:ascii="Times New Roman" w:hAnsi="Times New Roman"/>
                          <w:b/>
                          <w:color w:val="FF0000"/>
                          <w:sz w:val="28"/>
                          <w:szCs w:val="28"/>
                          <w:u w:val="wave"/>
                          <w:lang w:eastAsia="ja-JP"/>
                        </w:rPr>
                        <w:t xml:space="preserve"> and Jobs Act (IIJA)</w:t>
                      </w:r>
                      <w:r w:rsidR="006D400E">
                        <w:rPr>
                          <w:rFonts w:ascii="Times New Roman" w:hAnsi="Times New Roman"/>
                          <w:b/>
                          <w:color w:val="FF0000"/>
                          <w:sz w:val="28"/>
                          <w:szCs w:val="28"/>
                          <w:lang w:eastAsia="ja-JP"/>
                        </w:rPr>
                        <w:t>.</w:t>
                      </w:r>
                    </w:p>
                    <w:p w14:paraId="12C5AFB8" w14:textId="31B6B766" w:rsidR="00BE3C87" w:rsidRPr="00D35FAD" w:rsidRDefault="00BE3C87" w:rsidP="00FD2D34">
                      <w:pPr>
                        <w:jc w:val="both"/>
                        <w:rPr>
                          <w:sz w:val="22"/>
                          <w:szCs w:val="22"/>
                        </w:rPr>
                      </w:pPr>
                    </w:p>
                  </w:txbxContent>
                </v:textbox>
                <w10:wrap type="square" anchorx="margin"/>
              </v:shape>
            </w:pict>
          </mc:Fallback>
        </mc:AlternateContent>
      </w:r>
    </w:p>
    <w:p w14:paraId="41075A9F" w14:textId="77777777" w:rsidR="00AC2CF1" w:rsidRPr="0055712E" w:rsidRDefault="004438C8" w:rsidP="00F74356">
      <w:pPr>
        <w:pStyle w:val="CM11"/>
        <w:spacing w:line="276" w:lineRule="atLeast"/>
        <w:jc w:val="both"/>
        <w:rPr>
          <w:rFonts w:ascii="Times New Roman" w:hAnsi="Times New Roman"/>
          <w:b/>
          <w:sz w:val="22"/>
          <w:szCs w:val="22"/>
        </w:rPr>
      </w:pPr>
      <w:r w:rsidRPr="0055712E">
        <w:rPr>
          <w:rFonts w:ascii="Times New Roman" w:hAnsi="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2CE4C91D" w14:textId="77777777" w:rsidR="00AC2CF1" w:rsidRPr="0055712E" w:rsidRDefault="00AC2CF1" w:rsidP="00AC2CF1">
      <w:pPr>
        <w:pStyle w:val="CM11"/>
        <w:spacing w:line="276" w:lineRule="atLeast"/>
        <w:ind w:right="450"/>
        <w:jc w:val="both"/>
        <w:rPr>
          <w:rFonts w:ascii="Times New Roman" w:hAnsi="Times New Roman"/>
          <w:b/>
          <w:sz w:val="22"/>
          <w:szCs w:val="22"/>
        </w:rPr>
      </w:pPr>
    </w:p>
    <w:p w14:paraId="5FBA6F12" w14:textId="329FD282" w:rsidR="004438C8" w:rsidRPr="00FD2D34" w:rsidRDefault="004438C8" w:rsidP="00F342D1">
      <w:pPr>
        <w:jc w:val="both"/>
        <w:rPr>
          <w:rFonts w:ascii="Times New Roman" w:hAnsi="Times New Roman"/>
          <w:sz w:val="22"/>
          <w:szCs w:val="22"/>
        </w:rPr>
      </w:pPr>
      <w:r w:rsidRPr="0055712E">
        <w:rPr>
          <w:rFonts w:ascii="Times New Roman" w:hAnsi="Times New Roman"/>
          <w:b/>
          <w:sz w:val="22"/>
          <w:szCs w:val="22"/>
        </w:rPr>
        <w:t>The legal matrix is depicted in a separate Excel fil</w:t>
      </w:r>
      <w:r w:rsidR="00C603BC">
        <w:rPr>
          <w:rFonts w:ascii="Times New Roman" w:hAnsi="Times New Roman"/>
          <w:b/>
          <w:sz w:val="22"/>
          <w:szCs w:val="22"/>
        </w:rPr>
        <w:t xml:space="preserve">e at:  </w:t>
      </w:r>
      <w:hyperlink r:id="rId11" w:history="1">
        <w:r w:rsidR="00C603BC" w:rsidRPr="00E407F6">
          <w:rPr>
            <w:rStyle w:val="Hyperlink"/>
            <w:rFonts w:ascii="Times New Roman" w:hAnsi="Times New Roman"/>
            <w:b/>
            <w:sz w:val="22"/>
            <w:szCs w:val="22"/>
          </w:rPr>
          <w:t>https://ohioauditor.gov/references/compliancemanuals.html</w:t>
        </w:r>
      </w:hyperlink>
      <w:r w:rsidR="00C603BC">
        <w:rPr>
          <w:rFonts w:ascii="Times New Roman" w:hAnsi="Times New Roman"/>
          <w:b/>
          <w:sz w:val="22"/>
          <w:szCs w:val="22"/>
        </w:rPr>
        <w:t xml:space="preserve"> .  </w:t>
      </w:r>
      <w:r w:rsidRPr="0055712E">
        <w:rPr>
          <w:rFonts w:ascii="Times New Roman" w:hAnsi="Times New Roman"/>
          <w:b/>
          <w:sz w:val="22"/>
          <w:szCs w:val="22"/>
        </w:rPr>
        <w:t>Entities are included alphabetically in the tab titled “OCS – Exhibit 5”.</w:t>
      </w:r>
      <w:r w:rsidR="00FE7A1C">
        <w:rPr>
          <w:rFonts w:ascii="Times New Roman" w:hAnsi="Times New Roman"/>
          <w:b/>
          <w:sz w:val="22"/>
          <w:szCs w:val="22"/>
        </w:rPr>
        <w:t xml:space="preserve">  </w:t>
      </w:r>
      <w:r w:rsidR="00FE7A1C" w:rsidRPr="00E407F6">
        <w:rPr>
          <w:rFonts w:ascii="Times New Roman" w:hAnsi="Times New Roman"/>
          <w:b/>
          <w:sz w:val="22"/>
          <w:szCs w:val="22"/>
        </w:rPr>
        <w:t xml:space="preserve">See tab titled “OCS – Exhibit 6” for entity types not listed in Exhibit 5.  </w:t>
      </w:r>
      <w:r w:rsidR="00FE7A1C" w:rsidRPr="00FD2D34">
        <w:rPr>
          <w:rFonts w:ascii="Times New Roman" w:hAnsi="Times New Roman"/>
          <w:sz w:val="22"/>
          <w:szCs w:val="22"/>
        </w:rPr>
        <w:t xml:space="preserve">  </w:t>
      </w:r>
    </w:p>
    <w:p w14:paraId="74B24CB1" w14:textId="03347EA1" w:rsidR="009767EF" w:rsidRDefault="009767EF" w:rsidP="00FD2D34">
      <w:pPr>
        <w:spacing w:after="200" w:line="276" w:lineRule="auto"/>
        <w:jc w:val="both"/>
        <w:rPr>
          <w:rFonts w:ascii="Times New Roman" w:hAnsi="Times New Roman"/>
          <w:b/>
          <w:sz w:val="22"/>
          <w:szCs w:val="22"/>
        </w:rPr>
      </w:pPr>
      <w:r>
        <w:rPr>
          <w:rFonts w:ascii="Times New Roman" w:hAnsi="Times New Roman"/>
          <w:b/>
          <w:sz w:val="22"/>
          <w:szCs w:val="22"/>
        </w:rPr>
        <w:br w:type="page"/>
      </w:r>
    </w:p>
    <w:p w14:paraId="235BCD56" w14:textId="77777777" w:rsidR="00CC5DD7" w:rsidRDefault="006C57E6" w:rsidP="00FD2D34">
      <w:pPr>
        <w:pStyle w:val="TOC1"/>
        <w:tabs>
          <w:tab w:val="right" w:leader="dot" w:pos="9350"/>
        </w:tabs>
        <w:jc w:val="both"/>
        <w:rPr>
          <w:noProof/>
        </w:rPr>
      </w:pPr>
      <w:r w:rsidRPr="006C57E6">
        <w:rPr>
          <w:noProof/>
        </w:rPr>
        <w:lastRenderedPageBreak/>
        <w:drawing>
          <wp:inline distT="0" distB="0" distL="0" distR="0" wp14:anchorId="0DEE4B28" wp14:editId="4B030E7F">
            <wp:extent cx="594360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6220"/>
                    </a:xfrm>
                    <a:prstGeom prst="rect">
                      <a:avLst/>
                    </a:prstGeom>
                    <a:noFill/>
                    <a:ln>
                      <a:noFill/>
                    </a:ln>
                  </pic:spPr>
                </pic:pic>
              </a:graphicData>
            </a:graphic>
          </wp:inline>
        </w:drawing>
      </w:r>
      <w:r w:rsidR="00D737EF">
        <w:rPr>
          <w:b w:val="0"/>
          <w:color w:val="2B579A"/>
          <w:szCs w:val="22"/>
          <w:shd w:val="clear" w:color="auto" w:fill="E6E6E6"/>
        </w:rPr>
        <w:fldChar w:fldCharType="begin"/>
      </w:r>
      <w:r w:rsidR="00D737EF">
        <w:rPr>
          <w:b w:val="0"/>
          <w:szCs w:val="22"/>
        </w:rPr>
        <w:instrText xml:space="preserve"> TOC \o "1-3" \h \z \u </w:instrText>
      </w:r>
      <w:r w:rsidR="00D737EF">
        <w:rPr>
          <w:b w:val="0"/>
          <w:color w:val="2B579A"/>
          <w:szCs w:val="22"/>
          <w:shd w:val="clear" w:color="auto" w:fill="E6E6E6"/>
        </w:rPr>
        <w:fldChar w:fldCharType="separate"/>
      </w:r>
    </w:p>
    <w:p w14:paraId="13E1259A" w14:textId="3171C99E" w:rsidR="00CC5DD7" w:rsidRDefault="00CC5DD7">
      <w:pPr>
        <w:pStyle w:val="TOC1"/>
        <w:tabs>
          <w:tab w:val="right" w:leader="dot" w:pos="9350"/>
        </w:tabs>
        <w:rPr>
          <w:rFonts w:asciiTheme="minorHAnsi" w:eastAsiaTheme="minorEastAsia" w:hAnsiTheme="minorHAnsi" w:cstheme="minorBidi"/>
          <w:b w:val="0"/>
          <w:i w:val="0"/>
          <w:caps w:val="0"/>
          <w:noProof/>
          <w:kern w:val="2"/>
          <w:sz w:val="24"/>
          <w:szCs w:val="24"/>
          <w14:ligatures w14:val="standardContextual"/>
        </w:rPr>
      </w:pPr>
      <w:hyperlink w:anchor="_Toc182813221" w:history="1">
        <w:r w:rsidRPr="00841FD7">
          <w:rPr>
            <w:rStyle w:val="Hyperlink"/>
            <w:noProof/>
          </w:rPr>
          <w:t>STEWARDSHIP</w:t>
        </w:r>
        <w:r>
          <w:rPr>
            <w:noProof/>
            <w:webHidden/>
          </w:rPr>
          <w:tab/>
        </w:r>
        <w:r>
          <w:rPr>
            <w:noProof/>
            <w:webHidden/>
          </w:rPr>
          <w:fldChar w:fldCharType="begin"/>
        </w:r>
        <w:r>
          <w:rPr>
            <w:noProof/>
            <w:webHidden/>
          </w:rPr>
          <w:instrText xml:space="preserve"> PAGEREF _Toc182813221 \h </w:instrText>
        </w:r>
        <w:r>
          <w:rPr>
            <w:noProof/>
            <w:webHidden/>
          </w:rPr>
        </w:r>
        <w:r>
          <w:rPr>
            <w:noProof/>
            <w:webHidden/>
          </w:rPr>
          <w:fldChar w:fldCharType="separate"/>
        </w:r>
        <w:r>
          <w:rPr>
            <w:noProof/>
            <w:webHidden/>
          </w:rPr>
          <w:t>4</w:t>
        </w:r>
        <w:r>
          <w:rPr>
            <w:noProof/>
            <w:webHidden/>
          </w:rPr>
          <w:fldChar w:fldCharType="end"/>
        </w:r>
      </w:hyperlink>
    </w:p>
    <w:p w14:paraId="3F6C31C1" w14:textId="467AF1E9" w:rsidR="00CC5DD7" w:rsidRDefault="00CC5DD7">
      <w:pPr>
        <w:pStyle w:val="TOC3"/>
        <w:rPr>
          <w:rFonts w:asciiTheme="minorHAnsi" w:eastAsiaTheme="minorEastAsia" w:hAnsiTheme="minorHAnsi" w:cstheme="minorBidi"/>
          <w:kern w:val="2"/>
          <w:sz w:val="24"/>
          <w:szCs w:val="24"/>
          <w14:ligatures w14:val="standardContextual"/>
        </w:rPr>
      </w:pPr>
      <w:hyperlink w:anchor="_Toc182813222" w:history="1">
        <w:r w:rsidRPr="00841FD7">
          <w:rPr>
            <w:rStyle w:val="Hyperlink"/>
          </w:rPr>
          <w:t>3-1 Compliance Requirement: Ohio Rev. Code § 9.38 - Deposits of public money.</w:t>
        </w:r>
        <w:r>
          <w:rPr>
            <w:webHidden/>
          </w:rPr>
          <w:tab/>
        </w:r>
        <w:r>
          <w:rPr>
            <w:webHidden/>
          </w:rPr>
          <w:fldChar w:fldCharType="begin"/>
        </w:r>
        <w:r>
          <w:rPr>
            <w:webHidden/>
          </w:rPr>
          <w:instrText xml:space="preserve"> PAGEREF _Toc182813222 \h </w:instrText>
        </w:r>
        <w:r>
          <w:rPr>
            <w:webHidden/>
          </w:rPr>
        </w:r>
        <w:r>
          <w:rPr>
            <w:webHidden/>
          </w:rPr>
          <w:fldChar w:fldCharType="separate"/>
        </w:r>
        <w:r>
          <w:rPr>
            <w:webHidden/>
          </w:rPr>
          <w:t>4</w:t>
        </w:r>
        <w:r>
          <w:rPr>
            <w:webHidden/>
          </w:rPr>
          <w:fldChar w:fldCharType="end"/>
        </w:r>
      </w:hyperlink>
    </w:p>
    <w:p w14:paraId="34BD846B" w14:textId="1ADE64F4" w:rsidR="00CC5DD7" w:rsidRDefault="00CC5DD7">
      <w:pPr>
        <w:pStyle w:val="TOC3"/>
        <w:rPr>
          <w:rFonts w:asciiTheme="minorHAnsi" w:eastAsiaTheme="minorEastAsia" w:hAnsiTheme="minorHAnsi" w:cstheme="minorBidi"/>
          <w:kern w:val="2"/>
          <w:sz w:val="24"/>
          <w:szCs w:val="24"/>
          <w14:ligatures w14:val="standardContextual"/>
        </w:rPr>
      </w:pPr>
      <w:hyperlink w:anchor="_Toc182813223" w:history="1">
        <w:r w:rsidRPr="00841FD7">
          <w:rPr>
            <w:rStyle w:val="Hyperlink"/>
          </w:rPr>
          <w:t>3-2</w:t>
        </w:r>
        <w:r>
          <w:rPr>
            <w:webHidden/>
          </w:rPr>
          <w:tab/>
        </w:r>
        <w:r w:rsidRPr="00CC5DD7">
          <w:rPr>
            <w:i/>
            <w:iCs/>
          </w:rPr>
          <w:t>This section intentionally left blank</w:t>
        </w:r>
        <w:r w:rsidRPr="00CC5DD7">
          <w:rPr>
            <w:webHidden/>
          </w:rPr>
          <w:t xml:space="preserve"> </w:t>
        </w:r>
        <w:r>
          <w:rPr>
            <w:webHidden/>
          </w:rPr>
          <w:t>…………………………………………………………</w:t>
        </w:r>
        <w:r>
          <w:rPr>
            <w:webHidden/>
          </w:rPr>
          <w:t>…</w:t>
        </w:r>
        <w:r>
          <w:rPr>
            <w:webHidden/>
          </w:rPr>
          <w:t>.</w:t>
        </w:r>
        <w:r>
          <w:rPr>
            <w:webHidden/>
          </w:rPr>
          <w:fldChar w:fldCharType="begin"/>
        </w:r>
        <w:r>
          <w:rPr>
            <w:webHidden/>
          </w:rPr>
          <w:instrText xml:space="preserve"> PAGEREF _Toc182813223 \h </w:instrText>
        </w:r>
        <w:r>
          <w:rPr>
            <w:webHidden/>
          </w:rPr>
        </w:r>
        <w:r>
          <w:rPr>
            <w:webHidden/>
          </w:rPr>
          <w:fldChar w:fldCharType="separate"/>
        </w:r>
        <w:r>
          <w:rPr>
            <w:webHidden/>
          </w:rPr>
          <w:t>6</w:t>
        </w:r>
        <w:r>
          <w:rPr>
            <w:webHidden/>
          </w:rPr>
          <w:fldChar w:fldCharType="end"/>
        </w:r>
      </w:hyperlink>
    </w:p>
    <w:p w14:paraId="658DC566" w14:textId="11180EA3" w:rsidR="00CC5DD7" w:rsidRDefault="00CC5DD7">
      <w:pPr>
        <w:pStyle w:val="TOC3"/>
        <w:rPr>
          <w:rFonts w:asciiTheme="minorHAnsi" w:eastAsiaTheme="minorEastAsia" w:hAnsiTheme="minorHAnsi" w:cstheme="minorBidi"/>
          <w:kern w:val="2"/>
          <w:sz w:val="24"/>
          <w:szCs w:val="24"/>
          <w14:ligatures w14:val="standardContextual"/>
        </w:rPr>
      </w:pPr>
      <w:hyperlink w:anchor="_Toc182813224" w:history="1">
        <w:r w:rsidRPr="00841FD7">
          <w:rPr>
            <w:rStyle w:val="Hyperlink"/>
          </w:rPr>
          <w:t>3-3 Compliance Requirements: Various Ohio Rev. Code sections – Appointments, compensation, contracts, etc.</w:t>
        </w:r>
        <w:r>
          <w:rPr>
            <w:webHidden/>
          </w:rPr>
          <w:tab/>
        </w:r>
        <w:r>
          <w:rPr>
            <w:webHidden/>
          </w:rPr>
          <w:fldChar w:fldCharType="begin"/>
        </w:r>
        <w:r>
          <w:rPr>
            <w:webHidden/>
          </w:rPr>
          <w:instrText xml:space="preserve"> PAGEREF _Toc182813224 \h </w:instrText>
        </w:r>
        <w:r>
          <w:rPr>
            <w:webHidden/>
          </w:rPr>
        </w:r>
        <w:r>
          <w:rPr>
            <w:webHidden/>
          </w:rPr>
          <w:fldChar w:fldCharType="separate"/>
        </w:r>
        <w:r>
          <w:rPr>
            <w:webHidden/>
          </w:rPr>
          <w:t>7</w:t>
        </w:r>
        <w:r>
          <w:rPr>
            <w:webHidden/>
          </w:rPr>
          <w:fldChar w:fldCharType="end"/>
        </w:r>
      </w:hyperlink>
    </w:p>
    <w:p w14:paraId="0ADAD3AB" w14:textId="5B818474" w:rsidR="00CC5DD7" w:rsidRDefault="00CC5DD7">
      <w:pPr>
        <w:pStyle w:val="TOC3"/>
        <w:rPr>
          <w:rFonts w:asciiTheme="minorHAnsi" w:eastAsiaTheme="minorEastAsia" w:hAnsiTheme="minorHAnsi" w:cstheme="minorBidi"/>
          <w:kern w:val="2"/>
          <w:sz w:val="24"/>
          <w:szCs w:val="24"/>
          <w14:ligatures w14:val="standardContextual"/>
        </w:rPr>
      </w:pPr>
      <w:hyperlink w:anchor="_Toc182813225" w:history="1">
        <w:r w:rsidRPr="00841FD7">
          <w:rPr>
            <w:rStyle w:val="Hyperlink"/>
          </w:rPr>
          <w:t>3-4 Compliance Requirements: Ohio Rev. Code §§ 9.03, 124.57, 124.59, 124.61, 3315.07(C) and 3501.054 - Political activities prohibited.</w:t>
        </w:r>
        <w:r>
          <w:rPr>
            <w:webHidden/>
          </w:rPr>
          <w:tab/>
        </w:r>
        <w:r>
          <w:rPr>
            <w:webHidden/>
          </w:rPr>
          <w:fldChar w:fldCharType="begin"/>
        </w:r>
        <w:r>
          <w:rPr>
            <w:webHidden/>
          </w:rPr>
          <w:instrText xml:space="preserve"> PAGEREF _Toc182813225 \h </w:instrText>
        </w:r>
        <w:r>
          <w:rPr>
            <w:webHidden/>
          </w:rPr>
        </w:r>
        <w:r>
          <w:rPr>
            <w:webHidden/>
          </w:rPr>
          <w:fldChar w:fldCharType="separate"/>
        </w:r>
        <w:r>
          <w:rPr>
            <w:webHidden/>
          </w:rPr>
          <w:t>11</w:t>
        </w:r>
        <w:r>
          <w:rPr>
            <w:webHidden/>
          </w:rPr>
          <w:fldChar w:fldCharType="end"/>
        </w:r>
      </w:hyperlink>
    </w:p>
    <w:p w14:paraId="07F6F308" w14:textId="1395F2F5" w:rsidR="00CC5DD7" w:rsidRDefault="00CC5DD7">
      <w:pPr>
        <w:pStyle w:val="TOC3"/>
        <w:rPr>
          <w:rFonts w:asciiTheme="minorHAnsi" w:eastAsiaTheme="minorEastAsia" w:hAnsiTheme="minorHAnsi" w:cstheme="minorBidi"/>
          <w:kern w:val="2"/>
          <w:sz w:val="24"/>
          <w:szCs w:val="24"/>
          <w14:ligatures w14:val="standardContextual"/>
        </w:rPr>
      </w:pPr>
      <w:hyperlink w:anchor="_Toc182813226" w:history="1">
        <w:r w:rsidRPr="00841FD7">
          <w:rPr>
            <w:rStyle w:val="Hyperlink"/>
          </w:rPr>
          <w:t>3-5 Compliance Requirement:  Ohio Rev. Code §§ 3.06, 3.061, and 3.30 (and various others specific to Universities) - Bonding requirements</w:t>
        </w:r>
        <w:r>
          <w:rPr>
            <w:webHidden/>
          </w:rPr>
          <w:tab/>
        </w:r>
        <w:r>
          <w:rPr>
            <w:webHidden/>
          </w:rPr>
          <w:fldChar w:fldCharType="begin"/>
        </w:r>
        <w:r>
          <w:rPr>
            <w:webHidden/>
          </w:rPr>
          <w:instrText xml:space="preserve"> PAGEREF _Toc182813226 \h </w:instrText>
        </w:r>
        <w:r>
          <w:rPr>
            <w:webHidden/>
          </w:rPr>
        </w:r>
        <w:r>
          <w:rPr>
            <w:webHidden/>
          </w:rPr>
          <w:fldChar w:fldCharType="separate"/>
        </w:r>
        <w:r>
          <w:rPr>
            <w:webHidden/>
          </w:rPr>
          <w:t>13</w:t>
        </w:r>
        <w:r>
          <w:rPr>
            <w:webHidden/>
          </w:rPr>
          <w:fldChar w:fldCharType="end"/>
        </w:r>
      </w:hyperlink>
    </w:p>
    <w:p w14:paraId="27D63E51" w14:textId="04CCDACE" w:rsidR="00CC5DD7" w:rsidRDefault="00CC5DD7">
      <w:pPr>
        <w:pStyle w:val="TOC3"/>
        <w:rPr>
          <w:rFonts w:asciiTheme="minorHAnsi" w:eastAsiaTheme="minorEastAsia" w:hAnsiTheme="minorHAnsi" w:cstheme="minorBidi"/>
          <w:kern w:val="2"/>
          <w:sz w:val="24"/>
          <w:szCs w:val="24"/>
          <w14:ligatures w14:val="standardContextual"/>
        </w:rPr>
      </w:pPr>
      <w:hyperlink w:anchor="_Toc182813227" w:history="1">
        <w:r w:rsidRPr="00841FD7">
          <w:rPr>
            <w:rStyle w:val="Hyperlink"/>
          </w:rPr>
          <w:t>3-6</w:t>
        </w:r>
        <w:r>
          <w:rPr>
            <w:webHidden/>
          </w:rPr>
          <w:tab/>
        </w:r>
        <w:r w:rsidRPr="00CC5DD7">
          <w:rPr>
            <w:i/>
            <w:iCs/>
          </w:rPr>
          <w:t>This section intentionally left blank</w:t>
        </w:r>
        <w:r>
          <w:rPr>
            <w:i/>
            <w:iCs/>
          </w:rPr>
          <w:t>…………………………………………………………………</w:t>
        </w:r>
        <w:r>
          <w:rPr>
            <w:webHidden/>
          </w:rPr>
          <w:t>…</w:t>
        </w:r>
        <w:r>
          <w:rPr>
            <w:webHidden/>
          </w:rPr>
          <w:fldChar w:fldCharType="begin"/>
        </w:r>
        <w:r>
          <w:rPr>
            <w:webHidden/>
          </w:rPr>
          <w:instrText xml:space="preserve"> PAGEREF _Toc182813227 \h </w:instrText>
        </w:r>
        <w:r>
          <w:rPr>
            <w:webHidden/>
          </w:rPr>
        </w:r>
        <w:r>
          <w:rPr>
            <w:webHidden/>
          </w:rPr>
          <w:fldChar w:fldCharType="separate"/>
        </w:r>
        <w:r>
          <w:rPr>
            <w:webHidden/>
          </w:rPr>
          <w:t>1</w:t>
        </w:r>
        <w:r>
          <w:rPr>
            <w:webHidden/>
          </w:rPr>
          <w:t>5</w:t>
        </w:r>
        <w:r>
          <w:rPr>
            <w:webHidden/>
          </w:rPr>
          <w:fldChar w:fldCharType="end"/>
        </w:r>
      </w:hyperlink>
    </w:p>
    <w:p w14:paraId="61217D0B" w14:textId="35C9CC8F" w:rsidR="00CC5DD7" w:rsidRDefault="00CC5DD7">
      <w:pPr>
        <w:pStyle w:val="TOC3"/>
        <w:rPr>
          <w:rFonts w:asciiTheme="minorHAnsi" w:eastAsiaTheme="minorEastAsia" w:hAnsiTheme="minorHAnsi" w:cstheme="minorBidi"/>
          <w:kern w:val="2"/>
          <w:sz w:val="24"/>
          <w:szCs w:val="24"/>
          <w14:ligatures w14:val="standardContextual"/>
        </w:rPr>
      </w:pPr>
      <w:hyperlink w:anchor="_Toc182813228" w:history="1">
        <w:r w:rsidRPr="00841FD7">
          <w:rPr>
            <w:rStyle w:val="Hyperlink"/>
          </w:rPr>
          <w:t>3-7</w:t>
        </w:r>
        <w:r>
          <w:rPr>
            <w:rFonts w:asciiTheme="minorHAnsi" w:eastAsiaTheme="minorEastAsia" w:hAnsiTheme="minorHAnsi" w:cstheme="minorBidi"/>
            <w:kern w:val="2"/>
            <w:sz w:val="24"/>
            <w:szCs w:val="24"/>
            <w14:ligatures w14:val="standardContextual"/>
          </w:rPr>
          <w:tab/>
        </w:r>
        <w:r w:rsidRPr="00841FD7">
          <w:rPr>
            <w:rStyle w:val="Hyperlink"/>
          </w:rPr>
          <w:t>Compliance Requirement:  Ohio Rev. Code §§ 307.93(F), 341.25, 753.22, and 2301.58 - Establishment and accounting treatment for commissaries.</w:t>
        </w:r>
        <w:r>
          <w:rPr>
            <w:webHidden/>
          </w:rPr>
          <w:tab/>
        </w:r>
        <w:r>
          <w:rPr>
            <w:webHidden/>
          </w:rPr>
          <w:fldChar w:fldCharType="begin"/>
        </w:r>
        <w:r>
          <w:rPr>
            <w:webHidden/>
          </w:rPr>
          <w:instrText xml:space="preserve"> PAGEREF _Toc182813228 \h </w:instrText>
        </w:r>
        <w:r>
          <w:rPr>
            <w:webHidden/>
          </w:rPr>
        </w:r>
        <w:r>
          <w:rPr>
            <w:webHidden/>
          </w:rPr>
          <w:fldChar w:fldCharType="separate"/>
        </w:r>
        <w:r>
          <w:rPr>
            <w:webHidden/>
          </w:rPr>
          <w:t>16</w:t>
        </w:r>
        <w:r>
          <w:rPr>
            <w:webHidden/>
          </w:rPr>
          <w:fldChar w:fldCharType="end"/>
        </w:r>
      </w:hyperlink>
    </w:p>
    <w:p w14:paraId="5CC7041C" w14:textId="476EB39B" w:rsidR="00CC5DD7" w:rsidRDefault="00CC5DD7">
      <w:pPr>
        <w:pStyle w:val="TOC3"/>
        <w:rPr>
          <w:rFonts w:asciiTheme="minorHAnsi" w:eastAsiaTheme="minorEastAsia" w:hAnsiTheme="minorHAnsi" w:cstheme="minorBidi"/>
          <w:kern w:val="2"/>
          <w:sz w:val="24"/>
          <w:szCs w:val="24"/>
          <w14:ligatures w14:val="standardContextual"/>
        </w:rPr>
      </w:pPr>
      <w:hyperlink w:anchor="_Toc182813229" w:history="1">
        <w:r w:rsidRPr="00841FD7">
          <w:rPr>
            <w:rStyle w:val="Hyperlink"/>
          </w:rPr>
          <w:t>3-8</w:t>
        </w:r>
        <w:r>
          <w:rPr>
            <w:rFonts w:asciiTheme="minorHAnsi" w:eastAsiaTheme="minorEastAsia" w:hAnsiTheme="minorHAnsi" w:cstheme="minorBidi"/>
            <w:kern w:val="2"/>
            <w:sz w:val="24"/>
            <w:szCs w:val="24"/>
            <w14:ligatures w14:val="standardContextual"/>
          </w:rPr>
          <w:tab/>
        </w:r>
        <w:r w:rsidRPr="00841FD7">
          <w:rPr>
            <w:rStyle w:val="Hyperlink"/>
          </w:rPr>
          <w:t>Compliance Requirement: Ohio Rev. Code § 2335.34 – Courts - Lists of unclaimed costs.  Ohio Rev. Code § 2335.34-.35 - Disposition of unclaimed fees and costs.</w:t>
        </w:r>
        <w:r>
          <w:rPr>
            <w:webHidden/>
          </w:rPr>
          <w:tab/>
        </w:r>
        <w:r>
          <w:rPr>
            <w:webHidden/>
          </w:rPr>
          <w:fldChar w:fldCharType="begin"/>
        </w:r>
        <w:r>
          <w:rPr>
            <w:webHidden/>
          </w:rPr>
          <w:instrText xml:space="preserve"> PAGEREF _Toc182813229 \h </w:instrText>
        </w:r>
        <w:r>
          <w:rPr>
            <w:webHidden/>
          </w:rPr>
        </w:r>
        <w:r>
          <w:rPr>
            <w:webHidden/>
          </w:rPr>
          <w:fldChar w:fldCharType="separate"/>
        </w:r>
        <w:r>
          <w:rPr>
            <w:webHidden/>
          </w:rPr>
          <w:t>17</w:t>
        </w:r>
        <w:r>
          <w:rPr>
            <w:webHidden/>
          </w:rPr>
          <w:fldChar w:fldCharType="end"/>
        </w:r>
      </w:hyperlink>
    </w:p>
    <w:p w14:paraId="59F57C57" w14:textId="1C15524B" w:rsidR="00CC5DD7" w:rsidRDefault="00CC5DD7">
      <w:pPr>
        <w:pStyle w:val="TOC3"/>
        <w:rPr>
          <w:rFonts w:asciiTheme="minorHAnsi" w:eastAsiaTheme="minorEastAsia" w:hAnsiTheme="minorHAnsi" w:cstheme="minorBidi"/>
          <w:kern w:val="2"/>
          <w:sz w:val="24"/>
          <w:szCs w:val="24"/>
          <w14:ligatures w14:val="standardContextual"/>
        </w:rPr>
      </w:pPr>
      <w:hyperlink w:anchor="_Toc182813230" w:history="1">
        <w:r w:rsidRPr="00841FD7">
          <w:rPr>
            <w:rStyle w:val="Hyperlink"/>
          </w:rPr>
          <w:t xml:space="preserve">3-9 </w:t>
        </w:r>
        <w:r>
          <w:rPr>
            <w:rFonts w:asciiTheme="minorHAnsi" w:eastAsiaTheme="minorEastAsia" w:hAnsiTheme="minorHAnsi" w:cstheme="minorBidi"/>
            <w:kern w:val="2"/>
            <w:sz w:val="24"/>
            <w:szCs w:val="24"/>
            <w14:ligatures w14:val="standardContextual"/>
          </w:rPr>
          <w:tab/>
        </w:r>
        <w:r w:rsidRPr="00841FD7">
          <w:rPr>
            <w:rStyle w:val="Hyperlink"/>
          </w:rPr>
          <w:t>Compliance Requirement: Ohio Rev. Code § 1907.20 - Records required of county courts.</w:t>
        </w:r>
        <w:r>
          <w:rPr>
            <w:webHidden/>
          </w:rPr>
          <w:tab/>
        </w:r>
        <w:r>
          <w:rPr>
            <w:webHidden/>
          </w:rPr>
          <w:fldChar w:fldCharType="begin"/>
        </w:r>
        <w:r>
          <w:rPr>
            <w:webHidden/>
          </w:rPr>
          <w:instrText xml:space="preserve"> PAGEREF _Toc182813230 \h </w:instrText>
        </w:r>
        <w:r>
          <w:rPr>
            <w:webHidden/>
          </w:rPr>
        </w:r>
        <w:r>
          <w:rPr>
            <w:webHidden/>
          </w:rPr>
          <w:fldChar w:fldCharType="separate"/>
        </w:r>
        <w:r>
          <w:rPr>
            <w:webHidden/>
          </w:rPr>
          <w:t>18</w:t>
        </w:r>
        <w:r>
          <w:rPr>
            <w:webHidden/>
          </w:rPr>
          <w:fldChar w:fldCharType="end"/>
        </w:r>
      </w:hyperlink>
    </w:p>
    <w:p w14:paraId="39AFEB19" w14:textId="70802003" w:rsidR="00CC5DD7" w:rsidRDefault="00CC5DD7">
      <w:pPr>
        <w:pStyle w:val="TOC3"/>
        <w:rPr>
          <w:rFonts w:asciiTheme="minorHAnsi" w:eastAsiaTheme="minorEastAsia" w:hAnsiTheme="minorHAnsi" w:cstheme="minorBidi"/>
          <w:kern w:val="2"/>
          <w:sz w:val="24"/>
          <w:szCs w:val="24"/>
          <w14:ligatures w14:val="standardContextual"/>
        </w:rPr>
      </w:pPr>
      <w:hyperlink w:anchor="_Toc182813231" w:history="1">
        <w:r w:rsidRPr="00841FD7">
          <w:rPr>
            <w:rStyle w:val="Hyperlink"/>
          </w:rPr>
          <w:t xml:space="preserve">3-10 </w:t>
        </w:r>
        <w:r>
          <w:rPr>
            <w:rFonts w:asciiTheme="minorHAnsi" w:eastAsiaTheme="minorEastAsia" w:hAnsiTheme="minorHAnsi" w:cstheme="minorBidi"/>
            <w:kern w:val="2"/>
            <w:sz w:val="24"/>
            <w:szCs w:val="24"/>
            <w14:ligatures w14:val="standardContextual"/>
          </w:rPr>
          <w:tab/>
        </w:r>
        <w:r w:rsidRPr="00841FD7">
          <w:rPr>
            <w:rStyle w:val="Hyperlink"/>
          </w:rPr>
          <w:t>Compliance Requirement:  Ohio Rev. Code § 1901.31 - Municipal court records.</w:t>
        </w:r>
        <w:r>
          <w:rPr>
            <w:webHidden/>
          </w:rPr>
          <w:tab/>
        </w:r>
        <w:r>
          <w:rPr>
            <w:webHidden/>
          </w:rPr>
          <w:fldChar w:fldCharType="begin"/>
        </w:r>
        <w:r>
          <w:rPr>
            <w:webHidden/>
          </w:rPr>
          <w:instrText xml:space="preserve"> PAGEREF _Toc182813231 \h </w:instrText>
        </w:r>
        <w:r>
          <w:rPr>
            <w:webHidden/>
          </w:rPr>
        </w:r>
        <w:r>
          <w:rPr>
            <w:webHidden/>
          </w:rPr>
          <w:fldChar w:fldCharType="separate"/>
        </w:r>
        <w:r>
          <w:rPr>
            <w:webHidden/>
          </w:rPr>
          <w:t>19</w:t>
        </w:r>
        <w:r>
          <w:rPr>
            <w:webHidden/>
          </w:rPr>
          <w:fldChar w:fldCharType="end"/>
        </w:r>
      </w:hyperlink>
    </w:p>
    <w:p w14:paraId="2CDB0197" w14:textId="701F845B" w:rsidR="00CC5DD7" w:rsidRDefault="00CC5DD7">
      <w:pPr>
        <w:pStyle w:val="TOC3"/>
        <w:rPr>
          <w:rFonts w:asciiTheme="minorHAnsi" w:eastAsiaTheme="minorEastAsia" w:hAnsiTheme="minorHAnsi" w:cstheme="minorBidi"/>
          <w:kern w:val="2"/>
          <w:sz w:val="24"/>
          <w:szCs w:val="24"/>
          <w14:ligatures w14:val="standardContextual"/>
        </w:rPr>
      </w:pPr>
      <w:hyperlink w:anchor="_Toc182813232" w:history="1">
        <w:r w:rsidRPr="00841FD7">
          <w:rPr>
            <w:rStyle w:val="Hyperlink"/>
          </w:rPr>
          <w:t xml:space="preserve">3-11 </w:t>
        </w:r>
        <w:r>
          <w:rPr>
            <w:rFonts w:asciiTheme="minorHAnsi" w:eastAsiaTheme="minorEastAsia" w:hAnsiTheme="minorHAnsi" w:cstheme="minorBidi"/>
            <w:kern w:val="2"/>
            <w:sz w:val="24"/>
            <w:szCs w:val="24"/>
            <w14:ligatures w14:val="standardContextual"/>
          </w:rPr>
          <w:tab/>
        </w:r>
        <w:r w:rsidRPr="00841FD7">
          <w:rPr>
            <w:rStyle w:val="Hyperlink"/>
          </w:rPr>
          <w:t>Compliance Requirement:  Ohio Rev. Code § 1905.21 - Docket; disposition of receipts.  Ohio Rev. Code § 733.40 - Disposition of fines and other moneys for mayor’s court.</w:t>
        </w:r>
        <w:r>
          <w:rPr>
            <w:webHidden/>
          </w:rPr>
          <w:tab/>
        </w:r>
        <w:r>
          <w:rPr>
            <w:webHidden/>
          </w:rPr>
          <w:fldChar w:fldCharType="begin"/>
        </w:r>
        <w:r>
          <w:rPr>
            <w:webHidden/>
          </w:rPr>
          <w:instrText xml:space="preserve"> PAGEREF _Toc182813232 \h </w:instrText>
        </w:r>
        <w:r>
          <w:rPr>
            <w:webHidden/>
          </w:rPr>
        </w:r>
        <w:r>
          <w:rPr>
            <w:webHidden/>
          </w:rPr>
          <w:fldChar w:fldCharType="separate"/>
        </w:r>
        <w:r>
          <w:rPr>
            <w:webHidden/>
          </w:rPr>
          <w:t>20</w:t>
        </w:r>
        <w:r>
          <w:rPr>
            <w:webHidden/>
          </w:rPr>
          <w:fldChar w:fldCharType="end"/>
        </w:r>
      </w:hyperlink>
    </w:p>
    <w:p w14:paraId="68D8B9B9" w14:textId="0C5E078D" w:rsidR="00CC5DD7" w:rsidRDefault="00CC5DD7">
      <w:pPr>
        <w:pStyle w:val="TOC3"/>
        <w:rPr>
          <w:rFonts w:asciiTheme="minorHAnsi" w:eastAsiaTheme="minorEastAsia" w:hAnsiTheme="minorHAnsi" w:cstheme="minorBidi"/>
          <w:kern w:val="2"/>
          <w:sz w:val="24"/>
          <w:szCs w:val="24"/>
          <w14:ligatures w14:val="standardContextual"/>
        </w:rPr>
      </w:pPr>
      <w:hyperlink w:anchor="_Toc182813233" w:history="1">
        <w:r w:rsidRPr="00841FD7">
          <w:rPr>
            <w:rStyle w:val="Hyperlink"/>
          </w:rPr>
          <w:t xml:space="preserve">3-12 </w:t>
        </w:r>
        <w:r>
          <w:rPr>
            <w:rFonts w:asciiTheme="minorHAnsi" w:eastAsiaTheme="minorEastAsia" w:hAnsiTheme="minorHAnsi" w:cstheme="minorBidi"/>
            <w:kern w:val="2"/>
            <w:sz w:val="24"/>
            <w:szCs w:val="24"/>
            <w14:ligatures w14:val="standardContextual"/>
          </w:rPr>
          <w:tab/>
        </w:r>
        <w:r w:rsidRPr="00841FD7">
          <w:rPr>
            <w:rStyle w:val="Hyperlink"/>
          </w:rPr>
          <w:t>Compliance Requirements:  The following is a list of courts and of the related statutory provisions (all references are to the Ohio Revised Code Section) for the collection, custody, and disbursement of fees, fines, costs, and deposits.</w:t>
        </w:r>
        <w:r>
          <w:rPr>
            <w:webHidden/>
          </w:rPr>
          <w:tab/>
        </w:r>
        <w:r>
          <w:rPr>
            <w:webHidden/>
          </w:rPr>
          <w:fldChar w:fldCharType="begin"/>
        </w:r>
        <w:r>
          <w:rPr>
            <w:webHidden/>
          </w:rPr>
          <w:instrText xml:space="preserve"> PAGEREF _Toc182813233 \h </w:instrText>
        </w:r>
        <w:r>
          <w:rPr>
            <w:webHidden/>
          </w:rPr>
        </w:r>
        <w:r>
          <w:rPr>
            <w:webHidden/>
          </w:rPr>
          <w:fldChar w:fldCharType="separate"/>
        </w:r>
        <w:r>
          <w:rPr>
            <w:webHidden/>
          </w:rPr>
          <w:t>21</w:t>
        </w:r>
        <w:r>
          <w:rPr>
            <w:webHidden/>
          </w:rPr>
          <w:fldChar w:fldCharType="end"/>
        </w:r>
      </w:hyperlink>
    </w:p>
    <w:p w14:paraId="5D59CD11" w14:textId="5BEE52C2" w:rsidR="00CC5DD7" w:rsidRDefault="00CC5DD7">
      <w:pPr>
        <w:pStyle w:val="TOC3"/>
        <w:rPr>
          <w:rFonts w:asciiTheme="minorHAnsi" w:eastAsiaTheme="minorEastAsia" w:hAnsiTheme="minorHAnsi" w:cstheme="minorBidi"/>
          <w:kern w:val="2"/>
          <w:sz w:val="24"/>
          <w:szCs w:val="24"/>
          <w14:ligatures w14:val="standardContextual"/>
        </w:rPr>
      </w:pPr>
      <w:hyperlink w:anchor="_Toc182813234" w:history="1">
        <w:r w:rsidRPr="00841FD7">
          <w:rPr>
            <w:rStyle w:val="Hyperlink"/>
          </w:rPr>
          <w:t xml:space="preserve">3-13 </w:t>
        </w:r>
        <w:r>
          <w:rPr>
            <w:rFonts w:asciiTheme="minorHAnsi" w:eastAsiaTheme="minorEastAsia" w:hAnsiTheme="minorHAnsi" w:cstheme="minorBidi"/>
            <w:kern w:val="2"/>
            <w:sz w:val="24"/>
            <w:szCs w:val="24"/>
            <w14:ligatures w14:val="standardContextual"/>
          </w:rPr>
          <w:tab/>
        </w:r>
        <w:r w:rsidRPr="00841FD7">
          <w:rPr>
            <w:rStyle w:val="Hyperlink"/>
          </w:rPr>
          <w:t>Compliance Requirement:  Ohio Rev. Code §§ 2743.70 and 2949.091 - Additional costs in criminal cases in all courts to fund reparations payments; additional court costs for state general revenue fund.</w:t>
        </w:r>
        <w:r>
          <w:rPr>
            <w:webHidden/>
          </w:rPr>
          <w:tab/>
        </w:r>
        <w:r>
          <w:rPr>
            <w:webHidden/>
          </w:rPr>
          <w:fldChar w:fldCharType="begin"/>
        </w:r>
        <w:r>
          <w:rPr>
            <w:webHidden/>
          </w:rPr>
          <w:instrText xml:space="preserve"> PAGEREF _Toc182813234 \h </w:instrText>
        </w:r>
        <w:r>
          <w:rPr>
            <w:webHidden/>
          </w:rPr>
        </w:r>
        <w:r>
          <w:rPr>
            <w:webHidden/>
          </w:rPr>
          <w:fldChar w:fldCharType="separate"/>
        </w:r>
        <w:r>
          <w:rPr>
            <w:webHidden/>
          </w:rPr>
          <w:t>25</w:t>
        </w:r>
        <w:r>
          <w:rPr>
            <w:webHidden/>
          </w:rPr>
          <w:fldChar w:fldCharType="end"/>
        </w:r>
      </w:hyperlink>
    </w:p>
    <w:p w14:paraId="591CDD5D" w14:textId="48CF9328" w:rsidR="00CC5DD7" w:rsidRDefault="00CC5DD7">
      <w:pPr>
        <w:pStyle w:val="TOC3"/>
        <w:rPr>
          <w:rFonts w:asciiTheme="minorHAnsi" w:eastAsiaTheme="minorEastAsia" w:hAnsiTheme="minorHAnsi" w:cstheme="minorBidi"/>
          <w:kern w:val="2"/>
          <w:sz w:val="24"/>
          <w:szCs w:val="24"/>
          <w14:ligatures w14:val="standardContextual"/>
        </w:rPr>
      </w:pPr>
      <w:hyperlink w:anchor="_Toc182813235" w:history="1">
        <w:r w:rsidRPr="00841FD7">
          <w:rPr>
            <w:rStyle w:val="Hyperlink"/>
          </w:rPr>
          <w:t xml:space="preserve">3-14 </w:t>
        </w:r>
        <w:r>
          <w:rPr>
            <w:rFonts w:asciiTheme="minorHAnsi" w:eastAsiaTheme="minorEastAsia" w:hAnsiTheme="minorHAnsi" w:cstheme="minorBidi"/>
            <w:kern w:val="2"/>
            <w:sz w:val="24"/>
            <w:szCs w:val="24"/>
            <w14:ligatures w14:val="standardContextual"/>
          </w:rPr>
          <w:tab/>
        </w:r>
        <w:r w:rsidRPr="00841FD7">
          <w:rPr>
            <w:rStyle w:val="Hyperlink"/>
          </w:rPr>
          <w:t>Compliance Requirements:  Ohio Rev. Code §§ 325.071, 325.06, 325.12, 325.18 – Counties- Furtherance of Justice (FOJ)</w:t>
        </w:r>
        <w:r>
          <w:rPr>
            <w:webHidden/>
          </w:rPr>
          <w:tab/>
        </w:r>
        <w:r>
          <w:rPr>
            <w:webHidden/>
          </w:rPr>
          <w:fldChar w:fldCharType="begin"/>
        </w:r>
        <w:r>
          <w:rPr>
            <w:webHidden/>
          </w:rPr>
          <w:instrText xml:space="preserve"> PAGEREF _Toc182813235 \h </w:instrText>
        </w:r>
        <w:r>
          <w:rPr>
            <w:webHidden/>
          </w:rPr>
        </w:r>
        <w:r>
          <w:rPr>
            <w:webHidden/>
          </w:rPr>
          <w:fldChar w:fldCharType="separate"/>
        </w:r>
        <w:r>
          <w:rPr>
            <w:webHidden/>
          </w:rPr>
          <w:t>26</w:t>
        </w:r>
        <w:r>
          <w:rPr>
            <w:webHidden/>
          </w:rPr>
          <w:fldChar w:fldCharType="end"/>
        </w:r>
      </w:hyperlink>
    </w:p>
    <w:p w14:paraId="436530F8" w14:textId="26425ECA" w:rsidR="00CC5DD7" w:rsidRDefault="00CC5DD7">
      <w:pPr>
        <w:pStyle w:val="TOC3"/>
        <w:rPr>
          <w:rFonts w:asciiTheme="minorHAnsi" w:eastAsiaTheme="minorEastAsia" w:hAnsiTheme="minorHAnsi" w:cstheme="minorBidi"/>
          <w:kern w:val="2"/>
          <w:sz w:val="24"/>
          <w:szCs w:val="24"/>
          <w14:ligatures w14:val="standardContextual"/>
        </w:rPr>
      </w:pPr>
      <w:hyperlink w:anchor="_Toc182813236" w:history="1">
        <w:r w:rsidRPr="00841FD7">
          <w:rPr>
            <w:rStyle w:val="Hyperlink"/>
          </w:rPr>
          <w:t xml:space="preserve">3-15 </w:t>
        </w:r>
        <w:r>
          <w:rPr>
            <w:rFonts w:asciiTheme="minorHAnsi" w:eastAsiaTheme="minorEastAsia" w:hAnsiTheme="minorHAnsi" w:cstheme="minorBidi"/>
            <w:kern w:val="2"/>
            <w:sz w:val="24"/>
            <w:szCs w:val="24"/>
            <w14:ligatures w14:val="standardContextual"/>
          </w:rPr>
          <w:tab/>
        </w:r>
        <w:r w:rsidRPr="00841FD7">
          <w:rPr>
            <w:rStyle w:val="Hyperlink"/>
          </w:rPr>
          <w:t xml:space="preserve">Compliance Requirements:  Ohio Rev. Code §§ 505.60 and 505.601, AOS Bulletins 2015-002 </w:t>
        </w:r>
        <w:r w:rsidRPr="00841FD7">
          <w:rPr>
            <w:rStyle w:val="Hyperlink"/>
            <w:rFonts w:eastAsiaTheme="minorHAnsi"/>
          </w:rPr>
          <w:t>and 2017-002,</w:t>
        </w:r>
        <w:r w:rsidRPr="00841FD7">
          <w:rPr>
            <w:rStyle w:val="Hyperlink"/>
          </w:rPr>
          <w:t xml:space="preserve"> and 2005 Op. Att’y. Gen. No. 2005-038, 2013-022, 2015-021, 2017-007, and 2017-026 – Township - Reimbursement of insurance premiums</w:t>
        </w:r>
        <w:r>
          <w:rPr>
            <w:webHidden/>
          </w:rPr>
          <w:tab/>
        </w:r>
        <w:r>
          <w:rPr>
            <w:webHidden/>
          </w:rPr>
          <w:fldChar w:fldCharType="begin"/>
        </w:r>
        <w:r>
          <w:rPr>
            <w:webHidden/>
          </w:rPr>
          <w:instrText xml:space="preserve"> PAGEREF _Toc182813236 \h </w:instrText>
        </w:r>
        <w:r>
          <w:rPr>
            <w:webHidden/>
          </w:rPr>
        </w:r>
        <w:r>
          <w:rPr>
            <w:webHidden/>
          </w:rPr>
          <w:fldChar w:fldCharType="separate"/>
        </w:r>
        <w:r>
          <w:rPr>
            <w:webHidden/>
          </w:rPr>
          <w:t>29</w:t>
        </w:r>
        <w:r>
          <w:rPr>
            <w:webHidden/>
          </w:rPr>
          <w:fldChar w:fldCharType="end"/>
        </w:r>
      </w:hyperlink>
    </w:p>
    <w:p w14:paraId="1C14816C" w14:textId="18732921" w:rsidR="00CC5DD7" w:rsidRDefault="00CC5DD7">
      <w:pPr>
        <w:pStyle w:val="TOC3"/>
        <w:rPr>
          <w:rFonts w:asciiTheme="minorHAnsi" w:eastAsiaTheme="minorEastAsia" w:hAnsiTheme="minorHAnsi" w:cstheme="minorBidi"/>
          <w:kern w:val="2"/>
          <w:sz w:val="24"/>
          <w:szCs w:val="24"/>
          <w14:ligatures w14:val="standardContextual"/>
        </w:rPr>
      </w:pPr>
      <w:hyperlink w:anchor="_Toc182813237" w:history="1">
        <w:r w:rsidRPr="00841FD7">
          <w:rPr>
            <w:rStyle w:val="Hyperlink"/>
          </w:rPr>
          <w:t>3-16</w:t>
        </w:r>
        <w:r>
          <w:rPr>
            <w:rFonts w:asciiTheme="minorHAnsi" w:eastAsiaTheme="minorEastAsia" w:hAnsiTheme="minorHAnsi" w:cstheme="minorBidi"/>
            <w:kern w:val="2"/>
            <w:sz w:val="24"/>
            <w:szCs w:val="24"/>
            <w14:ligatures w14:val="standardContextual"/>
          </w:rPr>
          <w:tab/>
        </w:r>
        <w:r w:rsidRPr="00841FD7">
          <w:rPr>
            <w:rStyle w:val="Hyperlink"/>
          </w:rPr>
          <w:t>Compliance Requirements:  Ohio Rev. Code §§ 305.171 and 505.603 - “Cafeteria Plans”</w:t>
        </w:r>
        <w:r>
          <w:rPr>
            <w:webHidden/>
          </w:rPr>
          <w:tab/>
        </w:r>
        <w:r>
          <w:rPr>
            <w:webHidden/>
          </w:rPr>
          <w:fldChar w:fldCharType="begin"/>
        </w:r>
        <w:r>
          <w:rPr>
            <w:webHidden/>
          </w:rPr>
          <w:instrText xml:space="preserve"> PAGEREF _Toc182813237 \h </w:instrText>
        </w:r>
        <w:r>
          <w:rPr>
            <w:webHidden/>
          </w:rPr>
        </w:r>
        <w:r>
          <w:rPr>
            <w:webHidden/>
          </w:rPr>
          <w:fldChar w:fldCharType="separate"/>
        </w:r>
        <w:r>
          <w:rPr>
            <w:webHidden/>
          </w:rPr>
          <w:t>32</w:t>
        </w:r>
        <w:r>
          <w:rPr>
            <w:webHidden/>
          </w:rPr>
          <w:fldChar w:fldCharType="end"/>
        </w:r>
      </w:hyperlink>
    </w:p>
    <w:p w14:paraId="59B5D237" w14:textId="2BA9CDD8" w:rsidR="00CC5DD7" w:rsidRDefault="00CC5DD7">
      <w:pPr>
        <w:pStyle w:val="TOC3"/>
        <w:rPr>
          <w:rFonts w:asciiTheme="minorHAnsi" w:eastAsiaTheme="minorEastAsia" w:hAnsiTheme="minorHAnsi" w:cstheme="minorBidi"/>
          <w:kern w:val="2"/>
          <w:sz w:val="24"/>
          <w:szCs w:val="24"/>
          <w14:ligatures w14:val="standardContextual"/>
        </w:rPr>
      </w:pPr>
      <w:hyperlink w:anchor="_Toc182813238" w:history="1">
        <w:r w:rsidRPr="00841FD7">
          <w:rPr>
            <w:rStyle w:val="Hyperlink"/>
          </w:rPr>
          <w:t>3-17 Compliance Requirements: Ohio Rev. Code §§ 2925.03(F), 2929.18, 2981.11, 2981.13 and 2981.14 - Law Enforcement Trust (LET) and Drug Law Enforcement Funds</w:t>
        </w:r>
        <w:r>
          <w:rPr>
            <w:webHidden/>
          </w:rPr>
          <w:tab/>
        </w:r>
        <w:r>
          <w:rPr>
            <w:webHidden/>
          </w:rPr>
          <w:fldChar w:fldCharType="begin"/>
        </w:r>
        <w:r>
          <w:rPr>
            <w:webHidden/>
          </w:rPr>
          <w:instrText xml:space="preserve"> PAGEREF _Toc182813238 \h </w:instrText>
        </w:r>
        <w:r>
          <w:rPr>
            <w:webHidden/>
          </w:rPr>
        </w:r>
        <w:r>
          <w:rPr>
            <w:webHidden/>
          </w:rPr>
          <w:fldChar w:fldCharType="separate"/>
        </w:r>
        <w:r>
          <w:rPr>
            <w:webHidden/>
          </w:rPr>
          <w:t>35</w:t>
        </w:r>
        <w:r>
          <w:rPr>
            <w:webHidden/>
          </w:rPr>
          <w:fldChar w:fldCharType="end"/>
        </w:r>
      </w:hyperlink>
    </w:p>
    <w:p w14:paraId="47662A7E" w14:textId="221D5824" w:rsidR="00C128B5" w:rsidRDefault="00D737EF" w:rsidP="00FD2D34">
      <w:pPr>
        <w:widowControl w:val="0"/>
        <w:tabs>
          <w:tab w:val="left" w:pos="720"/>
          <w:tab w:val="right" w:leader="dot" w:pos="9360"/>
        </w:tabs>
        <w:jc w:val="both"/>
        <w:rPr>
          <w:rFonts w:ascii="Times New Roman" w:hAnsi="Times New Roman"/>
          <w:b/>
          <w:sz w:val="22"/>
          <w:szCs w:val="22"/>
        </w:rPr>
        <w:sectPr w:rsidR="00C128B5" w:rsidSect="00663B9E">
          <w:headerReference w:type="default" r:id="rId13"/>
          <w:footerReference w:type="default" r:id="rId14"/>
          <w:type w:val="continuous"/>
          <w:pgSz w:w="12240" w:h="15840"/>
          <w:pgMar w:top="1440" w:right="1440" w:bottom="720" w:left="1440" w:header="720" w:footer="720" w:gutter="0"/>
          <w:cols w:space="720"/>
          <w:docGrid w:linePitch="360"/>
        </w:sectPr>
      </w:pPr>
      <w:r>
        <w:rPr>
          <w:rFonts w:ascii="Times New Roman" w:hAnsi="Times New Roman"/>
          <w:b/>
          <w:color w:val="2B579A"/>
          <w:sz w:val="22"/>
          <w:szCs w:val="22"/>
          <w:shd w:val="clear" w:color="auto" w:fill="E6E6E6"/>
        </w:rPr>
        <w:fldChar w:fldCharType="end"/>
      </w:r>
      <w:r w:rsidR="00182659">
        <w:rPr>
          <w:rFonts w:ascii="Times New Roman" w:hAnsi="Times New Roman"/>
          <w:b/>
          <w:sz w:val="22"/>
          <w:szCs w:val="22"/>
        </w:rPr>
        <w:br w:type="page"/>
      </w:r>
    </w:p>
    <w:p w14:paraId="3578FA18" w14:textId="3B2049E2" w:rsidR="005A5FAC" w:rsidRPr="00CA0E1A" w:rsidRDefault="00031D8E"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0" w:name="_Toc182813221"/>
      <w:r>
        <w:rPr>
          <w:rFonts w:ascii="Times New Roman" w:hAnsi="Times New Roman"/>
          <w:i/>
          <w:color w:val="auto"/>
          <w:sz w:val="22"/>
          <w:szCs w:val="22"/>
        </w:rPr>
        <w:lastRenderedPageBreak/>
        <w:t>STEWARDSHIP</w:t>
      </w:r>
      <w:bookmarkEnd w:id="0"/>
    </w:p>
    <w:p w14:paraId="7D1F27C8" w14:textId="2072717C" w:rsidR="00AE2B35" w:rsidRDefault="00AE2B35" w:rsidP="00AE2B35">
      <w:pPr>
        <w:jc w:val="both"/>
        <w:rPr>
          <w:rFonts w:ascii="Times New Roman" w:hAnsi="Times New Roman"/>
          <w:b/>
          <w:sz w:val="22"/>
          <w:szCs w:val="22"/>
        </w:rPr>
      </w:pPr>
    </w:p>
    <w:p w14:paraId="2F462549" w14:textId="32F3AB1B" w:rsidR="006E6023" w:rsidRPr="00CA0E1A" w:rsidRDefault="00C530EC" w:rsidP="00065A1F">
      <w:pPr>
        <w:pStyle w:val="Heading3"/>
        <w:tabs>
          <w:tab w:val="left" w:pos="360"/>
        </w:tabs>
        <w:spacing w:before="0"/>
        <w:jc w:val="both"/>
        <w:rPr>
          <w:rFonts w:ascii="Times New Roman" w:hAnsi="Times New Roman"/>
          <w:color w:val="auto"/>
          <w:sz w:val="22"/>
          <w:szCs w:val="22"/>
        </w:rPr>
      </w:pPr>
      <w:bookmarkStart w:id="1" w:name="_Toc465258697"/>
      <w:bookmarkStart w:id="2" w:name="_Toc103253332"/>
      <w:bookmarkStart w:id="3" w:name="_Toc182813222"/>
      <w:r>
        <w:rPr>
          <w:rFonts w:ascii="Times New Roman" w:hAnsi="Times New Roman"/>
          <w:color w:val="auto"/>
          <w:sz w:val="22"/>
          <w:szCs w:val="22"/>
        </w:rPr>
        <w:t>3</w:t>
      </w:r>
      <w:r w:rsidR="00505E29" w:rsidRPr="00CA0E1A">
        <w:rPr>
          <w:rFonts w:ascii="Times New Roman" w:hAnsi="Times New Roman"/>
          <w:color w:val="auto"/>
          <w:sz w:val="22"/>
          <w:szCs w:val="22"/>
        </w:rPr>
        <w:t>-1</w:t>
      </w:r>
      <w:r w:rsidR="0085166E">
        <w:rPr>
          <w:rFonts w:ascii="Times New Roman" w:hAnsi="Times New Roman"/>
          <w:color w:val="auto"/>
          <w:sz w:val="22"/>
          <w:szCs w:val="22"/>
        </w:rPr>
        <w:t xml:space="preserve"> </w:t>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9.38 - Deposits of public money.</w:t>
      </w:r>
      <w:bookmarkEnd w:id="1"/>
      <w:bookmarkEnd w:id="2"/>
      <w:bookmarkEnd w:id="3"/>
    </w:p>
    <w:p w14:paraId="31111E4A" w14:textId="6AF04029" w:rsidR="006E6023" w:rsidRDefault="006E6023" w:rsidP="006E6023">
      <w:pPr>
        <w:widowControl w:val="0"/>
        <w:jc w:val="both"/>
        <w:rPr>
          <w:rFonts w:ascii="Times New Roman" w:hAnsi="Times New Roman"/>
          <w:sz w:val="22"/>
          <w:szCs w:val="22"/>
        </w:rPr>
      </w:pPr>
    </w:p>
    <w:p w14:paraId="258648BB" w14:textId="63462E7A" w:rsidR="00244DE6" w:rsidRPr="001D4574" w:rsidRDefault="00244DE6" w:rsidP="00244DE6">
      <w:pPr>
        <w:jc w:val="both"/>
        <w:rPr>
          <w:rFonts w:ascii="Times New Roman" w:hAnsi="Times New Roman"/>
          <w:b/>
          <w:bCs/>
          <w:sz w:val="22"/>
          <w:szCs w:val="22"/>
        </w:rPr>
      </w:pPr>
      <w:r w:rsidRPr="001D4574">
        <w:rPr>
          <w:rFonts w:ascii="Times New Roman" w:hAnsi="Times New Roman"/>
          <w:b/>
          <w:bCs/>
          <w:sz w:val="22"/>
          <w:szCs w:val="22"/>
        </w:rPr>
        <w:t>Note:  As stated on pg. 1 of Chapter 3, this section may be performed every 3</w:t>
      </w:r>
      <w:r w:rsidRPr="001D4574">
        <w:rPr>
          <w:rFonts w:ascii="Times New Roman" w:hAnsi="Times New Roman"/>
          <w:b/>
          <w:bCs/>
          <w:sz w:val="22"/>
          <w:szCs w:val="22"/>
          <w:vertAlign w:val="superscript"/>
        </w:rPr>
        <w:t>rd</w:t>
      </w:r>
      <w:r w:rsidRPr="001D4574">
        <w:rPr>
          <w:rFonts w:ascii="Times New Roman" w:hAnsi="Times New Roman"/>
          <w:b/>
          <w:bCs/>
          <w:sz w:val="22"/>
          <w:szCs w:val="22"/>
        </w:rPr>
        <w:t xml:space="preserve"> audit cycle if noted requirements met.</w:t>
      </w:r>
      <w:r w:rsidR="006D0A0F">
        <w:rPr>
          <w:rFonts w:ascii="Times New Roman" w:hAnsi="Times New Roman"/>
          <w:b/>
          <w:bCs/>
          <w:sz w:val="22"/>
          <w:szCs w:val="22"/>
        </w:rPr>
        <w:t xml:space="preserve">  </w:t>
      </w:r>
      <w:r w:rsidR="006D0A0F" w:rsidRPr="0055712E">
        <w:rPr>
          <w:rFonts w:ascii="Times New Roman" w:hAnsi="Times New Roman"/>
          <w:b/>
          <w:bCs/>
          <w:sz w:val="22"/>
          <w:szCs w:val="22"/>
        </w:rPr>
        <w:t>See further guidance on pg. 1 of Chapter 3.</w:t>
      </w:r>
    </w:p>
    <w:p w14:paraId="2BA0E7B4" w14:textId="77777777" w:rsidR="00244DE6" w:rsidRDefault="00244DE6" w:rsidP="00244DE6">
      <w:pPr>
        <w:widowControl w:val="0"/>
        <w:jc w:val="both"/>
        <w:rPr>
          <w:rFonts w:ascii="Times New Roman" w:hAnsi="Times New Roman"/>
          <w:sz w:val="22"/>
          <w:szCs w:val="22"/>
        </w:rPr>
      </w:pPr>
    </w:p>
    <w:p w14:paraId="78C3BC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14:paraId="081A9689" w14:textId="77777777" w:rsidR="006E6023" w:rsidRPr="00D604F7" w:rsidRDefault="006E6023" w:rsidP="006E6023">
      <w:pPr>
        <w:widowControl w:val="0"/>
        <w:jc w:val="both"/>
        <w:rPr>
          <w:rFonts w:ascii="Times New Roman" w:hAnsi="Times New Roman"/>
          <w:sz w:val="22"/>
          <w:szCs w:val="22"/>
        </w:rPr>
      </w:pPr>
    </w:p>
    <w:p w14:paraId="7F0DB5CC"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14:paraId="4C043D82" w14:textId="77777777" w:rsidR="006E6023" w:rsidRPr="00D604F7" w:rsidRDefault="006E6023" w:rsidP="006E6023">
      <w:pPr>
        <w:widowControl w:val="0"/>
        <w:jc w:val="both"/>
        <w:rPr>
          <w:rFonts w:ascii="Times New Roman" w:hAnsi="Times New Roman"/>
          <w:sz w:val="22"/>
          <w:szCs w:val="22"/>
        </w:rPr>
      </w:pPr>
    </w:p>
    <w:p w14:paraId="59B87B5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w:t>
      </w:r>
      <w:proofErr w:type="gramStart"/>
      <w:r w:rsidRPr="00D604F7">
        <w:rPr>
          <w:rFonts w:ascii="Times New Roman" w:hAnsi="Times New Roman"/>
          <w:sz w:val="22"/>
          <w:szCs w:val="22"/>
        </w:rPr>
        <w:t>amount</w:t>
      </w:r>
      <w:proofErr w:type="gramEnd"/>
      <w:r w:rsidRPr="00D604F7">
        <w:rPr>
          <w:rFonts w:ascii="Times New Roman" w:hAnsi="Times New Roman"/>
          <w:sz w:val="22"/>
          <w:szCs w:val="22"/>
        </w:rPr>
        <w:t xml:space="preserve">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14:paraId="1561A882" w14:textId="77777777" w:rsidR="006E6023" w:rsidRPr="00D604F7" w:rsidRDefault="006E6023" w:rsidP="006E6023">
      <w:pPr>
        <w:widowControl w:val="0"/>
        <w:jc w:val="both"/>
        <w:rPr>
          <w:rFonts w:ascii="Times New Roman" w:hAnsi="Times New Roman"/>
          <w:sz w:val="22"/>
          <w:szCs w:val="22"/>
        </w:rPr>
      </w:pPr>
    </w:p>
    <w:p w14:paraId="5E8A3128" w14:textId="77777777"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14:paraId="768CB2A1" w14:textId="77777777" w:rsidR="006E6023" w:rsidRPr="001071DE" w:rsidRDefault="006E6023" w:rsidP="006E6023">
      <w:pPr>
        <w:widowControl w:val="0"/>
        <w:jc w:val="both"/>
        <w:rPr>
          <w:rFonts w:ascii="Times New Roman" w:hAnsi="Times New Roman"/>
          <w:sz w:val="22"/>
          <w:szCs w:val="22"/>
        </w:rPr>
      </w:pPr>
    </w:p>
    <w:p w14:paraId="0EADC84C" w14:textId="77777777"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14:paraId="3BE9BE30" w14:textId="77777777" w:rsidR="006E6023" w:rsidRPr="001071DE" w:rsidRDefault="006E6023" w:rsidP="006E6023">
      <w:pPr>
        <w:widowControl w:val="0"/>
        <w:jc w:val="both"/>
        <w:rPr>
          <w:rFonts w:ascii="Times New Roman" w:hAnsi="Times New Roman"/>
          <w:sz w:val="22"/>
          <w:szCs w:val="22"/>
        </w:rPr>
      </w:pPr>
    </w:p>
    <w:p w14:paraId="468BDC76" w14:textId="14D73EF9" w:rsidR="006E6023"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w:t>
      </w:r>
      <w:proofErr w:type="gramStart"/>
      <w:r w:rsidRPr="001071DE">
        <w:rPr>
          <w:rFonts w:ascii="Times New Roman" w:hAnsi="Times New Roman"/>
          <w:sz w:val="22"/>
          <w:szCs w:val="22"/>
        </w:rPr>
        <w:t>enter into</w:t>
      </w:r>
      <w:proofErr w:type="gramEnd"/>
      <w:r w:rsidRPr="001071DE">
        <w:rPr>
          <w:rFonts w:ascii="Times New Roman" w:hAnsi="Times New Roman"/>
          <w:sz w:val="22"/>
          <w:szCs w:val="22"/>
        </w:rPr>
        <w:t xml:space="preserve"> agreements/contracts with long distance carriers.  </w:t>
      </w:r>
      <w:proofErr w:type="gramStart"/>
      <w:r w:rsidRPr="001071DE">
        <w:rPr>
          <w:rFonts w:ascii="Times New Roman" w:hAnsi="Times New Roman"/>
          <w:sz w:val="22"/>
          <w:szCs w:val="22"/>
        </w:rPr>
        <w:t>Often times</w:t>
      </w:r>
      <w:proofErr w:type="gramEnd"/>
      <w:r w:rsidRPr="001071DE">
        <w:rPr>
          <w:rFonts w:ascii="Times New Roman" w:hAnsi="Times New Roman"/>
          <w:sz w:val="22"/>
          <w:szCs w:val="22"/>
        </w:rPr>
        <w:t xml:space="preserve"> to attract business, long distance carriers offer incentives such as refunds and/or rebates based on usage.  Jail officials and employees must deposit rebates and refunds in accordance with </w:t>
      </w:r>
      <w:r w:rsidR="005256B7" w:rsidRPr="001071DE">
        <w:rPr>
          <w:rFonts w:ascii="Times New Roman" w:hAnsi="Times New Roman"/>
          <w:sz w:val="22"/>
          <w:szCs w:val="22"/>
        </w:rPr>
        <w:t xml:space="preserve">Ohio Rev. Code </w:t>
      </w:r>
      <w:r w:rsidR="001F0911">
        <w:rPr>
          <w:rFonts w:ascii="Times New Roman" w:hAnsi="Times New Roman"/>
          <w:sz w:val="22"/>
          <w:szCs w:val="22"/>
        </w:rPr>
        <w:t xml:space="preserve">§ </w:t>
      </w:r>
      <w:r w:rsidRPr="001071DE">
        <w:rPr>
          <w:rFonts w:ascii="Times New Roman" w:hAnsi="Times New Roman"/>
          <w:sz w:val="22"/>
          <w:szCs w:val="22"/>
        </w:rPr>
        <w:t>9.38.</w:t>
      </w:r>
    </w:p>
    <w:p w14:paraId="591DAD46" w14:textId="7C0D5F48" w:rsidR="00262898" w:rsidRDefault="00262898" w:rsidP="006E6023">
      <w:pPr>
        <w:widowControl w:val="0"/>
        <w:jc w:val="both"/>
        <w:rPr>
          <w:rFonts w:ascii="Times New Roman" w:hAnsi="Times New Roman"/>
          <w:sz w:val="22"/>
          <w:szCs w:val="22"/>
        </w:rPr>
      </w:pPr>
    </w:p>
    <w:p w14:paraId="280D4EC9" w14:textId="77777777" w:rsidR="00262898" w:rsidRPr="001071DE" w:rsidRDefault="00262898" w:rsidP="006E6023">
      <w:pPr>
        <w:widowControl w:val="0"/>
        <w:jc w:val="both"/>
        <w:rPr>
          <w:rFonts w:ascii="Times New Roman" w:hAnsi="Times New Roman"/>
          <w:sz w:val="22"/>
          <w:szCs w:val="22"/>
        </w:rPr>
      </w:pPr>
    </w:p>
    <w:p w14:paraId="7E956498"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14:paraId="4441113B"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14:paraId="0F3EE193" w14:textId="77777777" w:rsidR="006E6023" w:rsidRPr="001071DE" w:rsidRDefault="006E6023" w:rsidP="006E6023">
      <w:pPr>
        <w:widowControl w:val="0"/>
        <w:jc w:val="both"/>
        <w:rPr>
          <w:rFonts w:ascii="Times New Roman" w:hAnsi="Times New Roman"/>
          <w:sz w:val="22"/>
          <w:szCs w:val="22"/>
        </w:rPr>
      </w:pPr>
    </w:p>
    <w:p w14:paraId="7A606F68" w14:textId="77777777"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14:paraId="609EF306" w14:textId="77777777" w:rsidR="006E6023" w:rsidRPr="00D604F7" w:rsidRDefault="006E6023" w:rsidP="00F80BF3">
      <w:pPr>
        <w:widowControl w:val="0"/>
        <w:ind w:left="360" w:hanging="360"/>
        <w:jc w:val="both"/>
        <w:rPr>
          <w:rFonts w:ascii="Times New Roman" w:hAnsi="Times New Roman"/>
          <w:sz w:val="22"/>
          <w:szCs w:val="22"/>
        </w:rPr>
      </w:pPr>
    </w:p>
    <w:p w14:paraId="4CDE0BF7" w14:textId="6058EEEB"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14:paraId="4ED288B5" w14:textId="6CB4CC18" w:rsidR="00C32472" w:rsidRDefault="00C32472" w:rsidP="00F80BF3">
      <w:pPr>
        <w:widowControl w:val="0"/>
        <w:ind w:left="360" w:hanging="360"/>
        <w:jc w:val="both"/>
        <w:rPr>
          <w:rFonts w:ascii="Times New Roman" w:hAnsi="Times New Roman"/>
          <w:sz w:val="22"/>
          <w:szCs w:val="22"/>
        </w:rPr>
      </w:pPr>
    </w:p>
    <w:p w14:paraId="149990D5" w14:textId="147CE776" w:rsidR="000E6949" w:rsidRPr="00782148" w:rsidRDefault="1BD5DB85" w:rsidP="00E55CE0">
      <w:pPr>
        <w:autoSpaceDE w:val="0"/>
        <w:autoSpaceDN w:val="0"/>
        <w:adjustRightInd w:val="0"/>
        <w:ind w:left="360"/>
        <w:jc w:val="both"/>
        <w:rPr>
          <w:rFonts w:ascii="Times New Roman" w:hAnsi="Times New Roman"/>
          <w:b/>
          <w:bCs/>
          <w:strike/>
          <w:color w:val="FF0000"/>
          <w:sz w:val="22"/>
          <w:szCs w:val="22"/>
        </w:rPr>
      </w:pPr>
      <w:r w:rsidRPr="00782148">
        <w:rPr>
          <w:rFonts w:ascii="Times New Roman" w:hAnsi="Times New Roman"/>
          <w:b/>
          <w:bCs/>
          <w:strike/>
          <w:color w:val="FF0000"/>
          <w:sz w:val="22"/>
          <w:szCs w:val="22"/>
        </w:rPr>
        <w:t xml:space="preserve">When testing, consider </w:t>
      </w:r>
      <w:r w:rsidR="42D49575" w:rsidRPr="00782148">
        <w:rPr>
          <w:rFonts w:ascii="Times New Roman" w:hAnsi="Times New Roman"/>
          <w:b/>
          <w:bCs/>
          <w:strike/>
          <w:color w:val="FF0000"/>
          <w:sz w:val="22"/>
          <w:szCs w:val="22"/>
        </w:rPr>
        <w:t xml:space="preserve">any </w:t>
      </w:r>
      <w:r w:rsidR="658D12E7" w:rsidRPr="00782148">
        <w:rPr>
          <w:rFonts w:ascii="Times New Roman" w:hAnsi="Times New Roman"/>
          <w:b/>
          <w:bCs/>
          <w:strike/>
          <w:color w:val="FF0000"/>
          <w:sz w:val="22"/>
          <w:szCs w:val="22"/>
        </w:rPr>
        <w:t xml:space="preserve">related </w:t>
      </w:r>
      <w:r w:rsidR="000E6949" w:rsidRPr="00782148">
        <w:rPr>
          <w:rFonts w:ascii="Times New Roman" w:hAnsi="Times New Roman"/>
          <w:b/>
          <w:bCs/>
          <w:strike/>
          <w:color w:val="FF0000"/>
          <w:sz w:val="22"/>
          <w:szCs w:val="22"/>
        </w:rPr>
        <w:t>AOS</w:t>
      </w:r>
      <w:r w:rsidR="485D3E5F" w:rsidRPr="00782148">
        <w:rPr>
          <w:rFonts w:ascii="Times New Roman" w:hAnsi="Times New Roman"/>
          <w:b/>
          <w:bCs/>
          <w:strike/>
          <w:color w:val="FF0000"/>
          <w:sz w:val="22"/>
          <w:szCs w:val="22"/>
        </w:rPr>
        <w:t xml:space="preserve"> </w:t>
      </w:r>
      <w:r w:rsidR="00C44DDF" w:rsidRPr="00782148">
        <w:rPr>
          <w:rFonts w:ascii="Times New Roman" w:hAnsi="Times New Roman"/>
          <w:b/>
          <w:bCs/>
          <w:strike/>
          <w:color w:val="FF0000"/>
          <w:sz w:val="22"/>
          <w:szCs w:val="22"/>
        </w:rPr>
        <w:t>COVID-19</w:t>
      </w:r>
      <w:r w:rsidR="4672F711" w:rsidRPr="00782148">
        <w:rPr>
          <w:rFonts w:ascii="Times New Roman" w:hAnsi="Times New Roman"/>
          <w:b/>
          <w:bCs/>
          <w:strike/>
          <w:color w:val="FF0000"/>
          <w:sz w:val="22"/>
          <w:szCs w:val="22"/>
        </w:rPr>
        <w:t xml:space="preserve"> </w:t>
      </w:r>
      <w:r w:rsidR="658D12E7" w:rsidRPr="00782148">
        <w:rPr>
          <w:rFonts w:ascii="Times New Roman" w:hAnsi="Times New Roman"/>
          <w:b/>
          <w:bCs/>
          <w:strike/>
          <w:color w:val="FF0000"/>
          <w:sz w:val="22"/>
          <w:szCs w:val="22"/>
        </w:rPr>
        <w:t>FAQ</w:t>
      </w:r>
      <w:r w:rsidR="42D49575" w:rsidRPr="00782148">
        <w:rPr>
          <w:rFonts w:ascii="Times New Roman" w:hAnsi="Times New Roman"/>
          <w:b/>
          <w:bCs/>
          <w:strike/>
          <w:color w:val="FF0000"/>
          <w:sz w:val="22"/>
          <w:szCs w:val="22"/>
        </w:rPr>
        <w:t>s</w:t>
      </w:r>
      <w:r w:rsidR="658D12E7" w:rsidRPr="00782148">
        <w:rPr>
          <w:rFonts w:ascii="Times New Roman" w:hAnsi="Times New Roman"/>
          <w:b/>
          <w:bCs/>
          <w:strike/>
          <w:color w:val="FF0000"/>
          <w:sz w:val="22"/>
          <w:szCs w:val="22"/>
        </w:rPr>
        <w:t xml:space="preserve"> listed</w:t>
      </w:r>
      <w:r w:rsidRPr="00782148">
        <w:rPr>
          <w:rFonts w:ascii="Times New Roman" w:hAnsi="Times New Roman"/>
          <w:b/>
          <w:bCs/>
          <w:strike/>
          <w:color w:val="FF0000"/>
          <w:sz w:val="22"/>
          <w:szCs w:val="22"/>
        </w:rPr>
        <w:t xml:space="preserve"> here </w:t>
      </w:r>
      <w:r w:rsidR="000E6949" w:rsidRPr="00782148">
        <w:rPr>
          <w:rFonts w:ascii="Times New Roman" w:hAnsi="Times New Roman"/>
          <w:b/>
          <w:bCs/>
          <w:strike/>
          <w:color w:val="FF0000"/>
          <w:sz w:val="22"/>
          <w:szCs w:val="22"/>
        </w:rPr>
        <w:t>–</w:t>
      </w:r>
    </w:p>
    <w:p w14:paraId="18CBA422" w14:textId="4CF75365" w:rsidR="00C32472" w:rsidRPr="00FC1A56" w:rsidRDefault="4672F711" w:rsidP="00E55CE0">
      <w:pPr>
        <w:autoSpaceDE w:val="0"/>
        <w:autoSpaceDN w:val="0"/>
        <w:adjustRightInd w:val="0"/>
        <w:ind w:left="360"/>
        <w:jc w:val="both"/>
        <w:rPr>
          <w:rFonts w:ascii="Times New Roman" w:hAnsi="Times New Roman"/>
          <w:b/>
          <w:bCs/>
          <w:color w:val="0000FF"/>
          <w:sz w:val="22"/>
          <w:szCs w:val="22"/>
        </w:rPr>
      </w:pPr>
      <w:r w:rsidRPr="00FC1A56">
        <w:rPr>
          <w:rFonts w:ascii="Times New Roman" w:hAnsi="Times New Roman"/>
          <w:b/>
          <w:bCs/>
          <w:strike/>
          <w:color w:val="0000FF"/>
          <w:sz w:val="22"/>
          <w:szCs w:val="22"/>
        </w:rPr>
        <w:t xml:space="preserve"> </w:t>
      </w:r>
      <w:r w:rsidR="00C2714F" w:rsidRPr="00FC1A56">
        <w:rPr>
          <w:rFonts w:ascii="Times New Roman" w:hAnsi="Times New Roman"/>
          <w:b/>
          <w:bCs/>
          <w:strike/>
          <w:color w:val="0000FF"/>
          <w:sz w:val="22"/>
          <w:szCs w:val="22"/>
        </w:rPr>
        <w:t>https://ohioauditor.gov/resources/covid19_faqs.html</w:t>
      </w:r>
    </w:p>
    <w:p w14:paraId="5F390D95" w14:textId="1E79FD97" w:rsidR="006E6023" w:rsidRPr="001D4574" w:rsidRDefault="006E6023" w:rsidP="000556E6">
      <w:pPr>
        <w:widowControl w:val="0"/>
        <w:ind w:left="360"/>
        <w:jc w:val="both"/>
        <w:rPr>
          <w:rFonts w:ascii="Times New Roman" w:hAnsi="Times New Roman"/>
          <w:color w:val="FF0000"/>
          <w:sz w:val="22"/>
          <w:szCs w:val="22"/>
        </w:rPr>
      </w:pPr>
    </w:p>
    <w:p w14:paraId="2ACAF428" w14:textId="5540E2FC"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Pr="00D604F7">
        <w:rPr>
          <w:rFonts w:ascii="Times New Roman" w:hAnsi="Times New Roman"/>
          <w:sz w:val="22"/>
          <w:szCs w:val="22"/>
        </w:rPr>
        <w:t xml:space="preserve">9.38.  </w:t>
      </w:r>
    </w:p>
    <w:p w14:paraId="47057301" w14:textId="77777777" w:rsidR="003966BF" w:rsidRDefault="003966BF" w:rsidP="006E6023">
      <w:pPr>
        <w:widowControl w:val="0"/>
        <w:ind w:left="720" w:hanging="720"/>
        <w:jc w:val="both"/>
        <w:rPr>
          <w:rFonts w:ascii="Times New Roman" w:hAnsi="Times New Roman"/>
          <w:sz w:val="22"/>
          <w:szCs w:val="22"/>
        </w:rPr>
      </w:pPr>
    </w:p>
    <w:p w14:paraId="3719CA5A" w14:textId="77777777" w:rsidR="00432EFE" w:rsidRPr="00D604F7" w:rsidRDefault="00432EFE" w:rsidP="006E6023">
      <w:pPr>
        <w:widowControl w:val="0"/>
        <w:ind w:left="720" w:hanging="720"/>
        <w:jc w:val="both"/>
        <w:rPr>
          <w:rFonts w:ascii="Times New Roman" w:hAnsi="Times New Roman"/>
          <w:sz w:val="22"/>
          <w:szCs w:val="22"/>
        </w:rPr>
      </w:pPr>
    </w:p>
    <w:p w14:paraId="7374A221"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C7CB81C"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FE835"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6C1184"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E8F41B" w14:textId="77777777" w:rsidR="006E6023" w:rsidRPr="00D604F7" w:rsidRDefault="006E6023" w:rsidP="006E6023">
      <w:pPr>
        <w:widowControl w:val="0"/>
        <w:jc w:val="both"/>
        <w:rPr>
          <w:rFonts w:ascii="Times New Roman" w:hAnsi="Times New Roman"/>
          <w:sz w:val="22"/>
          <w:szCs w:val="22"/>
        </w:rPr>
      </w:pPr>
    </w:p>
    <w:p w14:paraId="21E99317" w14:textId="77777777" w:rsidR="007447D5" w:rsidRDefault="006E6023" w:rsidP="006E6023">
      <w:pPr>
        <w:widowControl w:val="0"/>
        <w:jc w:val="both"/>
        <w:rPr>
          <w:rFonts w:ascii="Times New Roman" w:hAnsi="Times New Roman"/>
          <w:sz w:val="22"/>
          <w:szCs w:val="22"/>
        </w:rPr>
        <w:sectPr w:rsidR="007447D5" w:rsidSect="00663B9E">
          <w:headerReference w:type="default" r:id="rId15"/>
          <w:type w:val="continuous"/>
          <w:pgSz w:w="12240" w:h="15840"/>
          <w:pgMar w:top="1440" w:right="1440" w:bottom="720" w:left="1440" w:header="720" w:footer="720" w:gutter="0"/>
          <w:cols w:space="720"/>
          <w:docGrid w:linePitch="360"/>
        </w:sectPr>
      </w:pPr>
      <w:r w:rsidRPr="00D604F7">
        <w:rPr>
          <w:rFonts w:ascii="Times New Roman" w:hAnsi="Times New Roman"/>
          <w:sz w:val="22"/>
          <w:szCs w:val="22"/>
        </w:rPr>
        <w:br w:type="page"/>
      </w:r>
    </w:p>
    <w:p w14:paraId="17AC0E0C" w14:textId="6898F7C0" w:rsidR="002601CE" w:rsidRDefault="00DC523A" w:rsidP="002601CE">
      <w:pPr>
        <w:pStyle w:val="Heading3"/>
        <w:spacing w:before="0"/>
        <w:jc w:val="both"/>
        <w:rPr>
          <w:rFonts w:ascii="Times New Roman" w:hAnsi="Times New Roman"/>
          <w:color w:val="auto"/>
          <w:sz w:val="22"/>
          <w:szCs w:val="22"/>
        </w:rPr>
      </w:pPr>
      <w:bookmarkStart w:id="4" w:name="_Toc465258698"/>
      <w:bookmarkStart w:id="5" w:name="_Toc103253333"/>
      <w:bookmarkStart w:id="6" w:name="_Toc182813223"/>
      <w:r>
        <w:rPr>
          <w:rFonts w:ascii="Times New Roman" w:hAnsi="Times New Roman"/>
          <w:color w:val="auto"/>
          <w:sz w:val="22"/>
          <w:szCs w:val="22"/>
        </w:rPr>
        <w:lastRenderedPageBreak/>
        <w:t>3</w:t>
      </w:r>
      <w:r w:rsidR="00031D8E">
        <w:rPr>
          <w:rFonts w:ascii="Times New Roman" w:hAnsi="Times New Roman"/>
          <w:color w:val="auto"/>
          <w:sz w:val="22"/>
          <w:szCs w:val="22"/>
        </w:rPr>
        <w:t>-2</w:t>
      </w:r>
      <w:bookmarkEnd w:id="6"/>
      <w:r>
        <w:rPr>
          <w:rFonts w:ascii="Times New Roman" w:hAnsi="Times New Roman"/>
          <w:color w:val="auto"/>
          <w:sz w:val="22"/>
          <w:szCs w:val="22"/>
        </w:rPr>
        <w:t xml:space="preserve"> </w:t>
      </w:r>
      <w:bookmarkEnd w:id="4"/>
      <w:bookmarkEnd w:id="5"/>
    </w:p>
    <w:p w14:paraId="4FF765BD" w14:textId="77777777" w:rsidR="0067126A" w:rsidRDefault="00D157E5" w:rsidP="00D157E5">
      <w:pPr>
        <w:jc w:val="center"/>
        <w:rPr>
          <w:rFonts w:ascii="Times New Roman" w:hAnsi="Times New Roman"/>
          <w:b/>
          <w:sz w:val="22"/>
          <w:szCs w:val="22"/>
        </w:rPr>
      </w:pPr>
      <w:r>
        <w:rPr>
          <w:rFonts w:ascii="Times New Roman" w:hAnsi="Times New Roman"/>
          <w:b/>
          <w:sz w:val="22"/>
          <w:szCs w:val="22"/>
        </w:rPr>
        <w:t>This section intentionally left blank.</w:t>
      </w:r>
    </w:p>
    <w:p w14:paraId="6D60D43D" w14:textId="15688463" w:rsidR="00D157E5" w:rsidRPr="00D35FAD" w:rsidRDefault="0067126A" w:rsidP="00D157E5">
      <w:pPr>
        <w:jc w:val="center"/>
        <w:rPr>
          <w:strike/>
          <w:sz w:val="22"/>
          <w:szCs w:val="22"/>
        </w:rPr>
      </w:pPr>
      <w:r w:rsidRPr="00E1134B">
        <w:rPr>
          <w:rFonts w:ascii="Times New Roman" w:hAnsi="Times New Roman"/>
          <w:b/>
          <w:strike/>
          <w:sz w:val="22"/>
          <w:szCs w:val="22"/>
        </w:rPr>
        <w:t>Information moved to Chapter 2, Sections 2A-3 – 2A-12, and Chapter 4, Section 4B-6.</w:t>
      </w:r>
    </w:p>
    <w:p w14:paraId="3710EBD0" w14:textId="6107FA71" w:rsidR="007B15C7" w:rsidRPr="00D35FAD" w:rsidRDefault="007B15C7" w:rsidP="00FD2D34">
      <w:pPr>
        <w:jc w:val="both"/>
        <w:rPr>
          <w:sz w:val="22"/>
          <w:szCs w:val="22"/>
        </w:rPr>
      </w:pPr>
    </w:p>
    <w:p w14:paraId="11D14FD5" w14:textId="24C3E4C2" w:rsidR="007447D5" w:rsidRDefault="00AA70E4" w:rsidP="00FD2D34">
      <w:pPr>
        <w:spacing w:after="200" w:line="276" w:lineRule="auto"/>
        <w:jc w:val="both"/>
        <w:rPr>
          <w:rFonts w:ascii="Times New Roman" w:hAnsi="Times New Roman"/>
          <w:sz w:val="22"/>
          <w:szCs w:val="22"/>
        </w:rPr>
      </w:pPr>
      <w:r w:rsidRPr="008B59F5">
        <w:rPr>
          <w:rFonts w:ascii="Times New Roman" w:hAnsi="Times New Roman"/>
          <w:sz w:val="22"/>
          <w:szCs w:val="22"/>
        </w:rPr>
        <w:br w:type="page"/>
      </w:r>
    </w:p>
    <w:p w14:paraId="4D4EBCAF" w14:textId="77777777" w:rsidR="009E2A57" w:rsidRDefault="009E2A57" w:rsidP="00FD2D34">
      <w:pPr>
        <w:spacing w:after="200" w:line="276" w:lineRule="auto"/>
        <w:jc w:val="both"/>
        <w:rPr>
          <w:rFonts w:ascii="Times New Roman" w:hAnsi="Times New Roman"/>
          <w:sz w:val="22"/>
          <w:szCs w:val="22"/>
        </w:rPr>
        <w:sectPr w:rsidR="009E2A57" w:rsidSect="00663B9E">
          <w:headerReference w:type="default" r:id="rId16"/>
          <w:type w:val="continuous"/>
          <w:pgSz w:w="12240" w:h="15840"/>
          <w:pgMar w:top="1440" w:right="1440" w:bottom="720" w:left="1440" w:header="720" w:footer="720" w:gutter="0"/>
          <w:cols w:space="720"/>
          <w:docGrid w:linePitch="360"/>
        </w:sectPr>
      </w:pPr>
    </w:p>
    <w:p w14:paraId="3DF86F5F" w14:textId="2E04B8CE" w:rsidR="006E6023" w:rsidRPr="00CA0E1A" w:rsidRDefault="00505DFA" w:rsidP="00723519">
      <w:pPr>
        <w:pStyle w:val="Heading3"/>
        <w:spacing w:before="0"/>
        <w:jc w:val="both"/>
        <w:rPr>
          <w:rFonts w:ascii="Times New Roman" w:hAnsi="Times New Roman"/>
          <w:b w:val="0"/>
          <w:color w:val="auto"/>
          <w:sz w:val="22"/>
          <w:szCs w:val="22"/>
        </w:rPr>
      </w:pPr>
      <w:bookmarkStart w:id="7" w:name="_Toc465258699"/>
      <w:bookmarkStart w:id="8" w:name="_Toc103253334"/>
      <w:bookmarkStart w:id="9" w:name="_Toc182813224"/>
      <w:r w:rsidRPr="00CA0E1A">
        <w:rPr>
          <w:rFonts w:ascii="Times New Roman" w:hAnsi="Times New Roman"/>
          <w:color w:val="auto"/>
          <w:sz w:val="22"/>
          <w:szCs w:val="22"/>
        </w:rPr>
        <w:lastRenderedPageBreak/>
        <w:t>3-3</w:t>
      </w:r>
      <w:r w:rsidR="006E6023" w:rsidRPr="00CA0E1A">
        <w:rPr>
          <w:rFonts w:ascii="Times New Roman" w:hAnsi="Times New Roman"/>
          <w:color w:val="auto"/>
          <w:sz w:val="22"/>
          <w:szCs w:val="22"/>
        </w:rPr>
        <w:t xml:space="preserve"> Compliance Requirements: </w:t>
      </w:r>
      <w:r w:rsidR="00DC2DDC" w:rsidRPr="00CA0E1A">
        <w:rPr>
          <w:rFonts w:ascii="Times New Roman" w:hAnsi="Times New Roman"/>
          <w:b w:val="0"/>
          <w:color w:val="auto"/>
          <w:sz w:val="22"/>
          <w:szCs w:val="22"/>
        </w:rPr>
        <w:t xml:space="preserve">Various </w:t>
      </w:r>
      <w:r w:rsidR="006E6023" w:rsidRPr="00CA0E1A">
        <w:rPr>
          <w:rFonts w:ascii="Times New Roman" w:hAnsi="Times New Roman"/>
          <w:b w:val="0"/>
          <w:color w:val="auto"/>
          <w:sz w:val="22"/>
          <w:szCs w:val="22"/>
        </w:rPr>
        <w:t>Ohio Rev. Code</w:t>
      </w:r>
      <w:r w:rsidR="00DC2DDC" w:rsidRPr="00CA0E1A">
        <w:rPr>
          <w:rFonts w:ascii="Times New Roman" w:hAnsi="Times New Roman"/>
          <w:b w:val="0"/>
          <w:color w:val="auto"/>
          <w:sz w:val="22"/>
          <w:szCs w:val="22"/>
        </w:rPr>
        <w:t xml:space="preserve"> sections – Appointments, compensation, contracts</w:t>
      </w:r>
      <w:r w:rsidR="00472053">
        <w:rPr>
          <w:rFonts w:ascii="Times New Roman" w:hAnsi="Times New Roman"/>
          <w:b w:val="0"/>
          <w:color w:val="auto"/>
          <w:sz w:val="22"/>
          <w:szCs w:val="22"/>
        </w:rPr>
        <w:t>,</w:t>
      </w:r>
      <w:r w:rsidR="00DC2DDC" w:rsidRPr="00CA0E1A">
        <w:rPr>
          <w:rFonts w:ascii="Times New Roman" w:hAnsi="Times New Roman"/>
          <w:b w:val="0"/>
          <w:color w:val="auto"/>
          <w:sz w:val="22"/>
          <w:szCs w:val="22"/>
        </w:rPr>
        <w:t xml:space="preserve"> etc</w:t>
      </w:r>
      <w:r w:rsidR="00CA0E1A" w:rsidRPr="00CA0E1A">
        <w:rPr>
          <w:rFonts w:ascii="Times New Roman" w:hAnsi="Times New Roman"/>
          <w:b w:val="0"/>
          <w:color w:val="auto"/>
          <w:sz w:val="22"/>
          <w:szCs w:val="22"/>
        </w:rPr>
        <w:t>.</w:t>
      </w:r>
      <w:bookmarkEnd w:id="7"/>
      <w:bookmarkEnd w:id="8"/>
      <w:bookmarkEnd w:id="9"/>
    </w:p>
    <w:p w14:paraId="682B348C" w14:textId="77777777" w:rsidR="006D0A0F" w:rsidRDefault="006D0A0F" w:rsidP="00FD30E5">
      <w:pPr>
        <w:widowControl w:val="0"/>
        <w:jc w:val="both"/>
        <w:rPr>
          <w:rFonts w:ascii="Times New Roman" w:hAnsi="Times New Roman"/>
          <w:b/>
          <w:color w:val="000000" w:themeColor="text1"/>
          <w:sz w:val="22"/>
          <w:szCs w:val="22"/>
        </w:rPr>
      </w:pPr>
    </w:p>
    <w:p w14:paraId="483A1329" w14:textId="184878EF" w:rsidR="006D0A0F" w:rsidRPr="00B32211" w:rsidRDefault="006D0A0F" w:rsidP="00B32211">
      <w:pPr>
        <w:jc w:val="both"/>
        <w:rPr>
          <w:rFonts w:ascii="Times New Roman" w:hAnsi="Times New Roman"/>
          <w:b/>
          <w:bCs/>
          <w:sz w:val="22"/>
          <w:szCs w:val="22"/>
        </w:rPr>
      </w:pPr>
      <w:r w:rsidRPr="0055712E">
        <w:rPr>
          <w:rFonts w:ascii="Times New Roman" w:hAnsi="Times New Roman"/>
          <w:b/>
          <w:bCs/>
          <w:sz w:val="22"/>
          <w:szCs w:val="22"/>
        </w:rPr>
        <w:t xml:space="preserve">Note:  </w:t>
      </w:r>
      <w:r w:rsidRPr="00B32211">
        <w:rPr>
          <w:rFonts w:ascii="Times New Roman" w:hAnsi="Times New Roman"/>
          <w:b/>
          <w:bCs/>
          <w:sz w:val="22"/>
          <w:szCs w:val="22"/>
        </w:rPr>
        <w:t>As stated on pg. 1 of Chapter 3, this section may be performed every 3</w:t>
      </w:r>
      <w:r w:rsidRPr="00B32211">
        <w:rPr>
          <w:rFonts w:ascii="Times New Roman" w:hAnsi="Times New Roman"/>
          <w:b/>
          <w:bCs/>
          <w:sz w:val="22"/>
          <w:szCs w:val="22"/>
          <w:vertAlign w:val="superscript"/>
        </w:rPr>
        <w:t>rd</w:t>
      </w:r>
      <w:r w:rsidRPr="00B32211">
        <w:rPr>
          <w:rFonts w:ascii="Times New Roman" w:hAnsi="Times New Roman"/>
          <w:b/>
          <w:bCs/>
          <w:sz w:val="22"/>
          <w:szCs w:val="22"/>
        </w:rPr>
        <w:t xml:space="preserve"> audit cycle if noted requirements met.  </w:t>
      </w:r>
      <w:r w:rsidR="00CD5ADD" w:rsidRPr="00B32211">
        <w:rPr>
          <w:rFonts w:ascii="Times New Roman" w:hAnsi="Times New Roman"/>
          <w:b/>
          <w:bCs/>
          <w:sz w:val="22"/>
          <w:szCs w:val="22"/>
        </w:rPr>
        <w:t xml:space="preserve">However, </w:t>
      </w:r>
      <w:r w:rsidR="00F62A53" w:rsidRPr="00B32211">
        <w:rPr>
          <w:rFonts w:ascii="Times New Roman" w:hAnsi="Times New Roman"/>
          <w:b/>
          <w:bCs/>
          <w:sz w:val="22"/>
          <w:szCs w:val="22"/>
        </w:rPr>
        <w:t xml:space="preserve">this section MUST be tested in an audit period in which </w:t>
      </w:r>
      <w:r w:rsidR="00E74531" w:rsidRPr="00B32211">
        <w:rPr>
          <w:rFonts w:ascii="Times New Roman" w:hAnsi="Times New Roman"/>
          <w:b/>
          <w:bCs/>
          <w:sz w:val="22"/>
          <w:szCs w:val="22"/>
        </w:rPr>
        <w:t>ANY</w:t>
      </w:r>
      <w:r w:rsidR="00F62A53" w:rsidRPr="00B32211">
        <w:rPr>
          <w:rFonts w:ascii="Times New Roman" w:hAnsi="Times New Roman"/>
          <w:b/>
          <w:bCs/>
          <w:sz w:val="22"/>
          <w:szCs w:val="22"/>
        </w:rPr>
        <w:t xml:space="preserve"> officials are selected in your payroll sample.  </w:t>
      </w:r>
      <w:r w:rsidRPr="00B32211">
        <w:rPr>
          <w:rFonts w:ascii="Times New Roman" w:hAnsi="Times New Roman"/>
          <w:b/>
          <w:bCs/>
          <w:sz w:val="22"/>
          <w:szCs w:val="22"/>
        </w:rPr>
        <w:t>See further guidance on pg. 1 of Chapter 3.</w:t>
      </w:r>
    </w:p>
    <w:p w14:paraId="1CBD269D" w14:textId="77777777" w:rsidR="00544EAB" w:rsidRDefault="00544EAB" w:rsidP="006D0A0F">
      <w:pPr>
        <w:jc w:val="both"/>
        <w:rPr>
          <w:rFonts w:ascii="Times New Roman" w:hAnsi="Times New Roman"/>
          <w:b/>
          <w:bCs/>
          <w:sz w:val="22"/>
          <w:szCs w:val="22"/>
        </w:rPr>
      </w:pPr>
    </w:p>
    <w:p w14:paraId="5A320AA5" w14:textId="4AD7F357" w:rsidR="00DC2DDC" w:rsidRPr="00E94368" w:rsidRDefault="0AC18BD1" w:rsidP="00DC2DDC">
      <w:pPr>
        <w:widowControl w:val="0"/>
        <w:jc w:val="both"/>
        <w:rPr>
          <w:rFonts w:ascii="Times New Roman" w:hAnsi="Times New Roman"/>
          <w:sz w:val="22"/>
          <w:szCs w:val="22"/>
        </w:rPr>
      </w:pPr>
      <w:r w:rsidRPr="49D21F2E">
        <w:rPr>
          <w:rFonts w:ascii="Times New Roman" w:hAnsi="Times New Roman"/>
          <w:b/>
          <w:bCs/>
          <w:sz w:val="22"/>
          <w:szCs w:val="22"/>
        </w:rPr>
        <w:t>Summary of Requirement:</w:t>
      </w:r>
      <w:r w:rsidRPr="005778C1">
        <w:rPr>
          <w:rFonts w:ascii="Times New Roman" w:hAnsi="Times New Roman"/>
          <w:sz w:val="22"/>
          <w:szCs w:val="22"/>
        </w:rPr>
        <w:t xml:space="preserve"> </w:t>
      </w:r>
      <w:proofErr w:type="gramStart"/>
      <w:r w:rsidRPr="005778C1">
        <w:rPr>
          <w:rFonts w:ascii="Times New Roman" w:hAnsi="Times New Roman"/>
          <w:sz w:val="22"/>
          <w:szCs w:val="22"/>
        </w:rPr>
        <w:t>All of</w:t>
      </w:r>
      <w:proofErr w:type="gramEnd"/>
      <w:r w:rsidRPr="005778C1">
        <w:rPr>
          <w:rFonts w:ascii="Times New Roman" w:hAnsi="Times New Roman"/>
          <w:sz w:val="22"/>
          <w:szCs w:val="22"/>
        </w:rPr>
        <w:t xml:space="preserve"> these various sections set out authority for appointing and/or compensating officials and employees of the various entities.  For additional information and salary schedules for elected officials, see the </w:t>
      </w:r>
      <w:r w:rsidRPr="32FC2E15">
        <w:rPr>
          <w:rFonts w:ascii="Times New Roman" w:hAnsi="Times New Roman"/>
          <w:b/>
          <w:bCs/>
          <w:i/>
          <w:iCs/>
          <w:sz w:val="22"/>
          <w:szCs w:val="22"/>
        </w:rPr>
        <w:t xml:space="preserve">Elected Officials’ Compensation Exhibit 4 </w:t>
      </w:r>
      <w:r w:rsidRPr="005778C1">
        <w:rPr>
          <w:rFonts w:ascii="Times New Roman" w:hAnsi="Times New Roman"/>
          <w:sz w:val="22"/>
          <w:szCs w:val="22"/>
        </w:rPr>
        <w:t>in the OCS Implementation Guide.</w:t>
      </w:r>
      <w:r w:rsidR="0E309451">
        <w:rPr>
          <w:rFonts w:ascii="Times New Roman" w:hAnsi="Times New Roman"/>
          <w:sz w:val="22"/>
          <w:szCs w:val="22"/>
        </w:rPr>
        <w:t xml:space="preserve">  </w:t>
      </w:r>
      <w:r w:rsidR="0E309451" w:rsidRPr="00F2305B">
        <w:rPr>
          <w:rFonts w:ascii="Times New Roman" w:hAnsi="Times New Roman"/>
          <w:sz w:val="22"/>
          <w:szCs w:val="22"/>
        </w:rPr>
        <w:t>Virtual participation (i.e. tele or web conference) does not constitute attendance for compensation under Ohio Rev. Code § 121.22(C) which indicates board members must “be present in person</w:t>
      </w:r>
      <w:r w:rsidR="05535F69" w:rsidRPr="00F2305B">
        <w:rPr>
          <w:rFonts w:ascii="Times New Roman" w:hAnsi="Times New Roman"/>
          <w:sz w:val="22"/>
          <w:szCs w:val="22"/>
        </w:rPr>
        <w:t xml:space="preserve">” </w:t>
      </w:r>
      <w:r w:rsidR="0E309451" w:rsidRPr="00F2305B">
        <w:rPr>
          <w:rFonts w:ascii="Times New Roman" w:hAnsi="Times New Roman"/>
          <w:sz w:val="22"/>
          <w:szCs w:val="22"/>
        </w:rPr>
        <w:t>to be considered present</w:t>
      </w:r>
      <w:r w:rsidR="6CBFC393" w:rsidRPr="00FC32CA">
        <w:rPr>
          <w:rFonts w:ascii="Times New Roman" w:hAnsi="Times New Roman"/>
          <w:sz w:val="22"/>
          <w:szCs w:val="22"/>
        </w:rPr>
        <w:t xml:space="preserve"> [</w:t>
      </w:r>
      <w:r w:rsidR="6BA1C718" w:rsidRPr="00FC32CA">
        <w:rPr>
          <w:rFonts w:ascii="Times New Roman" w:hAnsi="Times New Roman"/>
          <w:sz w:val="22"/>
          <w:szCs w:val="22"/>
        </w:rPr>
        <w:t>S</w:t>
      </w:r>
      <w:r w:rsidR="6CBFC393" w:rsidRPr="00FC32CA">
        <w:rPr>
          <w:rFonts w:ascii="Times New Roman" w:hAnsi="Times New Roman"/>
          <w:sz w:val="22"/>
          <w:szCs w:val="22"/>
        </w:rPr>
        <w:t xml:space="preserve">ee footnote </w:t>
      </w:r>
      <w:r w:rsidR="00CF3552" w:rsidRPr="00FC32CA">
        <w:rPr>
          <w:rStyle w:val="FootnoteReference"/>
          <w:rFonts w:ascii="Times New Roman" w:hAnsi="Times New Roman"/>
          <w:sz w:val="22"/>
          <w:szCs w:val="22"/>
          <w:vertAlign w:val="baseline"/>
        </w:rPr>
        <w:footnoteReference w:id="2"/>
      </w:r>
      <w:r w:rsidR="6CBFC393" w:rsidRPr="00FC32CA">
        <w:rPr>
          <w:rFonts w:ascii="Times New Roman" w:hAnsi="Times New Roman"/>
          <w:sz w:val="22"/>
          <w:szCs w:val="22"/>
        </w:rPr>
        <w:t xml:space="preserve"> </w:t>
      </w:r>
      <w:r w:rsidR="35B478B6" w:rsidRPr="00FC32CA">
        <w:rPr>
          <w:rFonts w:ascii="Times New Roman" w:hAnsi="Times New Roman"/>
          <w:sz w:val="22"/>
          <w:szCs w:val="22"/>
        </w:rPr>
        <w:t xml:space="preserve">and OCS section </w:t>
      </w:r>
      <w:r w:rsidR="6AC42D0A" w:rsidRPr="00FC32CA">
        <w:rPr>
          <w:rFonts w:ascii="Times New Roman" w:hAnsi="Times New Roman"/>
          <w:sz w:val="22"/>
          <w:szCs w:val="22"/>
        </w:rPr>
        <w:t>2B-8</w:t>
      </w:r>
      <w:r w:rsidR="35B478B6" w:rsidRPr="00FC32CA">
        <w:rPr>
          <w:rFonts w:ascii="Times New Roman" w:hAnsi="Times New Roman"/>
          <w:sz w:val="22"/>
          <w:szCs w:val="22"/>
        </w:rPr>
        <w:t xml:space="preserve"> </w:t>
      </w:r>
      <w:r w:rsidR="6CBFC393" w:rsidRPr="00FC32CA">
        <w:rPr>
          <w:rFonts w:ascii="Times New Roman" w:hAnsi="Times New Roman"/>
          <w:sz w:val="22"/>
          <w:szCs w:val="22"/>
        </w:rPr>
        <w:t>for exceptions to this rule].</w:t>
      </w:r>
    </w:p>
    <w:p w14:paraId="4CCF425E" w14:textId="77777777" w:rsidR="005778C1" w:rsidRDefault="005778C1" w:rsidP="006E6023">
      <w:pPr>
        <w:widowControl w:val="0"/>
        <w:jc w:val="both"/>
        <w:rPr>
          <w:rFonts w:ascii="Times New Roman" w:hAnsi="Times New Roman"/>
          <w:b/>
          <w:sz w:val="22"/>
          <w:szCs w:val="22"/>
        </w:rPr>
      </w:pPr>
    </w:p>
    <w:p w14:paraId="4631F59A"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14:paraId="05A7EC8A" w14:textId="15283B63" w:rsidR="006E6023" w:rsidRPr="00F87B8F"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3311.19 and 3313.12 - School board compensation and mileage</w:t>
      </w:r>
      <w:r w:rsidR="009C7B94" w:rsidRPr="00F87B8F">
        <w:rPr>
          <w:rFonts w:ascii="Times New Roman" w:hAnsi="Times New Roman"/>
          <w:sz w:val="22"/>
          <w:szCs w:val="22"/>
        </w:rPr>
        <w:t xml:space="preserve"> (amended by H</w:t>
      </w:r>
      <w:r w:rsidR="00040FF3">
        <w:rPr>
          <w:rFonts w:ascii="Times New Roman" w:hAnsi="Times New Roman"/>
          <w:sz w:val="22"/>
          <w:szCs w:val="22"/>
        </w:rPr>
        <w:t>.</w:t>
      </w:r>
      <w:r w:rsidR="009C7B94" w:rsidRPr="00F87B8F">
        <w:rPr>
          <w:rFonts w:ascii="Times New Roman" w:hAnsi="Times New Roman"/>
          <w:sz w:val="22"/>
          <w:szCs w:val="22"/>
        </w:rPr>
        <w:t>B</w:t>
      </w:r>
      <w:r w:rsidR="00040FF3">
        <w:rPr>
          <w:rFonts w:ascii="Times New Roman" w:hAnsi="Times New Roman"/>
          <w:sz w:val="22"/>
          <w:szCs w:val="22"/>
        </w:rPr>
        <w:t>.</w:t>
      </w:r>
      <w:r w:rsidR="009C7B94" w:rsidRPr="00F87B8F">
        <w:rPr>
          <w:rFonts w:ascii="Times New Roman" w:hAnsi="Times New Roman"/>
          <w:sz w:val="22"/>
          <w:szCs w:val="22"/>
        </w:rPr>
        <w:t xml:space="preserve"> 2)</w:t>
      </w:r>
    </w:p>
    <w:p w14:paraId="537BEEFA" w14:textId="77777777" w:rsidR="008F1237" w:rsidRPr="00F87B8F" w:rsidRDefault="12762BCD" w:rsidP="008F1237">
      <w:pPr>
        <w:widowControl w:val="0"/>
        <w:jc w:val="both"/>
        <w:rPr>
          <w:rFonts w:ascii="Times New Roman" w:hAnsi="Times New Roman"/>
          <w:sz w:val="22"/>
          <w:szCs w:val="22"/>
        </w:rPr>
      </w:pPr>
      <w:r w:rsidRPr="00F87B8F">
        <w:rPr>
          <w:rFonts w:ascii="Times New Roman" w:hAnsi="Times New Roman"/>
          <w:sz w:val="22"/>
          <w:szCs w:val="22"/>
        </w:rPr>
        <w:t>§ 3313.24 - Compensation of School Treasurer</w:t>
      </w:r>
      <w:bookmarkStart w:id="10" w:name="_Ref442341423"/>
      <w:r w:rsidR="008F1237" w:rsidRPr="00F87B8F">
        <w:rPr>
          <w:rStyle w:val="FootnoteReference"/>
          <w:rFonts w:ascii="Times New Roman" w:hAnsi="Times New Roman"/>
          <w:sz w:val="22"/>
          <w:szCs w:val="22"/>
        </w:rPr>
        <w:footnoteReference w:id="3"/>
      </w:r>
      <w:bookmarkEnd w:id="10"/>
    </w:p>
    <w:p w14:paraId="162A2A93" w14:textId="44F226C7" w:rsidR="00F701C2"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3314.02(E) - Compensation of School Board</w:t>
      </w:r>
    </w:p>
    <w:p w14:paraId="6BFDE301" w14:textId="77777777" w:rsidR="002C6EC8" w:rsidRDefault="002C6EC8" w:rsidP="000D6CDB">
      <w:pPr>
        <w:widowControl w:val="0"/>
        <w:ind w:left="720"/>
        <w:jc w:val="both"/>
        <w:rPr>
          <w:rFonts w:ascii="Times New Roman" w:hAnsi="Times New Roman"/>
          <w:i/>
          <w:sz w:val="22"/>
          <w:szCs w:val="22"/>
        </w:rPr>
      </w:pPr>
    </w:p>
    <w:p w14:paraId="420DCEFD" w14:textId="38673F8D" w:rsidR="000D6CDB" w:rsidRDefault="000D6CDB" w:rsidP="000D6CDB">
      <w:pPr>
        <w:widowControl w:val="0"/>
        <w:ind w:left="720"/>
        <w:jc w:val="both"/>
        <w:rPr>
          <w:rFonts w:ascii="Times New Roman" w:hAnsi="Times New Roman"/>
          <w:i/>
          <w:sz w:val="22"/>
          <w:szCs w:val="22"/>
        </w:rPr>
      </w:pPr>
      <w:r w:rsidRPr="00F87B8F">
        <w:rPr>
          <w:rFonts w:ascii="Times New Roman" w:hAnsi="Times New Roman"/>
          <w:i/>
          <w:sz w:val="22"/>
          <w:szCs w:val="22"/>
        </w:rPr>
        <w:t>Note: Start-up</w:t>
      </w:r>
      <w:r w:rsidR="004D7F47" w:rsidRPr="00F87B8F">
        <w:rPr>
          <w:rFonts w:ascii="Times New Roman" w:hAnsi="Times New Roman"/>
          <w:i/>
          <w:sz w:val="22"/>
          <w:szCs w:val="22"/>
        </w:rPr>
        <w:t xml:space="preserve"> </w:t>
      </w:r>
      <w:r w:rsidRPr="00F87B8F">
        <w:rPr>
          <w:rFonts w:ascii="Times New Roman" w:hAnsi="Times New Roman"/>
          <w:i/>
          <w:sz w:val="22"/>
          <w:szCs w:val="22"/>
        </w:rPr>
        <w:t xml:space="preserve">or conversion school governing authorities </w:t>
      </w:r>
      <w:r w:rsidR="00D30820" w:rsidRPr="00F87B8F">
        <w:rPr>
          <w:rFonts w:ascii="Times New Roman" w:hAnsi="Times New Roman"/>
          <w:i/>
          <w:sz w:val="22"/>
          <w:szCs w:val="22"/>
        </w:rPr>
        <w:t xml:space="preserve">may </w:t>
      </w:r>
      <w:r w:rsidRPr="00F87B8F">
        <w:rPr>
          <w:rFonts w:ascii="Times New Roman" w:hAnsi="Times New Roman"/>
          <w:i/>
          <w:sz w:val="22"/>
          <w:szCs w:val="22"/>
        </w:rPr>
        <w:t xml:space="preserve">provide, by resolution, requirements for compensation of their members. The maximum number of governing authorities of </w:t>
      </w:r>
      <w:r w:rsidRPr="00F87B8F">
        <w:rPr>
          <w:rFonts w:ascii="Times New Roman" w:hAnsi="Times New Roman"/>
          <w:i/>
          <w:sz w:val="22"/>
          <w:szCs w:val="22"/>
          <w:u w:val="single"/>
        </w:rPr>
        <w:t>start-up</w:t>
      </w:r>
      <w:r w:rsidR="004D7F47" w:rsidRPr="00F87B8F">
        <w:rPr>
          <w:rStyle w:val="FootnoteReference"/>
          <w:rFonts w:ascii="Times New Roman" w:hAnsi="Times New Roman"/>
          <w:sz w:val="22"/>
          <w:szCs w:val="22"/>
        </w:rPr>
        <w:footnoteReference w:id="4"/>
      </w:r>
      <w:r w:rsidRPr="00F87B8F">
        <w:rPr>
          <w:rFonts w:ascii="Times New Roman" w:hAnsi="Times New Roman"/>
          <w:i/>
          <w:sz w:val="22"/>
          <w:szCs w:val="22"/>
        </w:rPr>
        <w:t xml:space="preserve"> community schools on which a person can serve at the same time is five </w:t>
      </w:r>
      <w:r w:rsidRPr="00412C0F">
        <w:rPr>
          <w:rFonts w:ascii="Times New Roman" w:hAnsi="Times New Roman"/>
          <w:i/>
          <w:sz w:val="22"/>
          <w:szCs w:val="22"/>
        </w:rPr>
        <w:t xml:space="preserve">(unless the person serves in a volunteer capacity </w:t>
      </w:r>
      <w:r w:rsidR="0062604F" w:rsidRPr="00412C0F">
        <w:rPr>
          <w:rFonts w:ascii="Times New Roman" w:hAnsi="Times New Roman"/>
          <w:i/>
          <w:sz w:val="22"/>
          <w:szCs w:val="22"/>
        </w:rPr>
        <w:t xml:space="preserve">on all such boards, </w:t>
      </w:r>
      <w:r w:rsidRPr="00412C0F">
        <w:rPr>
          <w:rFonts w:ascii="Times New Roman" w:hAnsi="Times New Roman"/>
          <w:i/>
          <w:sz w:val="22"/>
          <w:szCs w:val="22"/>
        </w:rPr>
        <w:t xml:space="preserve">with no compensation under this section </w:t>
      </w:r>
      <w:r w:rsidRPr="00412C0F">
        <w:rPr>
          <w:rFonts w:ascii="Times New Roman" w:hAnsi="Times New Roman"/>
          <w:b/>
          <w:i/>
          <w:sz w:val="22"/>
          <w:szCs w:val="22"/>
        </w:rPr>
        <w:t>and</w:t>
      </w:r>
      <w:r w:rsidRPr="00412C0F">
        <w:rPr>
          <w:rFonts w:ascii="Times New Roman" w:hAnsi="Times New Roman"/>
          <w:i/>
          <w:sz w:val="22"/>
          <w:szCs w:val="22"/>
        </w:rPr>
        <w:t xml:space="preserve"> the operator (if the school has one) is a nonprofit organization</w:t>
      </w:r>
      <w:r w:rsidRPr="00F87B8F">
        <w:rPr>
          <w:rFonts w:ascii="Times New Roman" w:hAnsi="Times New Roman"/>
          <w:i/>
          <w:sz w:val="22"/>
          <w:szCs w:val="22"/>
        </w:rPr>
        <w:t>).  Each member may be compensated:</w:t>
      </w:r>
    </w:p>
    <w:p w14:paraId="62742236" w14:textId="77777777" w:rsidR="00412C0F" w:rsidRDefault="00412C0F" w:rsidP="00CB590B">
      <w:pPr>
        <w:widowControl w:val="0"/>
        <w:jc w:val="both"/>
        <w:rPr>
          <w:rFonts w:ascii="Times New Roman" w:hAnsi="Times New Roman"/>
          <w:i/>
          <w:sz w:val="22"/>
          <w:szCs w:val="22"/>
        </w:rPr>
      </w:pPr>
    </w:p>
    <w:p w14:paraId="11BF25A8" w14:textId="17B3E052" w:rsidR="000D6CDB" w:rsidRDefault="000D6CDB" w:rsidP="005D1637">
      <w:pPr>
        <w:pStyle w:val="ListParagraph"/>
        <w:widowControl w:val="0"/>
        <w:numPr>
          <w:ilvl w:val="0"/>
          <w:numId w:val="40"/>
        </w:numPr>
        <w:ind w:left="1080"/>
        <w:jc w:val="both"/>
        <w:rPr>
          <w:rFonts w:ascii="Times New Roman" w:hAnsi="Times New Roman"/>
          <w:i/>
          <w:sz w:val="22"/>
          <w:szCs w:val="22"/>
        </w:rPr>
      </w:pPr>
      <w:r w:rsidRPr="00F87B8F">
        <w:rPr>
          <w:rFonts w:ascii="Times New Roman" w:hAnsi="Times New Roman"/>
          <w:i/>
          <w:sz w:val="22"/>
          <w:szCs w:val="22"/>
        </w:rPr>
        <w:t xml:space="preserve">no more than $125 per meeting or a total of $5,000 per year for </w:t>
      </w:r>
      <w:proofErr w:type="gramStart"/>
      <w:r w:rsidRPr="00F87B8F">
        <w:rPr>
          <w:rFonts w:ascii="Times New Roman" w:hAnsi="Times New Roman"/>
          <w:i/>
          <w:sz w:val="22"/>
          <w:szCs w:val="22"/>
        </w:rPr>
        <w:t>all of</w:t>
      </w:r>
      <w:proofErr w:type="gramEnd"/>
      <w:r w:rsidRPr="00F87B8F">
        <w:rPr>
          <w:rFonts w:ascii="Times New Roman" w:hAnsi="Times New Roman"/>
          <w:i/>
          <w:sz w:val="22"/>
          <w:szCs w:val="22"/>
        </w:rPr>
        <w:t xml:space="preserve"> the governing authorities on which the individual serves</w:t>
      </w:r>
    </w:p>
    <w:p w14:paraId="2FF25D0B" w14:textId="7BA946F2" w:rsidR="000D6CDB" w:rsidRPr="00F24E2C" w:rsidRDefault="000D6CDB" w:rsidP="005D1637">
      <w:pPr>
        <w:pStyle w:val="ListParagraph"/>
        <w:widowControl w:val="0"/>
        <w:numPr>
          <w:ilvl w:val="0"/>
          <w:numId w:val="40"/>
        </w:numPr>
        <w:ind w:left="1080"/>
        <w:jc w:val="both"/>
        <w:rPr>
          <w:rFonts w:ascii="Times New Roman" w:hAnsi="Times New Roman"/>
          <w:i/>
          <w:sz w:val="22"/>
          <w:szCs w:val="22"/>
        </w:rPr>
      </w:pPr>
      <w:r w:rsidRPr="00F87B8F">
        <w:rPr>
          <w:rFonts w:ascii="Times New Roman" w:hAnsi="Times New Roman"/>
          <w:i/>
          <w:sz w:val="22"/>
          <w:szCs w:val="22"/>
        </w:rPr>
        <w:t>for attendance at an approved training program, provided that such compensation shall not excee</w:t>
      </w:r>
      <w:r w:rsidRPr="00F24E2C">
        <w:rPr>
          <w:rFonts w:ascii="Times New Roman" w:hAnsi="Times New Roman"/>
          <w:i/>
          <w:sz w:val="22"/>
          <w:szCs w:val="22"/>
        </w:rPr>
        <w:t>d $60 a day for attendance at a training program three hours or less, and $125 a day for attendance at a training program lasting longer than three hours.  (AOS interpretati</w:t>
      </w:r>
      <w:r w:rsidR="00D24B55" w:rsidRPr="00F24E2C">
        <w:rPr>
          <w:rFonts w:ascii="Times New Roman" w:hAnsi="Times New Roman"/>
          <w:i/>
          <w:sz w:val="22"/>
          <w:szCs w:val="22"/>
        </w:rPr>
        <w:t>on is that the community school</w:t>
      </w:r>
      <w:r w:rsidRPr="00F87B8F">
        <w:rPr>
          <w:rFonts w:ascii="Times New Roman" w:hAnsi="Times New Roman"/>
          <w:i/>
          <w:sz w:val="22"/>
          <w:szCs w:val="22"/>
        </w:rPr>
        <w:t xml:space="preserve">s </w:t>
      </w:r>
      <w:r w:rsidRPr="00F24E2C">
        <w:rPr>
          <w:rFonts w:ascii="Times New Roman" w:hAnsi="Times New Roman"/>
          <w:i/>
          <w:sz w:val="22"/>
          <w:szCs w:val="22"/>
        </w:rPr>
        <w:t xml:space="preserve">governing board or sponsor must approve the training program, and compensation for attendance at approved training programs must be included in the $5,000 compensation limit for the entire school year. </w:t>
      </w:r>
    </w:p>
    <w:p w14:paraId="6E1DB42A" w14:textId="77777777" w:rsidR="00E55CE0" w:rsidRPr="00F24E2C" w:rsidRDefault="00E55CE0" w:rsidP="00E55CE0">
      <w:pPr>
        <w:pStyle w:val="ListParagraph"/>
        <w:widowControl w:val="0"/>
        <w:ind w:left="1080"/>
        <w:jc w:val="both"/>
        <w:rPr>
          <w:rFonts w:ascii="Times New Roman" w:hAnsi="Times New Roman"/>
          <w:i/>
          <w:sz w:val="22"/>
          <w:szCs w:val="22"/>
        </w:rPr>
      </w:pPr>
    </w:p>
    <w:p w14:paraId="7DBB8771" w14:textId="1F1C66CF"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3319.01 - Appointment and duties of superintendent (including compensation)</w:t>
      </w:r>
    </w:p>
    <w:p w14:paraId="1E47E2B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3319.02 - Appointment of other (school) administrators, evaluation; renewal; vacation leave</w:t>
      </w:r>
    </w:p>
    <w:p w14:paraId="46D1C9F8"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3319.08 - Teacher employment and reemployment contract</w:t>
      </w:r>
    </w:p>
    <w:p w14:paraId="793E051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3319.10 - Employment and status of substitute teachers</w:t>
      </w:r>
    </w:p>
    <w:p w14:paraId="5B56F11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3319.081 - Contracts for non-teaching employees</w:t>
      </w:r>
    </w:p>
    <w:p w14:paraId="41BDB622" w14:textId="20B0372A" w:rsidR="00185386" w:rsidRDefault="00185386" w:rsidP="00185386">
      <w:pPr>
        <w:widowControl w:val="0"/>
        <w:jc w:val="both"/>
        <w:rPr>
          <w:rFonts w:ascii="Times New Roman" w:hAnsi="Times New Roman"/>
          <w:sz w:val="22"/>
          <w:szCs w:val="22"/>
        </w:rPr>
      </w:pPr>
      <w:r>
        <w:rPr>
          <w:rFonts w:ascii="Times New Roman" w:hAnsi="Times New Roman"/>
          <w:sz w:val="22"/>
          <w:szCs w:val="22"/>
        </w:rPr>
        <w:t xml:space="preserve">§ </w:t>
      </w:r>
      <w:r w:rsidRPr="007068A3">
        <w:rPr>
          <w:rFonts w:ascii="Times New Roman" w:hAnsi="Times New Roman"/>
          <w:sz w:val="22"/>
          <w:szCs w:val="22"/>
        </w:rPr>
        <w:t>3319.0810 - Contracts for transportation staff</w:t>
      </w:r>
    </w:p>
    <w:p w14:paraId="02B8BA3F" w14:textId="0A9C9EAB" w:rsidR="006E6023" w:rsidRDefault="00E73C1F" w:rsidP="00FD2D34">
      <w:pPr>
        <w:widowControl w:val="0"/>
        <w:jc w:val="both"/>
        <w:rPr>
          <w:rFonts w:ascii="Times New Roman" w:hAnsi="Times New Roman"/>
          <w:sz w:val="22"/>
          <w:szCs w:val="22"/>
        </w:rPr>
      </w:pPr>
      <w:r>
        <w:rPr>
          <w:rFonts w:ascii="Times New Roman" w:hAnsi="Times New Roman"/>
          <w:sz w:val="22"/>
          <w:szCs w:val="22"/>
        </w:rPr>
        <w:t>§</w:t>
      </w:r>
      <w:r w:rsidR="00DD4C04">
        <w:rPr>
          <w:rFonts w:ascii="Times New Roman" w:hAnsi="Times New Roman"/>
          <w:sz w:val="22"/>
          <w:szCs w:val="22"/>
        </w:rPr>
        <w:t xml:space="preserve"> </w:t>
      </w:r>
      <w:r w:rsidR="006E6023" w:rsidRPr="00D604F7">
        <w:rPr>
          <w:rFonts w:ascii="Times New Roman" w:hAnsi="Times New Roman"/>
          <w:sz w:val="22"/>
          <w:szCs w:val="22"/>
        </w:rPr>
        <w:t>2921.43(A)(1) and Ohio Ethics Comm</w:t>
      </w:r>
      <w:r w:rsidR="00997E70">
        <w:rPr>
          <w:rFonts w:ascii="Times New Roman" w:hAnsi="Times New Roman"/>
          <w:sz w:val="22"/>
          <w:szCs w:val="22"/>
        </w:rPr>
        <w:t>’n, Advisory</w:t>
      </w:r>
      <w:r w:rsidR="006E6023" w:rsidRPr="00D604F7">
        <w:rPr>
          <w:rFonts w:ascii="Times New Roman" w:hAnsi="Times New Roman"/>
          <w:sz w:val="22"/>
          <w:szCs w:val="22"/>
        </w:rPr>
        <w:t xml:space="preserve"> Op. No. </w:t>
      </w:r>
      <w:hyperlink r:id="rId17" w:history="1">
        <w:r w:rsidR="006E6023" w:rsidRPr="00790BE6">
          <w:rPr>
            <w:rStyle w:val="Hyperlink"/>
            <w:rFonts w:ascii="Times New Roman" w:hAnsi="Times New Roman"/>
            <w:sz w:val="22"/>
            <w:szCs w:val="22"/>
          </w:rPr>
          <w:t>2008-01</w:t>
        </w:r>
      </w:hyperlink>
      <w:r w:rsidR="006E6023" w:rsidRPr="00D604F7">
        <w:rPr>
          <w:rFonts w:ascii="Times New Roman" w:hAnsi="Times New Roman"/>
          <w:sz w:val="22"/>
          <w:szCs w:val="22"/>
        </w:rPr>
        <w:t xml:space="preserve"> – Compensation of school employees by outside organizations</w:t>
      </w:r>
      <w:r w:rsidR="006E6023" w:rsidRPr="00D604F7">
        <w:rPr>
          <w:rStyle w:val="FootnoteReference"/>
          <w:rFonts w:ascii="Times New Roman" w:hAnsi="Times New Roman"/>
          <w:sz w:val="22"/>
          <w:szCs w:val="22"/>
        </w:rPr>
        <w:footnoteReference w:id="5"/>
      </w:r>
    </w:p>
    <w:p w14:paraId="03CDA715" w14:textId="77777777" w:rsidR="00723519" w:rsidRPr="00D604F7" w:rsidRDefault="00723519" w:rsidP="006E6023">
      <w:pPr>
        <w:widowControl w:val="0"/>
        <w:jc w:val="both"/>
        <w:rPr>
          <w:rFonts w:ascii="Times New Roman" w:hAnsi="Times New Roman"/>
          <w:sz w:val="22"/>
          <w:szCs w:val="22"/>
        </w:rPr>
      </w:pPr>
    </w:p>
    <w:p w14:paraId="038F79D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14:paraId="32421A31" w14:textId="006014A9"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sidRPr="00F24E2C">
        <w:rPr>
          <w:rFonts w:ascii="Times New Roman" w:hAnsi="Times New Roman"/>
          <w:sz w:val="22"/>
          <w:szCs w:val="22"/>
        </w:rPr>
        <w:t>§</w:t>
      </w:r>
      <w:r>
        <w:rPr>
          <w:rFonts w:ascii="Times New Roman" w:hAnsi="Times New Roman"/>
          <w:sz w:val="22"/>
          <w:szCs w:val="22"/>
        </w:rPr>
        <w:t xml:space="preserve"> </w:t>
      </w:r>
      <w:r w:rsidR="006E6023" w:rsidRPr="00D604F7">
        <w:rPr>
          <w:rFonts w:ascii="Times New Roman" w:hAnsi="Times New Roman"/>
          <w:sz w:val="22"/>
          <w:szCs w:val="22"/>
        </w:rPr>
        <w:t xml:space="preserve">141.04 and 141.05 - Compensation of judges (court of common pleas, including probate court judges) </w:t>
      </w:r>
    </w:p>
    <w:p w14:paraId="2CF3A65E"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2151.13 - Employees; compensation (courts).</w:t>
      </w:r>
    </w:p>
    <w:p w14:paraId="1A422B8F"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1907.16 and 1907.17 - Compensation of (county court) judges</w:t>
      </w:r>
    </w:p>
    <w:p w14:paraId="778DC465" w14:textId="53363412"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sidRPr="00F24E2C">
        <w:rPr>
          <w:rFonts w:ascii="Times New Roman" w:hAnsi="Times New Roman"/>
          <w:sz w:val="22"/>
          <w:szCs w:val="22"/>
        </w:rPr>
        <w:t>§</w:t>
      </w:r>
      <w:r>
        <w:rPr>
          <w:rFonts w:ascii="Times New Roman" w:hAnsi="Times New Roman"/>
          <w:sz w:val="22"/>
          <w:szCs w:val="22"/>
        </w:rPr>
        <w:t xml:space="preserve"> </w:t>
      </w:r>
      <w:r w:rsidR="006E6023" w:rsidRPr="00D604F7">
        <w:rPr>
          <w:rFonts w:ascii="Times New Roman" w:hAnsi="Times New Roman"/>
          <w:sz w:val="22"/>
          <w:szCs w:val="22"/>
        </w:rPr>
        <w:t xml:space="preserve">2303.03, 2501.16, and 2501.17 - Officers and </w:t>
      </w:r>
      <w:r w:rsidR="006E6023" w:rsidRPr="00F4577C">
        <w:rPr>
          <w:rFonts w:ascii="Times New Roman" w:hAnsi="Times New Roman"/>
          <w:sz w:val="22"/>
          <w:szCs w:val="22"/>
        </w:rPr>
        <w:t>employees (courts of appeals)</w:t>
      </w:r>
      <w:r w:rsidR="00273DB9" w:rsidRPr="00F4577C">
        <w:rPr>
          <w:rFonts w:ascii="Times New Roman" w:hAnsi="Times New Roman"/>
          <w:sz w:val="22"/>
          <w:szCs w:val="22"/>
        </w:rPr>
        <w:t>; Clerk of Common Pleas Court to serve as Clerk of Court of Appeals.</w:t>
      </w:r>
    </w:p>
    <w:p w14:paraId="14B4406B"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1907.20 - Clerks (court of common pleas)</w:t>
      </w:r>
    </w:p>
    <w:p w14:paraId="621807B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1901.11 - Compensation of judges (Municipal Court)</w:t>
      </w:r>
    </w:p>
    <w:p w14:paraId="4EEDA059" w14:textId="76548C6C"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sidRPr="00F24E2C">
        <w:rPr>
          <w:rFonts w:ascii="Times New Roman" w:hAnsi="Times New Roman"/>
          <w:sz w:val="22"/>
          <w:szCs w:val="22"/>
        </w:rPr>
        <w:t>§</w:t>
      </w:r>
      <w:r>
        <w:rPr>
          <w:rFonts w:ascii="Times New Roman" w:hAnsi="Times New Roman"/>
          <w:sz w:val="22"/>
          <w:szCs w:val="22"/>
        </w:rPr>
        <w:t xml:space="preserve"> </w:t>
      </w:r>
      <w:r w:rsidR="006E6023" w:rsidRPr="00D604F7">
        <w:rPr>
          <w:rFonts w:ascii="Times New Roman" w:hAnsi="Times New Roman"/>
          <w:sz w:val="22"/>
          <w:szCs w:val="22"/>
        </w:rPr>
        <w:t>1901.31 and 1901.32 - Clerks; deputy clerks; bailiffs (Municipal court)</w:t>
      </w:r>
    </w:p>
    <w:p w14:paraId="0D2D4323"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141.04 (A) (3) - Compensation of judges (appellate court judges)</w:t>
      </w:r>
    </w:p>
    <w:p w14:paraId="5EF1F2D7" w14:textId="77777777" w:rsidR="002C6EC8" w:rsidRDefault="002C6EC8" w:rsidP="00FD2D34">
      <w:pPr>
        <w:spacing w:line="276" w:lineRule="auto"/>
        <w:jc w:val="both"/>
        <w:rPr>
          <w:rFonts w:ascii="Times New Roman" w:hAnsi="Times New Roman"/>
          <w:b/>
          <w:sz w:val="22"/>
          <w:szCs w:val="22"/>
          <w:u w:val="single"/>
        </w:rPr>
      </w:pPr>
    </w:p>
    <w:p w14:paraId="314D9CD7" w14:textId="7085FAC3" w:rsidR="00E55CE0" w:rsidRDefault="006E6023" w:rsidP="00FD2D34">
      <w:pPr>
        <w:spacing w:line="276" w:lineRule="auto"/>
        <w:jc w:val="both"/>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14:paraId="6517A92D" w14:textId="402D9F86" w:rsidR="006E6023" w:rsidRPr="00D604F7" w:rsidRDefault="001F0911" w:rsidP="00FD2D34">
      <w:pPr>
        <w:spacing w:line="276" w:lineRule="auto"/>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3375.32 - Meeting of boards of library trustees; organization; election of clerk; bond.</w:t>
      </w:r>
    </w:p>
    <w:p w14:paraId="57C2146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3375.36 - Treasurer of library (deputy clerk)</w:t>
      </w:r>
    </w:p>
    <w:p w14:paraId="4B960405" w14:textId="77777777"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3375.40 - Powers of boards of library trustees (compensation of employees)</w:t>
      </w:r>
    </w:p>
    <w:p w14:paraId="552501AA" w14:textId="77777777" w:rsidR="00DC2DDC" w:rsidRPr="00D604F7" w:rsidRDefault="00DC2DDC" w:rsidP="006E6023">
      <w:pPr>
        <w:widowControl w:val="0"/>
        <w:jc w:val="both"/>
        <w:rPr>
          <w:rFonts w:ascii="Times New Roman" w:hAnsi="Times New Roman"/>
          <w:b/>
          <w:sz w:val="22"/>
          <w:szCs w:val="22"/>
          <w:u w:val="single"/>
        </w:rPr>
      </w:pPr>
    </w:p>
    <w:p w14:paraId="07BDCC6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14:paraId="39221FCF" w14:textId="1A28F21A" w:rsidR="00C02F83" w:rsidRDefault="001F0911" w:rsidP="00262898">
      <w:pPr>
        <w:widowControl w:val="0"/>
        <w:jc w:val="both"/>
        <w:rPr>
          <w:rFonts w:ascii="Times New Roman" w:hAnsi="Times New Roman"/>
          <w:sz w:val="22"/>
          <w:szCs w:val="22"/>
        </w:rPr>
      </w:pPr>
      <w:r>
        <w:rPr>
          <w:rFonts w:ascii="Times New Roman" w:hAnsi="Times New Roman"/>
          <w:sz w:val="22"/>
          <w:szCs w:val="22"/>
        </w:rPr>
        <w:t>§</w:t>
      </w:r>
      <w:r w:rsidR="00144436" w:rsidRPr="00F24E2C">
        <w:rPr>
          <w:rFonts w:ascii="Times New Roman" w:hAnsi="Times New Roman"/>
          <w:sz w:val="22"/>
          <w:szCs w:val="22"/>
        </w:rPr>
        <w:t>§</w:t>
      </w:r>
      <w:r>
        <w:rPr>
          <w:rFonts w:ascii="Times New Roman" w:hAnsi="Times New Roman"/>
          <w:sz w:val="22"/>
          <w:szCs w:val="22"/>
        </w:rPr>
        <w:t xml:space="preserve"> </w:t>
      </w:r>
      <w:r w:rsidR="006E6023" w:rsidRPr="00D604F7">
        <w:rPr>
          <w:rFonts w:ascii="Times New Roman" w:hAnsi="Times New Roman"/>
          <w:sz w:val="22"/>
          <w:szCs w:val="22"/>
        </w:rPr>
        <w:t>731.07, 731.08, and 731.</w:t>
      </w:r>
      <w:r w:rsidR="006E6023" w:rsidRPr="00C24E5A">
        <w:rPr>
          <w:rFonts w:ascii="Times New Roman" w:hAnsi="Times New Roman"/>
          <w:sz w:val="22"/>
          <w:szCs w:val="22"/>
        </w:rPr>
        <w:t xml:space="preserve">13 and 1973 Op. </w:t>
      </w:r>
      <w:proofErr w:type="spellStart"/>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proofErr w:type="spellEnd"/>
      <w:r w:rsidR="00A66329">
        <w:rPr>
          <w:rFonts w:ascii="Times New Roman" w:hAnsi="Times New Roman"/>
          <w:sz w:val="22"/>
          <w:szCs w:val="22"/>
        </w:rPr>
        <w:t>.</w:t>
      </w:r>
      <w:r w:rsidR="006E6023" w:rsidRPr="00C24E5A">
        <w:rPr>
          <w:rFonts w:ascii="Times New Roman" w:hAnsi="Times New Roman"/>
          <w:sz w:val="22"/>
          <w:szCs w:val="22"/>
        </w:rPr>
        <w:t xml:space="preserve"> Gen. No. </w:t>
      </w:r>
      <w:r w:rsidR="006E6023" w:rsidRPr="00F4577C">
        <w:rPr>
          <w:rFonts w:ascii="Times New Roman" w:hAnsi="Times New Roman"/>
          <w:sz w:val="22"/>
          <w:szCs w:val="22"/>
        </w:rPr>
        <w:t>73-063</w:t>
      </w:r>
      <w:r w:rsidR="0085448D" w:rsidRPr="00F4577C">
        <w:rPr>
          <w:rFonts w:ascii="Times New Roman" w:hAnsi="Times New Roman"/>
          <w:sz w:val="22"/>
          <w:szCs w:val="22"/>
        </w:rPr>
        <w:t xml:space="preserve">, 1981 Op. </w:t>
      </w:r>
      <w:proofErr w:type="spellStart"/>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proofErr w:type="spellEnd"/>
      <w:r w:rsidR="00A66329" w:rsidRPr="00F4577C">
        <w:rPr>
          <w:rFonts w:ascii="Times New Roman" w:hAnsi="Times New Roman"/>
          <w:sz w:val="22"/>
          <w:szCs w:val="22"/>
        </w:rPr>
        <w:t>.</w:t>
      </w:r>
      <w:r w:rsidR="0085448D" w:rsidRPr="00F4577C">
        <w:rPr>
          <w:rFonts w:ascii="Times New Roman" w:hAnsi="Times New Roman"/>
          <w:sz w:val="22"/>
          <w:szCs w:val="22"/>
        </w:rPr>
        <w:t xml:space="preserve"> Gen. No. 81-011 </w:t>
      </w:r>
      <w:r w:rsidR="006E6023" w:rsidRPr="00F4577C">
        <w:rPr>
          <w:rFonts w:ascii="Times New Roman" w:hAnsi="Times New Roman"/>
          <w:sz w:val="22"/>
          <w:szCs w:val="22"/>
        </w:rPr>
        <w:t xml:space="preserve">and 1983 Op. </w:t>
      </w:r>
      <w:proofErr w:type="spellStart"/>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proofErr w:type="spellEnd"/>
      <w:r w:rsidR="00A66329" w:rsidRPr="00F4577C">
        <w:rPr>
          <w:rFonts w:ascii="Times New Roman" w:hAnsi="Times New Roman"/>
          <w:sz w:val="22"/>
          <w:szCs w:val="22"/>
        </w:rPr>
        <w:t>.</w:t>
      </w:r>
      <w:r w:rsidR="006E6023" w:rsidRPr="00F4577C">
        <w:rPr>
          <w:rFonts w:ascii="Times New Roman" w:hAnsi="Times New Roman"/>
          <w:sz w:val="22"/>
          <w:szCs w:val="22"/>
        </w:rPr>
        <w:t xml:space="preserve"> Gen. No. 83-036 - Compensation (municipal officials</w:t>
      </w:r>
      <w:r w:rsidR="006E6023" w:rsidRPr="00C24E5A">
        <w:rPr>
          <w:rFonts w:ascii="Times New Roman" w:hAnsi="Times New Roman"/>
          <w:sz w:val="22"/>
          <w:szCs w:val="22"/>
        </w:rPr>
        <w:t>)</w:t>
      </w:r>
    </w:p>
    <w:p w14:paraId="2FDC8EE9" w14:textId="77777777" w:rsidR="00262898" w:rsidRPr="00262898" w:rsidRDefault="00262898" w:rsidP="00262898">
      <w:pPr>
        <w:widowControl w:val="0"/>
        <w:jc w:val="both"/>
        <w:rPr>
          <w:rFonts w:ascii="Times New Roman" w:hAnsi="Times New Roman"/>
          <w:sz w:val="22"/>
          <w:szCs w:val="22"/>
        </w:rPr>
      </w:pPr>
    </w:p>
    <w:p w14:paraId="308C71D1" w14:textId="229E9761" w:rsidR="006E6023" w:rsidRPr="00C24E5A" w:rsidRDefault="006E6023" w:rsidP="00FD2D34">
      <w:pPr>
        <w:spacing w:line="276" w:lineRule="auto"/>
        <w:jc w:val="both"/>
        <w:rPr>
          <w:rFonts w:ascii="Times New Roman" w:hAnsi="Times New Roman"/>
          <w:sz w:val="22"/>
          <w:szCs w:val="22"/>
        </w:rPr>
      </w:pPr>
      <w:r w:rsidRPr="00C24E5A">
        <w:rPr>
          <w:rFonts w:ascii="Times New Roman" w:hAnsi="Times New Roman"/>
          <w:b/>
          <w:sz w:val="22"/>
          <w:szCs w:val="22"/>
          <w:u w:val="single"/>
        </w:rPr>
        <w:t>Counties</w:t>
      </w:r>
      <w:r w:rsidRPr="00C24E5A">
        <w:rPr>
          <w:rFonts w:ascii="Times New Roman" w:hAnsi="Times New Roman"/>
          <w:sz w:val="22"/>
          <w:szCs w:val="22"/>
        </w:rPr>
        <w:t>:</w:t>
      </w:r>
    </w:p>
    <w:p w14:paraId="16F72882" w14:textId="71A279E0" w:rsidR="006E6023" w:rsidRPr="00C24E5A" w:rsidRDefault="6FC22585"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w:t>
      </w:r>
      <w:r w:rsidR="00FC6BCD">
        <w:rPr>
          <w:rStyle w:val="FootnoteReference"/>
          <w:rFonts w:ascii="Times New Roman" w:hAnsi="Times New Roman"/>
          <w:sz w:val="22"/>
          <w:szCs w:val="22"/>
        </w:rPr>
        <w:footnoteReference w:id="6"/>
      </w:r>
      <w:r w:rsidRPr="00C24E5A">
        <w:rPr>
          <w:rFonts w:ascii="Times New Roman" w:hAnsi="Times New Roman"/>
          <w:sz w:val="22"/>
          <w:szCs w:val="22"/>
        </w:rPr>
        <w:t>; common pleas clerk, 325.08; recorder, 325.09; commissioners, 325.10; prosecutor, 325.11; engineer, 325.14</w:t>
      </w:r>
      <w:r w:rsidR="689F38C8" w:rsidRPr="00F2305B">
        <w:rPr>
          <w:rFonts w:ascii="Times New Roman" w:hAnsi="Times New Roman"/>
          <w:sz w:val="22"/>
          <w:szCs w:val="22"/>
        </w:rPr>
        <w:t>, 315.12</w:t>
      </w:r>
      <w:r w:rsidRPr="00C24E5A">
        <w:rPr>
          <w:rFonts w:ascii="Times New Roman" w:hAnsi="Times New Roman"/>
          <w:sz w:val="22"/>
          <w:szCs w:val="22"/>
        </w:rPr>
        <w:t xml:space="preserve">; coroner, 325.15; vacation and holiday pay, 325.19; </w:t>
      </w:r>
      <w:r w:rsidR="482D78AD">
        <w:rPr>
          <w:rFonts w:ascii="Times New Roman" w:hAnsi="Times New Roman"/>
          <w:sz w:val="22"/>
          <w:szCs w:val="22"/>
        </w:rPr>
        <w:t xml:space="preserve">1999 </w:t>
      </w:r>
      <w:r w:rsidRPr="00C24E5A">
        <w:rPr>
          <w:rFonts w:ascii="Times New Roman" w:hAnsi="Times New Roman"/>
          <w:sz w:val="22"/>
          <w:szCs w:val="22"/>
        </w:rPr>
        <w:t xml:space="preserve">Op. </w:t>
      </w:r>
      <w:proofErr w:type="spellStart"/>
      <w:r w:rsidRPr="00C24E5A">
        <w:rPr>
          <w:rFonts w:ascii="Times New Roman" w:hAnsi="Times New Roman"/>
          <w:sz w:val="22"/>
          <w:szCs w:val="22"/>
        </w:rPr>
        <w:t>Att</w:t>
      </w:r>
      <w:r w:rsidR="2F1502FB">
        <w:rPr>
          <w:rFonts w:ascii="Times New Roman" w:hAnsi="Times New Roman"/>
          <w:sz w:val="22"/>
          <w:szCs w:val="22"/>
        </w:rPr>
        <w:t>’</w:t>
      </w:r>
      <w:r w:rsidRPr="00C24E5A">
        <w:rPr>
          <w:rFonts w:ascii="Times New Roman" w:hAnsi="Times New Roman"/>
          <w:sz w:val="22"/>
          <w:szCs w:val="22"/>
        </w:rPr>
        <w:t>y</w:t>
      </w:r>
      <w:proofErr w:type="spellEnd"/>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hyperlink r:id="rId18" w:history="1">
        <w:r w:rsidRPr="001571B7">
          <w:rPr>
            <w:rStyle w:val="Hyperlink"/>
            <w:rFonts w:ascii="Times New Roman" w:hAnsi="Times New Roman"/>
            <w:sz w:val="22"/>
            <w:szCs w:val="22"/>
          </w:rPr>
          <w:t>AOS Bulletin 19</w:t>
        </w:r>
        <w:r w:rsidR="5FBC97C2" w:rsidRPr="001571B7">
          <w:rPr>
            <w:rStyle w:val="Hyperlink"/>
            <w:rFonts w:ascii="Times New Roman" w:hAnsi="Times New Roman"/>
            <w:sz w:val="22"/>
            <w:szCs w:val="22"/>
          </w:rPr>
          <w:t>99-015</w:t>
        </w:r>
        <w:r w:rsidR="4C3ECB96" w:rsidRPr="001571B7">
          <w:rPr>
            <w:rStyle w:val="Hyperlink"/>
            <w:rFonts w:ascii="Times New Roman" w:hAnsi="Times New Roman"/>
            <w:sz w:val="22"/>
            <w:szCs w:val="22"/>
          </w:rPr>
          <w:t>, 2001-</w:t>
        </w:r>
        <w:r w:rsidR="00505064" w:rsidRPr="001571B7">
          <w:rPr>
            <w:rStyle w:val="Hyperlink"/>
            <w:rFonts w:ascii="Times New Roman" w:hAnsi="Times New Roman"/>
            <w:sz w:val="22"/>
            <w:szCs w:val="22"/>
          </w:rPr>
          <w:t>0</w:t>
        </w:r>
        <w:r w:rsidR="4C3ECB96" w:rsidRPr="001571B7">
          <w:rPr>
            <w:rStyle w:val="Hyperlink"/>
            <w:rFonts w:ascii="Times New Roman" w:hAnsi="Times New Roman"/>
            <w:sz w:val="22"/>
            <w:szCs w:val="22"/>
          </w:rPr>
          <w:t>01</w:t>
        </w:r>
        <w:r w:rsidR="00F942F1">
          <w:rPr>
            <w:rStyle w:val="Hyperlink"/>
            <w:rFonts w:ascii="Times New Roman" w:hAnsi="Times New Roman"/>
            <w:sz w:val="22"/>
            <w:szCs w:val="22"/>
          </w:rPr>
          <w:t xml:space="preserve">, </w:t>
        </w:r>
        <w:r w:rsidR="4C3ECB96" w:rsidRPr="001571B7">
          <w:rPr>
            <w:rStyle w:val="Hyperlink"/>
            <w:rFonts w:ascii="Times New Roman" w:hAnsi="Times New Roman"/>
            <w:sz w:val="22"/>
            <w:szCs w:val="22"/>
          </w:rPr>
          <w:t>2016-</w:t>
        </w:r>
        <w:r w:rsidR="00505064" w:rsidRPr="001571B7">
          <w:rPr>
            <w:rStyle w:val="Hyperlink"/>
            <w:rFonts w:ascii="Times New Roman" w:hAnsi="Times New Roman"/>
            <w:sz w:val="22"/>
            <w:szCs w:val="22"/>
          </w:rPr>
          <w:t>0</w:t>
        </w:r>
        <w:r w:rsidR="4C3ECB96" w:rsidRPr="001571B7">
          <w:rPr>
            <w:rStyle w:val="Hyperlink"/>
            <w:rFonts w:ascii="Times New Roman" w:hAnsi="Times New Roman"/>
            <w:sz w:val="22"/>
            <w:szCs w:val="22"/>
          </w:rPr>
          <w:t>01</w:t>
        </w:r>
      </w:hyperlink>
      <w:r w:rsidR="00F942F1">
        <w:rPr>
          <w:rStyle w:val="Hyperlink"/>
          <w:rFonts w:ascii="Times New Roman" w:hAnsi="Times New Roman"/>
          <w:sz w:val="22"/>
          <w:szCs w:val="22"/>
        </w:rPr>
        <w:t xml:space="preserve"> </w:t>
      </w:r>
      <w:r w:rsidR="00F942F1" w:rsidRPr="00F942F1">
        <w:rPr>
          <w:rStyle w:val="Hyperlink"/>
          <w:rFonts w:ascii="Times New Roman" w:hAnsi="Times New Roman"/>
          <w:sz w:val="22"/>
          <w:szCs w:val="22"/>
          <w:u w:val="wave"/>
        </w:rPr>
        <w:t>&amp; 2019-001</w:t>
      </w:r>
      <w:r w:rsidR="5FBC97C2">
        <w:rPr>
          <w:rFonts w:ascii="Times New Roman" w:hAnsi="Times New Roman"/>
          <w:sz w:val="22"/>
          <w:szCs w:val="22"/>
        </w:rPr>
        <w:t xml:space="preserve">); </w:t>
      </w:r>
      <w:r w:rsidR="09CC7364" w:rsidRPr="001D4574">
        <w:rPr>
          <w:rFonts w:ascii="Times New Roman" w:hAnsi="Times New Roman"/>
          <w:sz w:val="22"/>
          <w:szCs w:val="22"/>
        </w:rPr>
        <w:t xml:space="preserve">2021 Op. </w:t>
      </w:r>
      <w:proofErr w:type="spellStart"/>
      <w:r w:rsidR="09CC7364" w:rsidRPr="001D4574">
        <w:rPr>
          <w:rFonts w:ascii="Times New Roman" w:hAnsi="Times New Roman"/>
          <w:sz w:val="22"/>
          <w:szCs w:val="22"/>
        </w:rPr>
        <w:t>Att’y</w:t>
      </w:r>
      <w:proofErr w:type="spellEnd"/>
      <w:r w:rsidR="09CC7364" w:rsidRPr="001D4574">
        <w:rPr>
          <w:rFonts w:ascii="Times New Roman" w:hAnsi="Times New Roman"/>
          <w:sz w:val="22"/>
          <w:szCs w:val="22"/>
        </w:rPr>
        <w:t xml:space="preserve"> Gen No. 21-021 – </w:t>
      </w:r>
      <w:r w:rsidR="63F54A9D" w:rsidRPr="001D4574">
        <w:rPr>
          <w:rFonts w:ascii="Times New Roman" w:hAnsi="Times New Roman"/>
          <w:sz w:val="22"/>
          <w:szCs w:val="22"/>
        </w:rPr>
        <w:t xml:space="preserve">determining the </w:t>
      </w:r>
      <w:r w:rsidR="09CC7364" w:rsidRPr="001D4574">
        <w:rPr>
          <w:rFonts w:ascii="Times New Roman" w:hAnsi="Times New Roman"/>
          <w:sz w:val="22"/>
          <w:szCs w:val="22"/>
        </w:rPr>
        <w:t>effective date of the results of the federal decennial census</w:t>
      </w:r>
      <w:r w:rsidR="707B9AB4" w:rsidRPr="001D4574">
        <w:rPr>
          <w:rFonts w:ascii="Times New Roman" w:hAnsi="Times New Roman"/>
          <w:sz w:val="22"/>
          <w:szCs w:val="22"/>
        </w:rPr>
        <w:t xml:space="preserve"> for county officer salaries</w:t>
      </w:r>
      <w:r w:rsidR="00EE2544">
        <w:rPr>
          <w:rFonts w:ascii="Times New Roman" w:hAnsi="Times New Roman"/>
          <w:sz w:val="22"/>
          <w:szCs w:val="22"/>
        </w:rPr>
        <w:t>.</w:t>
      </w:r>
      <w:r w:rsidR="09CC7364">
        <w:rPr>
          <w:rFonts w:ascii="Times New Roman" w:hAnsi="Times New Roman"/>
          <w:sz w:val="22"/>
          <w:szCs w:val="22"/>
        </w:rPr>
        <w:t xml:space="preserve"> </w:t>
      </w:r>
    </w:p>
    <w:p w14:paraId="505D3AA5" w14:textId="0C7C0A23" w:rsidR="00841D0A" w:rsidRDefault="00841D0A" w:rsidP="00FD2D34">
      <w:pPr>
        <w:spacing w:line="276" w:lineRule="auto"/>
        <w:jc w:val="both"/>
        <w:rPr>
          <w:rFonts w:ascii="Times New Roman" w:hAnsi="Times New Roman"/>
          <w:b/>
          <w:sz w:val="22"/>
          <w:szCs w:val="22"/>
          <w:u w:val="single"/>
        </w:rPr>
      </w:pPr>
    </w:p>
    <w:p w14:paraId="1B367B6E" w14:textId="037C3DD8" w:rsidR="006E6023" w:rsidRPr="00C24E5A" w:rsidRDefault="006E6023" w:rsidP="00050F86">
      <w:pPr>
        <w:widowControl w:val="0"/>
        <w:jc w:val="both"/>
        <w:rPr>
          <w:rFonts w:ascii="Times New Roman" w:hAnsi="Times New Roman"/>
          <w:sz w:val="22"/>
          <w:szCs w:val="22"/>
        </w:rPr>
      </w:pPr>
      <w:r w:rsidRPr="00C24E5A">
        <w:rPr>
          <w:rFonts w:ascii="Times New Roman" w:hAnsi="Times New Roman"/>
          <w:b/>
          <w:sz w:val="22"/>
          <w:szCs w:val="22"/>
          <w:u w:val="single"/>
        </w:rPr>
        <w:t>Townships</w:t>
      </w:r>
      <w:r w:rsidRPr="00C24E5A">
        <w:rPr>
          <w:rFonts w:ascii="Times New Roman" w:hAnsi="Times New Roman"/>
          <w:sz w:val="22"/>
          <w:szCs w:val="22"/>
        </w:rPr>
        <w:t>:</w:t>
      </w:r>
    </w:p>
    <w:p w14:paraId="1429F3A5" w14:textId="071B691D" w:rsidR="006E6023" w:rsidRPr="00C24E5A" w:rsidRDefault="001F0911" w:rsidP="006E6023">
      <w:pPr>
        <w:widowControl w:val="0"/>
        <w:jc w:val="both"/>
        <w:rPr>
          <w:rFonts w:ascii="Times New Roman" w:hAnsi="Times New Roman"/>
          <w:sz w:val="22"/>
          <w:szCs w:val="22"/>
        </w:rPr>
      </w:pPr>
      <w:r>
        <w:rPr>
          <w:rFonts w:ascii="Times New Roman" w:hAnsi="Times New Roman"/>
          <w:sz w:val="22"/>
          <w:szCs w:val="22"/>
        </w:rPr>
        <w:lastRenderedPageBreak/>
        <w:t>§</w:t>
      </w:r>
      <w:r w:rsidR="00144436" w:rsidRPr="00D35FAD">
        <w:rPr>
          <w:rFonts w:ascii="Times New Roman" w:hAnsi="Times New Roman"/>
          <w:sz w:val="22"/>
          <w:szCs w:val="22"/>
        </w:rPr>
        <w:t>§</w:t>
      </w:r>
      <w:r>
        <w:rPr>
          <w:rFonts w:ascii="Times New Roman" w:hAnsi="Times New Roman"/>
          <w:sz w:val="22"/>
          <w:szCs w:val="22"/>
        </w:rPr>
        <w:t xml:space="preserve"> </w:t>
      </w:r>
      <w:r w:rsidR="006E6023" w:rsidRPr="00C24E5A">
        <w:rPr>
          <w:rFonts w:ascii="Times New Roman" w:hAnsi="Times New Roman"/>
          <w:sz w:val="22"/>
          <w:szCs w:val="22"/>
        </w:rPr>
        <w:t>505.24 (trustees)</w:t>
      </w:r>
      <w:r w:rsidR="006E6023" w:rsidRPr="00C24E5A">
        <w:rPr>
          <w:rStyle w:val="FootnoteReference"/>
          <w:rFonts w:ascii="Times New Roman" w:hAnsi="Times New Roman"/>
          <w:sz w:val="22"/>
          <w:szCs w:val="22"/>
        </w:rPr>
        <w:footnoteReference w:id="7"/>
      </w:r>
      <w:r w:rsidR="006E6023"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833AFE" w:rsidRPr="0055712E">
        <w:rPr>
          <w:rFonts w:ascii="Times New Roman" w:hAnsi="Times New Roman"/>
          <w:sz w:val="22"/>
          <w:szCs w:val="22"/>
        </w:rPr>
        <w:t>1-23</w:t>
      </w:r>
      <w:r w:rsidR="006E6023" w:rsidRPr="00F4577C">
        <w:rPr>
          <w:rFonts w:ascii="Times New Roman" w:hAnsi="Times New Roman"/>
          <w:sz w:val="22"/>
          <w:szCs w:val="22"/>
        </w:rPr>
        <w:t>), 505.60 (insurance - a</w:t>
      </w:r>
      <w:r w:rsidR="00B97CE6" w:rsidRPr="00F4577C">
        <w:rPr>
          <w:rFonts w:ascii="Times New Roman" w:hAnsi="Times New Roman"/>
          <w:sz w:val="22"/>
          <w:szCs w:val="22"/>
        </w:rPr>
        <w:t xml:space="preserve">lso see compliance requirement </w:t>
      </w:r>
      <w:r w:rsidR="00F11DE1" w:rsidRPr="00C17B50">
        <w:rPr>
          <w:rFonts w:ascii="Times New Roman" w:hAnsi="Times New Roman"/>
          <w:sz w:val="22"/>
          <w:szCs w:val="22"/>
        </w:rPr>
        <w:t>3</w:t>
      </w:r>
      <w:r w:rsidR="006E6023" w:rsidRPr="00C17B50">
        <w:rPr>
          <w:rFonts w:ascii="Times New Roman" w:hAnsi="Times New Roman"/>
          <w:sz w:val="22"/>
          <w:szCs w:val="22"/>
        </w:rPr>
        <w:t>-</w:t>
      </w:r>
      <w:r w:rsidR="008C4731" w:rsidRPr="00C17B50">
        <w:rPr>
          <w:rFonts w:ascii="Times New Roman" w:hAnsi="Times New Roman"/>
          <w:sz w:val="22"/>
          <w:szCs w:val="22"/>
        </w:rPr>
        <w:t>15</w:t>
      </w:r>
      <w:r w:rsidR="00F11DE1" w:rsidRPr="00F4577C">
        <w:rPr>
          <w:rFonts w:ascii="Times New Roman" w:hAnsi="Times New Roman"/>
          <w:sz w:val="22"/>
          <w:szCs w:val="22"/>
        </w:rPr>
        <w:t>)</w:t>
      </w:r>
      <w:r w:rsidR="006E6023" w:rsidRPr="00F4577C">
        <w:rPr>
          <w:rFonts w:ascii="Times New Roman" w:hAnsi="Times New Roman"/>
          <w:sz w:val="22"/>
          <w:szCs w:val="22"/>
        </w:rPr>
        <w:t>, 507.09 (</w:t>
      </w:r>
      <w:r w:rsidR="00BF79A4" w:rsidRPr="00F4577C">
        <w:rPr>
          <w:rFonts w:ascii="Times New Roman" w:hAnsi="Times New Roman"/>
          <w:sz w:val="22"/>
          <w:szCs w:val="22"/>
        </w:rPr>
        <w:t>fiscal officer</w:t>
      </w:r>
      <w:r w:rsidR="006E6023" w:rsidRPr="00F4577C">
        <w:rPr>
          <w:rFonts w:ascii="Times New Roman" w:hAnsi="Times New Roman"/>
          <w:sz w:val="22"/>
          <w:szCs w:val="22"/>
        </w:rPr>
        <w:t>)</w:t>
      </w:r>
      <w:r w:rsidR="006E6023" w:rsidRPr="00F4577C">
        <w:rPr>
          <w:rStyle w:val="FootnoteReference"/>
          <w:rFonts w:ascii="Times New Roman" w:hAnsi="Times New Roman"/>
          <w:sz w:val="22"/>
          <w:szCs w:val="22"/>
        </w:rPr>
        <w:footnoteReference w:id="8"/>
      </w:r>
      <w:r w:rsidR="006E6023" w:rsidRPr="00F4577C">
        <w:rPr>
          <w:rFonts w:ascii="Times New Roman" w:hAnsi="Times New Roman"/>
          <w:sz w:val="22"/>
          <w:szCs w:val="22"/>
        </w:rPr>
        <w:t xml:space="preserve"> </w:t>
      </w:r>
      <w:r w:rsidR="006E6023" w:rsidRPr="00C24E5A">
        <w:rPr>
          <w:rFonts w:ascii="Times New Roman" w:hAnsi="Times New Roman"/>
          <w:sz w:val="22"/>
          <w:szCs w:val="22"/>
        </w:rPr>
        <w:t xml:space="preserve">- compensation for township officials, </w:t>
      </w:r>
      <w:r w:rsidR="004E47D0" w:rsidRPr="00E407F6">
        <w:rPr>
          <w:rFonts w:ascii="Times New Roman" w:hAnsi="Times New Roman"/>
          <w:sz w:val="22"/>
          <w:szCs w:val="22"/>
        </w:rPr>
        <w:t>511.10</w:t>
      </w:r>
      <w:r w:rsidR="00437946" w:rsidRPr="00E407F6">
        <w:rPr>
          <w:rFonts w:ascii="Times New Roman" w:hAnsi="Times New Roman"/>
          <w:sz w:val="22"/>
          <w:szCs w:val="22"/>
        </w:rPr>
        <w:t xml:space="preserve"> – appointment of personnel</w:t>
      </w:r>
      <w:r w:rsidR="00395AE1" w:rsidRPr="00E407F6">
        <w:rPr>
          <w:rFonts w:ascii="Times New Roman" w:hAnsi="Times New Roman"/>
          <w:sz w:val="22"/>
          <w:szCs w:val="22"/>
        </w:rPr>
        <w:t>-holidays-maintenance uniforms</w:t>
      </w:r>
      <w:r w:rsidR="00437946" w:rsidRPr="00E407F6">
        <w:rPr>
          <w:rFonts w:ascii="Times New Roman" w:hAnsi="Times New Roman"/>
          <w:sz w:val="22"/>
          <w:szCs w:val="22"/>
        </w:rPr>
        <w:t xml:space="preserve">, </w:t>
      </w:r>
      <w:r w:rsidR="006E6023" w:rsidRPr="00C24E5A">
        <w:rPr>
          <w:rFonts w:ascii="Times New Roman" w:hAnsi="Times New Roman"/>
          <w:sz w:val="22"/>
          <w:szCs w:val="22"/>
        </w:rPr>
        <w:t xml:space="preserve">and 505.71 – compensation for joint ambulance district trustees. Also, 1999 Op. </w:t>
      </w:r>
      <w:proofErr w:type="spellStart"/>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proofErr w:type="spellEnd"/>
      <w:r w:rsidR="00A66329">
        <w:rPr>
          <w:rFonts w:ascii="Times New Roman" w:hAnsi="Times New Roman"/>
          <w:sz w:val="22"/>
          <w:szCs w:val="22"/>
        </w:rPr>
        <w:t>.</w:t>
      </w:r>
      <w:r w:rsidR="006E6023" w:rsidRPr="00C24E5A">
        <w:rPr>
          <w:rFonts w:ascii="Times New Roman" w:hAnsi="Times New Roman"/>
          <w:sz w:val="22"/>
          <w:szCs w:val="22"/>
        </w:rPr>
        <w:t xml:space="preserve"> Gen. No 99-015 – Definition of “budget” for purposes of compensation (see </w:t>
      </w:r>
      <w:hyperlink r:id="rId19" w:history="1">
        <w:r w:rsidR="00B1563E" w:rsidRPr="00313678">
          <w:rPr>
            <w:rStyle w:val="Hyperlink"/>
            <w:rFonts w:ascii="Times New Roman" w:hAnsi="Times New Roman"/>
            <w:sz w:val="22"/>
            <w:szCs w:val="22"/>
          </w:rPr>
          <w:t>AOS Bulletin</w:t>
        </w:r>
        <w:r w:rsidR="006E6023" w:rsidRPr="00313678">
          <w:rPr>
            <w:rStyle w:val="Hyperlink"/>
            <w:rFonts w:ascii="Times New Roman" w:hAnsi="Times New Roman"/>
            <w:sz w:val="22"/>
            <w:szCs w:val="22"/>
          </w:rPr>
          <w:t xml:space="preserve"> </w:t>
        </w:r>
        <w:r w:rsidR="00611FE2" w:rsidRPr="00313678">
          <w:rPr>
            <w:rStyle w:val="Hyperlink"/>
            <w:rFonts w:ascii="Times New Roman" w:hAnsi="Times New Roman"/>
            <w:sz w:val="22"/>
            <w:szCs w:val="22"/>
          </w:rPr>
          <w:t>19</w:t>
        </w:r>
        <w:r w:rsidR="006E6023" w:rsidRPr="00313678">
          <w:rPr>
            <w:rStyle w:val="Hyperlink"/>
            <w:rFonts w:ascii="Times New Roman" w:hAnsi="Times New Roman"/>
            <w:sz w:val="22"/>
            <w:szCs w:val="22"/>
          </w:rPr>
          <w:t>99-008</w:t>
        </w:r>
      </w:hyperlink>
      <w:r w:rsidR="006E6023" w:rsidRPr="00C24E5A">
        <w:rPr>
          <w:rFonts w:ascii="Times New Roman" w:hAnsi="Times New Roman"/>
          <w:sz w:val="22"/>
          <w:szCs w:val="22"/>
        </w:rPr>
        <w:t xml:space="preserve">). </w:t>
      </w:r>
    </w:p>
    <w:p w14:paraId="2874BBC3" w14:textId="77777777" w:rsidR="009E52F8" w:rsidRDefault="009E52F8" w:rsidP="006E6023">
      <w:pPr>
        <w:widowControl w:val="0"/>
        <w:jc w:val="both"/>
        <w:rPr>
          <w:rFonts w:ascii="Times New Roman" w:hAnsi="Times New Roman"/>
          <w:sz w:val="22"/>
          <w:szCs w:val="22"/>
        </w:rPr>
      </w:pPr>
    </w:p>
    <w:p w14:paraId="2153F1DF" w14:textId="19321299" w:rsidR="009E52F8" w:rsidRPr="00F2305B" w:rsidRDefault="00BC3394" w:rsidP="009E52F8">
      <w:pPr>
        <w:widowControl w:val="0"/>
        <w:jc w:val="both"/>
        <w:rPr>
          <w:rFonts w:ascii="Times New Roman" w:hAnsi="Times New Roman"/>
          <w:sz w:val="22"/>
          <w:szCs w:val="22"/>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F4577C">
        <w:rPr>
          <w:rFonts w:ascii="Times New Roman" w:hAnsi="Times New Roman"/>
          <w:sz w:val="22"/>
          <w:szCs w:val="22"/>
        </w:rPr>
        <w:t>Such</w:t>
      </w:r>
      <w:r w:rsidR="009E52F8" w:rsidRPr="00F4577C">
        <w:rPr>
          <w:rFonts w:ascii="Times New Roman" w:hAnsi="Times New Roman"/>
          <w:sz w:val="22"/>
          <w:szCs w:val="22"/>
        </w:rPr>
        <w:t xml:space="preserve"> reimbursements </w:t>
      </w:r>
      <w:r w:rsidR="007068A3" w:rsidRPr="00F4577C">
        <w:rPr>
          <w:rFonts w:ascii="Times New Roman" w:hAnsi="Times New Roman"/>
          <w:sz w:val="22"/>
          <w:szCs w:val="22"/>
        </w:rPr>
        <w:t xml:space="preserve">are not </w:t>
      </w:r>
      <w:r w:rsidR="009E52F8" w:rsidRPr="00F4577C">
        <w:rPr>
          <w:rFonts w:ascii="Times New Roman" w:hAnsi="Times New Roman"/>
          <w:sz w:val="22"/>
          <w:szCs w:val="22"/>
        </w:rPr>
        <w:t xml:space="preserve">used in computing allowable “gross salary” as prescribed in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505.24 and</w:t>
      </w:r>
      <w:r w:rsidR="001F0911">
        <w:rPr>
          <w:rFonts w:ascii="Times New Roman" w:hAnsi="Times New Roman"/>
          <w:sz w:val="22"/>
          <w:szCs w:val="22"/>
        </w:rPr>
        <w:t xml:space="preserve"> </w:t>
      </w:r>
      <w:r w:rsidR="009E52F8" w:rsidRPr="00F4577C">
        <w:rPr>
          <w:rFonts w:ascii="Times New Roman" w:hAnsi="Times New Roman"/>
          <w:sz w:val="22"/>
          <w:szCs w:val="22"/>
        </w:rPr>
        <w:t xml:space="preserve">505.09.  </w:t>
      </w:r>
      <w:r w:rsidR="0088000F" w:rsidRPr="00F2305B">
        <w:rPr>
          <w:rFonts w:ascii="Times New Roman" w:hAnsi="Times New Roman"/>
          <w:sz w:val="22"/>
          <w:szCs w:val="22"/>
        </w:rPr>
        <w:t xml:space="preserve">Additional considerations for reimbursement arrangements are outlined </w:t>
      </w:r>
      <w:r w:rsidR="0088000F" w:rsidRPr="00F87B8F">
        <w:rPr>
          <w:rFonts w:ascii="Times New Roman" w:hAnsi="Times New Roman"/>
          <w:sz w:val="22"/>
          <w:szCs w:val="22"/>
        </w:rPr>
        <w:t>in OCS</w:t>
      </w:r>
      <w:r w:rsidR="006B0F37">
        <w:rPr>
          <w:rFonts w:ascii="Times New Roman" w:hAnsi="Times New Roman"/>
          <w:sz w:val="22"/>
          <w:szCs w:val="22"/>
        </w:rPr>
        <w:t xml:space="preserve"> </w:t>
      </w:r>
      <w:r w:rsidR="006B0F37" w:rsidRPr="0055712E">
        <w:rPr>
          <w:rFonts w:ascii="Times New Roman" w:hAnsi="Times New Roman"/>
          <w:sz w:val="22"/>
          <w:szCs w:val="22"/>
        </w:rPr>
        <w:t>3-15</w:t>
      </w:r>
      <w:r w:rsidR="00CF3552" w:rsidRPr="0055712E">
        <w:rPr>
          <w:rFonts w:ascii="Times New Roman" w:hAnsi="Times New Roman"/>
          <w:sz w:val="22"/>
          <w:szCs w:val="22"/>
        </w:rPr>
        <w:t>.</w:t>
      </w:r>
    </w:p>
    <w:p w14:paraId="2C72BD2C" w14:textId="77777777" w:rsidR="006E6023" w:rsidRDefault="006E6023" w:rsidP="006E6023">
      <w:pPr>
        <w:widowControl w:val="0"/>
        <w:jc w:val="both"/>
        <w:rPr>
          <w:rFonts w:ascii="Times New Roman" w:hAnsi="Times New Roman"/>
          <w:sz w:val="22"/>
          <w:szCs w:val="22"/>
        </w:rPr>
      </w:pPr>
    </w:p>
    <w:p w14:paraId="48D00D90" w14:textId="77777777"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14:paraId="70A5193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339.03 - Board of county hospital trustees; powers and duties</w:t>
      </w:r>
    </w:p>
    <w:p w14:paraId="08C52CE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1B3D27">
        <w:rPr>
          <w:rFonts w:ascii="Times New Roman" w:hAnsi="Times New Roman"/>
          <w:sz w:val="22"/>
          <w:szCs w:val="22"/>
        </w:rPr>
        <w:t>339.</w:t>
      </w:r>
      <w:r w:rsidR="001B3D27" w:rsidRPr="00AA70E4">
        <w:rPr>
          <w:rFonts w:ascii="Times New Roman" w:hAnsi="Times New Roman"/>
          <w:sz w:val="22"/>
          <w:szCs w:val="22"/>
        </w:rPr>
        <w:t xml:space="preserve">06 – </w:t>
      </w:r>
      <w:r w:rsidR="001B3D27" w:rsidRPr="003B649D">
        <w:rPr>
          <w:rFonts w:ascii="Times New Roman" w:hAnsi="Times New Roman"/>
          <w:sz w:val="22"/>
          <w:szCs w:val="22"/>
        </w:rPr>
        <w:t>Powers and duties of board of county hospital trustees</w:t>
      </w:r>
    </w:p>
    <w:p w14:paraId="571A9AF0" w14:textId="77777777" w:rsidR="00841D0A" w:rsidRDefault="00841D0A" w:rsidP="006E6023">
      <w:pPr>
        <w:widowControl w:val="0"/>
        <w:jc w:val="both"/>
        <w:rPr>
          <w:rFonts w:ascii="Times New Roman" w:hAnsi="Times New Roman"/>
          <w:b/>
          <w:sz w:val="22"/>
          <w:szCs w:val="22"/>
          <w:u w:val="single"/>
        </w:rPr>
      </w:pPr>
    </w:p>
    <w:p w14:paraId="43B031A6" w14:textId="0D176F6F"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14:paraId="596D7BE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749.33 - Employment and compensation of superintendents, physicians, and employees (municipal hospitals)</w:t>
      </w:r>
    </w:p>
    <w:p w14:paraId="58373B83" w14:textId="77777777" w:rsidR="006E6023" w:rsidRDefault="006E6023" w:rsidP="006E6023">
      <w:pPr>
        <w:widowControl w:val="0"/>
        <w:jc w:val="both"/>
        <w:rPr>
          <w:rFonts w:ascii="Times New Roman" w:hAnsi="Times New Roman"/>
          <w:sz w:val="22"/>
          <w:szCs w:val="22"/>
        </w:rPr>
      </w:pPr>
    </w:p>
    <w:p w14:paraId="59F2EE53" w14:textId="77777777"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14:paraId="57ADC8E8" w14:textId="06CFD130" w:rsidR="006B3428"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3335.02(A)], Ohio University [</w:t>
      </w:r>
      <w:r w:rsidR="001F0911">
        <w:rPr>
          <w:rFonts w:ascii="Times New Roman" w:hAnsi="Times New Roman"/>
          <w:sz w:val="22"/>
          <w:szCs w:val="22"/>
        </w:rPr>
        <w:t xml:space="preserve">§ </w:t>
      </w:r>
      <w:r w:rsidRPr="00D604F7">
        <w:rPr>
          <w:rFonts w:ascii="Times New Roman" w:hAnsi="Times New Roman"/>
          <w:sz w:val="22"/>
          <w:szCs w:val="22"/>
        </w:rPr>
        <w:t>3337.01(A)], Miami University [</w:t>
      </w:r>
      <w:r w:rsidR="001F0911">
        <w:rPr>
          <w:rFonts w:ascii="Times New Roman" w:hAnsi="Times New Roman"/>
          <w:sz w:val="22"/>
          <w:szCs w:val="22"/>
        </w:rPr>
        <w:t xml:space="preserve">§ </w:t>
      </w:r>
      <w:r w:rsidRPr="00D604F7">
        <w:rPr>
          <w:rFonts w:ascii="Times New Roman" w:hAnsi="Times New Roman"/>
          <w:sz w:val="22"/>
          <w:szCs w:val="22"/>
        </w:rPr>
        <w:t>3339.01(A)],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3341.02(E)], Central State University [</w:t>
      </w:r>
      <w:r w:rsidR="001F0911">
        <w:rPr>
          <w:rFonts w:ascii="Times New Roman" w:hAnsi="Times New Roman"/>
          <w:sz w:val="22"/>
          <w:szCs w:val="22"/>
        </w:rPr>
        <w:t xml:space="preserve">§ </w:t>
      </w:r>
      <w:r w:rsidRPr="00D604F7">
        <w:rPr>
          <w:rFonts w:ascii="Times New Roman" w:hAnsi="Times New Roman"/>
          <w:sz w:val="22"/>
          <w:szCs w:val="22"/>
        </w:rPr>
        <w:t>3343.05], Cleveland State University [</w:t>
      </w:r>
      <w:r w:rsidR="001F0911">
        <w:rPr>
          <w:rFonts w:ascii="Times New Roman" w:hAnsi="Times New Roman"/>
          <w:sz w:val="22"/>
          <w:szCs w:val="22"/>
        </w:rPr>
        <w:t xml:space="preserve">§ </w:t>
      </w:r>
      <w:r w:rsidRPr="00D604F7">
        <w:rPr>
          <w:rFonts w:ascii="Times New Roman" w:hAnsi="Times New Roman"/>
          <w:sz w:val="22"/>
          <w:szCs w:val="22"/>
        </w:rPr>
        <w:t>3344.01(A)], Wright State University [</w:t>
      </w:r>
      <w:r w:rsidR="001F0911">
        <w:rPr>
          <w:rFonts w:ascii="Times New Roman" w:hAnsi="Times New Roman"/>
          <w:sz w:val="22"/>
          <w:szCs w:val="22"/>
        </w:rPr>
        <w:t xml:space="preserve">§ </w:t>
      </w:r>
      <w:r w:rsidRPr="00D604F7">
        <w:rPr>
          <w:rFonts w:ascii="Times New Roman" w:hAnsi="Times New Roman"/>
          <w:sz w:val="22"/>
          <w:szCs w:val="22"/>
        </w:rPr>
        <w:t>3352.01(A)], Youngstown State University [</w:t>
      </w:r>
      <w:r w:rsidR="001F0911">
        <w:rPr>
          <w:rFonts w:ascii="Times New Roman" w:hAnsi="Times New Roman"/>
          <w:sz w:val="22"/>
          <w:szCs w:val="22"/>
        </w:rPr>
        <w:t xml:space="preserve">§ </w:t>
      </w:r>
      <w:r w:rsidRPr="00D604F7">
        <w:rPr>
          <w:rFonts w:ascii="Times New Roman" w:hAnsi="Times New Roman"/>
          <w:sz w:val="22"/>
          <w:szCs w:val="22"/>
        </w:rPr>
        <w:t>3356.01], University of Akron [</w:t>
      </w:r>
      <w:r w:rsidR="001F0911">
        <w:rPr>
          <w:rFonts w:ascii="Times New Roman" w:hAnsi="Times New Roman"/>
          <w:sz w:val="22"/>
          <w:szCs w:val="22"/>
        </w:rPr>
        <w:t xml:space="preserve">§ </w:t>
      </w:r>
      <w:r w:rsidRPr="00D604F7">
        <w:rPr>
          <w:rFonts w:ascii="Times New Roman" w:hAnsi="Times New Roman"/>
          <w:sz w:val="22"/>
          <w:szCs w:val="22"/>
        </w:rPr>
        <w:t xml:space="preserve">3359.01(A)], University of Toledo </w:t>
      </w:r>
      <w:r w:rsidRPr="00BE196C">
        <w:rPr>
          <w:rFonts w:ascii="Times New Roman" w:hAnsi="Times New Roman"/>
          <w:sz w:val="22"/>
          <w:szCs w:val="22"/>
        </w:rPr>
        <w:t>[</w:t>
      </w:r>
      <w:r w:rsidR="001F0911">
        <w:rPr>
          <w:rFonts w:ascii="Times New Roman" w:hAnsi="Times New Roman"/>
          <w:sz w:val="22"/>
          <w:szCs w:val="22"/>
        </w:rPr>
        <w:t xml:space="preserve">§ </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w:t>
      </w:r>
      <w:r w:rsidR="001F0911">
        <w:rPr>
          <w:rFonts w:ascii="Times New Roman" w:hAnsi="Times New Roman"/>
          <w:sz w:val="22"/>
          <w:szCs w:val="22"/>
        </w:rPr>
        <w:t xml:space="preserve">§ </w:t>
      </w:r>
      <w:r w:rsidRPr="00D604F7">
        <w:rPr>
          <w:rFonts w:ascii="Times New Roman" w:hAnsi="Times New Roman"/>
          <w:sz w:val="22"/>
          <w:szCs w:val="22"/>
        </w:rPr>
        <w:t>3361.01(A)], Shawnee State University [</w:t>
      </w:r>
      <w:r w:rsidR="001F0911">
        <w:rPr>
          <w:rFonts w:ascii="Times New Roman" w:hAnsi="Times New Roman"/>
          <w:sz w:val="22"/>
          <w:szCs w:val="22"/>
        </w:rPr>
        <w:t xml:space="preserve">§ </w:t>
      </w:r>
      <w:r w:rsidRPr="00D604F7">
        <w:rPr>
          <w:rFonts w:ascii="Times New Roman" w:hAnsi="Times New Roman"/>
          <w:sz w:val="22"/>
          <w:szCs w:val="22"/>
        </w:rPr>
        <w:t>3362.01(A)], Community College Districts [</w:t>
      </w:r>
      <w:r w:rsidR="001F0911">
        <w:rPr>
          <w:rFonts w:ascii="Times New Roman" w:hAnsi="Times New Roman"/>
          <w:sz w:val="22"/>
          <w:szCs w:val="22"/>
        </w:rPr>
        <w:t xml:space="preserve">§ </w:t>
      </w:r>
      <w:r w:rsidRPr="00D604F7">
        <w:rPr>
          <w:rFonts w:ascii="Times New Roman" w:hAnsi="Times New Roman"/>
          <w:sz w:val="22"/>
          <w:szCs w:val="22"/>
        </w:rPr>
        <w:t>3354.06], Technical Colleges [</w:t>
      </w:r>
      <w:r w:rsidR="001F0911">
        <w:rPr>
          <w:rFonts w:ascii="Times New Roman" w:hAnsi="Times New Roman"/>
          <w:sz w:val="22"/>
          <w:szCs w:val="22"/>
        </w:rPr>
        <w:t xml:space="preserve">§ </w:t>
      </w:r>
      <w:r w:rsidRPr="00D604F7">
        <w:rPr>
          <w:rFonts w:ascii="Times New Roman" w:hAnsi="Times New Roman"/>
          <w:sz w:val="22"/>
          <w:szCs w:val="22"/>
        </w:rPr>
        <w:t>3357.06], State Community Colleges [</w:t>
      </w:r>
      <w:r w:rsidR="001F0911">
        <w:rPr>
          <w:rFonts w:ascii="Times New Roman" w:hAnsi="Times New Roman"/>
          <w:sz w:val="22"/>
          <w:szCs w:val="22"/>
        </w:rPr>
        <w:t xml:space="preserve">§ </w:t>
      </w:r>
      <w:r w:rsidRPr="00D604F7">
        <w:rPr>
          <w:rFonts w:ascii="Times New Roman" w:hAnsi="Times New Roman"/>
          <w:sz w:val="22"/>
          <w:szCs w:val="22"/>
        </w:rPr>
        <w:t>3358.03]</w:t>
      </w:r>
      <w:r w:rsidR="00F4577C" w:rsidRPr="00F4577C">
        <w:rPr>
          <w:rFonts w:ascii="Times New Roman" w:hAnsi="Times New Roman"/>
          <w:sz w:val="22"/>
          <w:szCs w:val="22"/>
        </w:rPr>
        <w:t>.</w:t>
      </w:r>
    </w:p>
    <w:p w14:paraId="6B3C0A4A" w14:textId="77777777" w:rsidR="006E6023" w:rsidRDefault="006E6023" w:rsidP="006E6023">
      <w:pPr>
        <w:widowControl w:val="0"/>
        <w:jc w:val="both"/>
        <w:rPr>
          <w:rFonts w:ascii="Times New Roman" w:hAnsi="Times New Roman"/>
          <w:sz w:val="22"/>
          <w:szCs w:val="22"/>
        </w:rPr>
      </w:pPr>
    </w:p>
    <w:p w14:paraId="7963B3B0"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0F15C0E"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66534F7"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14:paraId="2FE1E733" w14:textId="77777777" w:rsidR="006B3428" w:rsidRDefault="006B3428" w:rsidP="00050F86">
      <w:pPr>
        <w:widowControl w:val="0"/>
        <w:jc w:val="both"/>
        <w:rPr>
          <w:rFonts w:ascii="Times New Roman" w:hAnsi="Times New Roman"/>
          <w:b/>
          <w:sz w:val="22"/>
          <w:szCs w:val="22"/>
        </w:rPr>
      </w:pPr>
    </w:p>
    <w:p w14:paraId="61AABEAF" w14:textId="0D9D929F" w:rsidR="00B712AE" w:rsidRDefault="00B712AE" w:rsidP="00FD2D34">
      <w:pPr>
        <w:spacing w:line="276" w:lineRule="auto"/>
        <w:jc w:val="both"/>
        <w:rPr>
          <w:rFonts w:ascii="Times New Roman" w:hAnsi="Times New Roman"/>
          <w:b/>
          <w:sz w:val="22"/>
          <w:szCs w:val="22"/>
        </w:rPr>
      </w:pPr>
    </w:p>
    <w:p w14:paraId="094046E3" w14:textId="77777777" w:rsidR="001D31A4" w:rsidRDefault="001D31A4" w:rsidP="00FD2D34">
      <w:pPr>
        <w:spacing w:line="276" w:lineRule="auto"/>
        <w:jc w:val="both"/>
        <w:rPr>
          <w:rFonts w:ascii="Times New Roman" w:hAnsi="Times New Roman"/>
          <w:b/>
          <w:sz w:val="22"/>
          <w:szCs w:val="22"/>
        </w:rPr>
      </w:pPr>
    </w:p>
    <w:p w14:paraId="7909DA8C" w14:textId="77777777" w:rsidR="00A8337A" w:rsidRDefault="00A8337A" w:rsidP="00FD2D34">
      <w:pPr>
        <w:spacing w:line="276" w:lineRule="auto"/>
        <w:jc w:val="both"/>
        <w:rPr>
          <w:rFonts w:ascii="Times New Roman" w:hAnsi="Times New Roman"/>
          <w:b/>
          <w:sz w:val="22"/>
          <w:szCs w:val="22"/>
        </w:rPr>
      </w:pPr>
    </w:p>
    <w:p w14:paraId="75E77586" w14:textId="77777777" w:rsidR="00A8337A" w:rsidRDefault="00A8337A" w:rsidP="00FD2D34">
      <w:pPr>
        <w:spacing w:line="276" w:lineRule="auto"/>
        <w:jc w:val="both"/>
        <w:rPr>
          <w:rFonts w:ascii="Times New Roman" w:hAnsi="Times New Roman"/>
          <w:b/>
          <w:sz w:val="22"/>
          <w:szCs w:val="22"/>
        </w:rPr>
      </w:pPr>
    </w:p>
    <w:p w14:paraId="33ADC432" w14:textId="04EBB5D1"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lastRenderedPageBreak/>
        <w:t>Sample Questions and Procedures:</w:t>
      </w:r>
    </w:p>
    <w:p w14:paraId="766653CC" w14:textId="77777777" w:rsidR="00B32211" w:rsidRPr="00E407F6" w:rsidRDefault="00B32211" w:rsidP="00B32211">
      <w:pPr>
        <w:jc w:val="both"/>
        <w:rPr>
          <w:rFonts w:ascii="Times New Roman" w:hAnsi="Times New Roman"/>
          <w:b/>
          <w:bCs/>
          <w:sz w:val="22"/>
          <w:szCs w:val="22"/>
        </w:rPr>
      </w:pPr>
    </w:p>
    <w:p w14:paraId="2F541B41" w14:textId="06B13266" w:rsidR="00B32211" w:rsidRPr="00E407F6" w:rsidRDefault="00B32211" w:rsidP="00B32211">
      <w:pPr>
        <w:jc w:val="both"/>
        <w:rPr>
          <w:rFonts w:ascii="Times New Roman" w:hAnsi="Times New Roman"/>
          <w:b/>
          <w:bCs/>
          <w:sz w:val="22"/>
          <w:szCs w:val="22"/>
        </w:rPr>
      </w:pPr>
      <w:r w:rsidRPr="00E407F6">
        <w:rPr>
          <w:rFonts w:ascii="Times New Roman" w:hAnsi="Times New Roman"/>
          <w:b/>
          <w:bCs/>
          <w:sz w:val="22"/>
          <w:szCs w:val="22"/>
        </w:rPr>
        <w:t xml:space="preserve">Except for the tests below, much of the information </w:t>
      </w:r>
      <w:r w:rsidR="00EA0395" w:rsidRPr="00E407F6">
        <w:rPr>
          <w:rFonts w:ascii="Times New Roman" w:hAnsi="Times New Roman"/>
          <w:b/>
          <w:bCs/>
          <w:sz w:val="22"/>
          <w:szCs w:val="22"/>
        </w:rPr>
        <w:t>above</w:t>
      </w:r>
      <w:r w:rsidRPr="00E407F6">
        <w:rPr>
          <w:rFonts w:ascii="Times New Roman" w:hAnsi="Times New Roman"/>
          <w:b/>
          <w:bCs/>
          <w:sz w:val="22"/>
          <w:szCs w:val="22"/>
        </w:rPr>
        <w:t xml:space="preserve"> will be utilized in payroll disbursement testing.</w:t>
      </w:r>
    </w:p>
    <w:p w14:paraId="2C4C76A6" w14:textId="77777777" w:rsidR="006E6023" w:rsidRPr="00D604F7" w:rsidRDefault="006E6023" w:rsidP="006E6023">
      <w:pPr>
        <w:widowControl w:val="0"/>
        <w:jc w:val="both"/>
        <w:rPr>
          <w:rFonts w:ascii="Times New Roman" w:hAnsi="Times New Roman"/>
          <w:sz w:val="22"/>
          <w:szCs w:val="22"/>
        </w:rPr>
      </w:pPr>
    </w:p>
    <w:p w14:paraId="0C7098E5" w14:textId="23849091" w:rsidR="00BC3394" w:rsidRDefault="005F7C7D"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If</w:t>
      </w:r>
      <w:r w:rsidR="00DE5370">
        <w:rPr>
          <w:rFonts w:ascii="Times New Roman" w:hAnsi="Times New Roman"/>
          <w:sz w:val="22"/>
          <w:szCs w:val="22"/>
        </w:rPr>
        <w:t xml:space="preserve"> </w:t>
      </w:r>
      <w:r w:rsidR="00DE5370" w:rsidRPr="00E407F6">
        <w:rPr>
          <w:rFonts w:ascii="Times New Roman" w:hAnsi="Times New Roman"/>
          <w:sz w:val="22"/>
          <w:szCs w:val="22"/>
        </w:rPr>
        <w:t>elected or appointed</w:t>
      </w:r>
      <w:r w:rsidRPr="005B5EE2">
        <w:rPr>
          <w:rFonts w:ascii="Times New Roman" w:hAnsi="Times New Roman"/>
          <w:sz w:val="22"/>
          <w:szCs w:val="22"/>
        </w:rPr>
        <w:t xml:space="preserve"> </w:t>
      </w:r>
      <w:r w:rsidR="006E6023" w:rsidRPr="005B5EE2">
        <w:rPr>
          <w:rFonts w:ascii="Times New Roman" w:hAnsi="Times New Roman"/>
          <w:sz w:val="22"/>
          <w:szCs w:val="22"/>
        </w:rPr>
        <w:t>officials</w:t>
      </w:r>
      <w:r w:rsidR="00A418EA" w:rsidRPr="00E407F6">
        <w:rPr>
          <w:rFonts w:ascii="Times New Roman" w:hAnsi="Times New Roman"/>
          <w:sz w:val="22"/>
          <w:szCs w:val="22"/>
        </w:rPr>
        <w:t>, who have a salary set by statute</w:t>
      </w:r>
      <w:r w:rsidR="00FE7D01" w:rsidRPr="00E407F6">
        <w:rPr>
          <w:rFonts w:ascii="Times New Roman" w:hAnsi="Times New Roman"/>
          <w:sz w:val="22"/>
          <w:szCs w:val="22"/>
        </w:rPr>
        <w:t xml:space="preserve"> (</w:t>
      </w:r>
      <w:r w:rsidR="004258B1" w:rsidRPr="00E407F6">
        <w:rPr>
          <w:rFonts w:ascii="Times New Roman" w:hAnsi="Times New Roman"/>
          <w:sz w:val="22"/>
          <w:szCs w:val="22"/>
        </w:rPr>
        <w:t xml:space="preserve">i.e. </w:t>
      </w:r>
      <w:r w:rsidR="00FE7D01" w:rsidRPr="00E407F6">
        <w:rPr>
          <w:rFonts w:ascii="Times New Roman" w:hAnsi="Times New Roman"/>
          <w:sz w:val="22"/>
          <w:szCs w:val="22"/>
        </w:rPr>
        <w:t>Township &amp; County)</w:t>
      </w:r>
      <w:r w:rsidR="00570C95">
        <w:rPr>
          <w:rFonts w:ascii="Times New Roman" w:hAnsi="Times New Roman"/>
          <w:sz w:val="22"/>
          <w:szCs w:val="22"/>
        </w:rPr>
        <w:t>,</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w:t>
      </w:r>
      <w:r w:rsidR="006E6023" w:rsidRPr="00850ACA">
        <w:rPr>
          <w:rFonts w:ascii="Times New Roman" w:hAnsi="Times New Roman"/>
          <w:sz w:val="22"/>
          <w:szCs w:val="22"/>
        </w:rPr>
        <w:t xml:space="preserve">  </w:t>
      </w:r>
      <w:r w:rsidR="001030AD" w:rsidRPr="00E407F6">
        <w:rPr>
          <w:rFonts w:ascii="Times New Roman" w:hAnsi="Times New Roman"/>
          <w:sz w:val="22"/>
          <w:szCs w:val="22"/>
        </w:rPr>
        <w:t>- these officials</w:t>
      </w:r>
      <w:r w:rsidR="00DD03EB" w:rsidRPr="00E407F6">
        <w:rPr>
          <w:rFonts w:ascii="Times New Roman" w:hAnsi="Times New Roman"/>
          <w:sz w:val="22"/>
          <w:szCs w:val="22"/>
        </w:rPr>
        <w:t xml:space="preserve"> </w:t>
      </w:r>
      <w:r w:rsidR="006E6023" w:rsidRPr="005B5EE2">
        <w:rPr>
          <w:rFonts w:ascii="Times New Roman" w:hAnsi="Times New Roman"/>
          <w:sz w:val="22"/>
          <w:szCs w:val="22"/>
        </w:rPr>
        <w:t>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14:paraId="56A653D2" w14:textId="77777777" w:rsidR="00BC3394" w:rsidRDefault="00BC3394" w:rsidP="005B5EE2">
      <w:pPr>
        <w:widowControl w:val="0"/>
        <w:ind w:left="360"/>
        <w:jc w:val="both"/>
        <w:rPr>
          <w:rFonts w:ascii="Times New Roman" w:hAnsi="Times New Roman"/>
          <w:sz w:val="22"/>
          <w:szCs w:val="22"/>
        </w:rPr>
      </w:pPr>
    </w:p>
    <w:p w14:paraId="45EA75D5" w14:textId="4906965D" w:rsidR="00BC3394"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For community schools, inquire whether its board members also serve on the boards of other community schools.  If so, inquire how the community school assures it is not paying these board members more than the statutory limit.  (See the requirement</w:t>
      </w:r>
      <w:r w:rsidR="003F1415">
        <w:rPr>
          <w:rFonts w:ascii="Times New Roman" w:hAnsi="Times New Roman"/>
          <w:sz w:val="22"/>
          <w:szCs w:val="22"/>
        </w:rPr>
        <w:t>s</w:t>
      </w:r>
      <w:r w:rsidRPr="005B5EE2">
        <w:rPr>
          <w:rFonts w:ascii="Times New Roman" w:hAnsi="Times New Roman"/>
          <w:sz w:val="22"/>
          <w:szCs w:val="22"/>
        </w:rPr>
        <w:t xml:space="preserve"> described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r w:rsidR="006E7930" w:rsidRPr="005B5EE2">
        <w:rPr>
          <w:rFonts w:ascii="Times New Roman" w:hAnsi="Times New Roman"/>
          <w:sz w:val="22"/>
          <w:szCs w:val="22"/>
        </w:rPr>
        <w:t>5</w:t>
      </w:r>
      <w:r w:rsidRPr="005B5EE2">
        <w:rPr>
          <w:rFonts w:ascii="Times New Roman" w:hAnsi="Times New Roman"/>
          <w:sz w:val="22"/>
          <w:szCs w:val="22"/>
        </w:rPr>
        <w:t xml:space="preserve">).) </w:t>
      </w:r>
    </w:p>
    <w:p w14:paraId="4EB73E5A" w14:textId="77777777" w:rsidR="00F6380A" w:rsidRDefault="00F6380A" w:rsidP="005B5EE2">
      <w:pPr>
        <w:widowControl w:val="0"/>
        <w:ind w:left="360"/>
        <w:jc w:val="both"/>
        <w:rPr>
          <w:rFonts w:ascii="Times New Roman" w:hAnsi="Times New Roman"/>
          <w:sz w:val="22"/>
          <w:szCs w:val="22"/>
        </w:rPr>
      </w:pPr>
    </w:p>
    <w:p w14:paraId="66DFD198" w14:textId="488DFDC8" w:rsidR="006E6023"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color w:val="2B579A"/>
          <w:sz w:val="22"/>
          <w:szCs w:val="22"/>
          <w:shd w:val="clear" w:color="auto" w:fill="E6E6E6"/>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color w:val="2B579A"/>
          <w:sz w:val="22"/>
          <w:szCs w:val="22"/>
          <w:shd w:val="clear" w:color="auto" w:fill="E6E6E6"/>
        </w:rPr>
      </w:r>
      <w:r w:rsidR="00BC3394" w:rsidRPr="00723519">
        <w:rPr>
          <w:rFonts w:ascii="Times New Roman" w:hAnsi="Times New Roman"/>
          <w:color w:val="2B579A"/>
          <w:sz w:val="22"/>
          <w:szCs w:val="22"/>
          <w:shd w:val="clear" w:color="auto" w:fill="E6E6E6"/>
        </w:rPr>
        <w:fldChar w:fldCharType="separate"/>
      </w:r>
      <w:r w:rsidR="00E25958">
        <w:rPr>
          <w:rFonts w:ascii="Times New Roman" w:hAnsi="Times New Roman"/>
          <w:sz w:val="22"/>
          <w:szCs w:val="22"/>
        </w:rPr>
        <w:t>2</w:t>
      </w:r>
      <w:r w:rsidR="00BC3394" w:rsidRPr="00723519">
        <w:rPr>
          <w:rFonts w:ascii="Times New Roman" w:hAnsi="Times New Roman"/>
          <w:color w:val="2B579A"/>
          <w:sz w:val="22"/>
          <w:szCs w:val="22"/>
          <w:shd w:val="clear" w:color="auto" w:fill="E6E6E6"/>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14:paraId="33789853" w14:textId="77777777" w:rsidR="006E6023" w:rsidRDefault="006E6023" w:rsidP="005B5EE2">
      <w:pPr>
        <w:widowControl w:val="0"/>
        <w:ind w:left="360"/>
        <w:jc w:val="both"/>
        <w:rPr>
          <w:rFonts w:ascii="Times New Roman" w:hAnsi="Times New Roman"/>
          <w:sz w:val="22"/>
          <w:szCs w:val="22"/>
        </w:rPr>
      </w:pPr>
    </w:p>
    <w:p w14:paraId="34787568" w14:textId="77777777" w:rsidR="00432EFE" w:rsidRPr="00D604F7" w:rsidRDefault="00432EFE" w:rsidP="006E6023">
      <w:pPr>
        <w:widowControl w:val="0"/>
        <w:jc w:val="both"/>
        <w:rPr>
          <w:rFonts w:ascii="Times New Roman" w:hAnsi="Times New Roman"/>
          <w:sz w:val="22"/>
          <w:szCs w:val="22"/>
        </w:rPr>
      </w:pPr>
    </w:p>
    <w:p w14:paraId="0C3CD4AD" w14:textId="77777777"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4B7A5AD"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5B937F"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364B13" w14:textId="77777777"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EAECDF" w14:textId="77777777" w:rsidR="007447D5" w:rsidRDefault="007447D5" w:rsidP="00FD2D34">
      <w:pPr>
        <w:spacing w:after="200" w:line="276" w:lineRule="auto"/>
        <w:jc w:val="both"/>
        <w:rPr>
          <w:rFonts w:ascii="Times New Roman" w:hAnsi="Times New Roman"/>
          <w:sz w:val="22"/>
          <w:szCs w:val="22"/>
        </w:rPr>
        <w:sectPr w:rsidR="007447D5" w:rsidSect="00663B9E">
          <w:headerReference w:type="default" r:id="rId20"/>
          <w:type w:val="continuous"/>
          <w:pgSz w:w="12240" w:h="15840"/>
          <w:pgMar w:top="1440" w:right="1440" w:bottom="720" w:left="1440" w:header="720" w:footer="720" w:gutter="0"/>
          <w:cols w:space="720"/>
          <w:docGrid w:linePitch="360"/>
        </w:sectPr>
      </w:pPr>
    </w:p>
    <w:p w14:paraId="7B8BD20B" w14:textId="7609C9C1" w:rsidR="00320EC0" w:rsidRPr="00FE4450" w:rsidRDefault="00342D41" w:rsidP="00FD2D34">
      <w:pPr>
        <w:spacing w:after="200" w:line="276" w:lineRule="auto"/>
        <w:jc w:val="both"/>
        <w:rPr>
          <w:rFonts w:ascii="Times New Roman" w:hAnsi="Times New Roman"/>
          <w:b/>
          <w:sz w:val="22"/>
          <w:szCs w:val="22"/>
        </w:rPr>
      </w:pPr>
      <w:r>
        <w:rPr>
          <w:rFonts w:ascii="Times New Roman" w:hAnsi="Times New Roman"/>
          <w:b/>
          <w:sz w:val="22"/>
          <w:szCs w:val="22"/>
        </w:rPr>
        <w:br w:type="page"/>
      </w:r>
      <w:bookmarkStart w:id="11" w:name="_Toc465258700"/>
    </w:p>
    <w:p w14:paraId="42A6BE29" w14:textId="75E6BAA6" w:rsidR="00CA2A52" w:rsidRPr="00CA0E1A" w:rsidRDefault="00505DFA" w:rsidP="00723519">
      <w:pPr>
        <w:pStyle w:val="Heading3"/>
        <w:jc w:val="both"/>
        <w:rPr>
          <w:rFonts w:ascii="Times New Roman" w:hAnsi="Times New Roman"/>
          <w:color w:val="auto"/>
          <w:sz w:val="22"/>
          <w:szCs w:val="22"/>
        </w:rPr>
      </w:pPr>
      <w:bookmarkStart w:id="12" w:name="_Toc103253335"/>
      <w:bookmarkStart w:id="13" w:name="_Toc182813225"/>
      <w:r w:rsidRPr="5D803500">
        <w:rPr>
          <w:rFonts w:ascii="Times New Roman" w:hAnsi="Times New Roman"/>
          <w:color w:val="auto"/>
          <w:sz w:val="22"/>
          <w:szCs w:val="22"/>
        </w:rPr>
        <w:lastRenderedPageBreak/>
        <w:t>3-4</w:t>
      </w:r>
      <w:r w:rsidR="006E6023" w:rsidRPr="5D803500">
        <w:rPr>
          <w:rFonts w:ascii="Times New Roman" w:hAnsi="Times New Roman"/>
          <w:color w:val="auto"/>
          <w:sz w:val="22"/>
          <w:szCs w:val="22"/>
        </w:rPr>
        <w:t xml:space="preserve"> Compliance Requirements</w:t>
      </w:r>
      <w:r w:rsidR="00CA2A52" w:rsidRPr="5D803500">
        <w:rPr>
          <w:rFonts w:ascii="Times New Roman" w:hAnsi="Times New Roman"/>
          <w:color w:val="auto"/>
          <w:sz w:val="22"/>
          <w:szCs w:val="22"/>
        </w:rPr>
        <w:t xml:space="preserve">: </w:t>
      </w:r>
      <w:r w:rsidR="00CA2A52" w:rsidRPr="5D803500">
        <w:rPr>
          <w:rFonts w:ascii="Times New Roman" w:hAnsi="Times New Roman"/>
          <w:b w:val="0"/>
          <w:bCs w:val="0"/>
          <w:color w:val="auto"/>
          <w:sz w:val="22"/>
          <w:szCs w:val="22"/>
        </w:rPr>
        <w:t xml:space="preserve">Ohio Rev. Code </w:t>
      </w:r>
      <w:r w:rsidR="001F0911" w:rsidRPr="5D803500">
        <w:rPr>
          <w:rFonts w:ascii="Times New Roman" w:hAnsi="Times New Roman"/>
          <w:b w:val="0"/>
          <w:bCs w:val="0"/>
          <w:color w:val="auto"/>
          <w:sz w:val="22"/>
          <w:szCs w:val="22"/>
        </w:rPr>
        <w:t>§</w:t>
      </w:r>
      <w:r w:rsidR="00585A31" w:rsidRPr="5D803500">
        <w:rPr>
          <w:rFonts w:ascii="Times New Roman" w:hAnsi="Times New Roman"/>
          <w:b w:val="0"/>
          <w:bCs w:val="0"/>
          <w:color w:val="auto"/>
          <w:sz w:val="22"/>
          <w:szCs w:val="22"/>
        </w:rPr>
        <w:t>§</w:t>
      </w:r>
      <w:r w:rsidR="001F0911" w:rsidRPr="5D803500">
        <w:rPr>
          <w:rFonts w:ascii="Times New Roman" w:hAnsi="Times New Roman"/>
          <w:b w:val="0"/>
          <w:bCs w:val="0"/>
          <w:color w:val="auto"/>
          <w:sz w:val="22"/>
          <w:szCs w:val="22"/>
        </w:rPr>
        <w:t xml:space="preserve"> </w:t>
      </w:r>
      <w:r w:rsidR="00CA2A52" w:rsidRPr="5D803500">
        <w:rPr>
          <w:rFonts w:ascii="Times New Roman" w:hAnsi="Times New Roman"/>
          <w:b w:val="0"/>
          <w:bCs w:val="0"/>
          <w:color w:val="auto"/>
          <w:sz w:val="22"/>
          <w:szCs w:val="22"/>
        </w:rPr>
        <w:t>9.03, 124.57,</w:t>
      </w:r>
      <w:r w:rsidR="00523FFF" w:rsidRPr="5D803500">
        <w:rPr>
          <w:rFonts w:ascii="Times New Roman" w:hAnsi="Times New Roman"/>
          <w:b w:val="0"/>
          <w:bCs w:val="0"/>
          <w:color w:val="auto"/>
          <w:sz w:val="22"/>
          <w:szCs w:val="22"/>
        </w:rPr>
        <w:t xml:space="preserve"> 124.59, </w:t>
      </w:r>
      <w:r w:rsidR="00165FD0" w:rsidRPr="5D803500">
        <w:rPr>
          <w:rFonts w:ascii="Times New Roman" w:hAnsi="Times New Roman"/>
          <w:b w:val="0"/>
          <w:bCs w:val="0"/>
          <w:color w:val="auto"/>
          <w:sz w:val="22"/>
          <w:szCs w:val="22"/>
        </w:rPr>
        <w:t xml:space="preserve">124.61, </w:t>
      </w:r>
      <w:r w:rsidR="00CA2A52" w:rsidRPr="5D803500">
        <w:rPr>
          <w:rFonts w:ascii="Times New Roman" w:hAnsi="Times New Roman"/>
          <w:b w:val="0"/>
          <w:bCs w:val="0"/>
          <w:color w:val="auto"/>
          <w:sz w:val="22"/>
          <w:szCs w:val="22"/>
        </w:rPr>
        <w:t xml:space="preserve">3315.07(C) </w:t>
      </w:r>
      <w:r w:rsidR="00165FD0" w:rsidRPr="5D803500">
        <w:rPr>
          <w:rFonts w:ascii="Times New Roman" w:hAnsi="Times New Roman"/>
          <w:b w:val="0"/>
          <w:bCs w:val="0"/>
          <w:color w:val="auto"/>
          <w:sz w:val="22"/>
          <w:szCs w:val="22"/>
        </w:rPr>
        <w:t xml:space="preserve">and </w:t>
      </w:r>
      <w:r w:rsidR="00165FD0" w:rsidRPr="00FE4450">
        <w:rPr>
          <w:rFonts w:ascii="Times New Roman" w:hAnsi="Times New Roman"/>
          <w:b w:val="0"/>
          <w:bCs w:val="0"/>
          <w:color w:val="auto"/>
          <w:sz w:val="22"/>
          <w:szCs w:val="22"/>
        </w:rPr>
        <w:t xml:space="preserve">3501.054 </w:t>
      </w:r>
      <w:r w:rsidR="00CA2A52" w:rsidRPr="00FE4450">
        <w:rPr>
          <w:rFonts w:ascii="Times New Roman" w:hAnsi="Times New Roman"/>
          <w:b w:val="0"/>
          <w:bCs w:val="0"/>
          <w:color w:val="auto"/>
          <w:sz w:val="22"/>
          <w:szCs w:val="22"/>
        </w:rPr>
        <w:t>- Political activities prohibited.</w:t>
      </w:r>
      <w:bookmarkEnd w:id="11"/>
      <w:bookmarkEnd w:id="12"/>
      <w:bookmarkEnd w:id="13"/>
    </w:p>
    <w:p w14:paraId="11DA0722" w14:textId="3C9BE11C" w:rsidR="00CA2A52" w:rsidRDefault="00CA2A52" w:rsidP="00FD2D34">
      <w:pPr>
        <w:widowControl w:val="0"/>
        <w:jc w:val="both"/>
        <w:rPr>
          <w:rFonts w:ascii="Times New Roman" w:hAnsi="Times New Roman"/>
          <w:sz w:val="22"/>
          <w:szCs w:val="22"/>
        </w:rPr>
      </w:pPr>
    </w:p>
    <w:p w14:paraId="222F27BB" w14:textId="500CDE2A" w:rsidR="00244DE6" w:rsidRPr="00FE4450" w:rsidRDefault="00244DE6" w:rsidP="00244DE6">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may be performed every 3</w:t>
      </w:r>
      <w:r w:rsidRPr="00FE4450">
        <w:rPr>
          <w:rFonts w:ascii="Times New Roman" w:hAnsi="Times New Roman"/>
          <w:b/>
          <w:bCs/>
          <w:sz w:val="22"/>
          <w:szCs w:val="22"/>
          <w:vertAlign w:val="superscript"/>
        </w:rPr>
        <w:t>rd</w:t>
      </w:r>
      <w:r w:rsidRPr="00FE4450">
        <w:rPr>
          <w:rFonts w:ascii="Times New Roman" w:hAnsi="Times New Roman"/>
          <w:b/>
          <w:bCs/>
          <w:sz w:val="22"/>
          <w:szCs w:val="22"/>
        </w:rPr>
        <w:t xml:space="preserve"> audit cycle if noted requirements met.</w:t>
      </w:r>
      <w:r w:rsidR="001E4A82">
        <w:rPr>
          <w:rFonts w:ascii="Times New Roman" w:hAnsi="Times New Roman"/>
          <w:b/>
          <w:bCs/>
          <w:sz w:val="22"/>
          <w:szCs w:val="22"/>
        </w:rPr>
        <w:t xml:space="preserve">  </w:t>
      </w:r>
      <w:r w:rsidR="001E4A82" w:rsidRPr="0055712E">
        <w:rPr>
          <w:rFonts w:ascii="Times New Roman" w:hAnsi="Times New Roman"/>
          <w:b/>
          <w:bCs/>
          <w:sz w:val="22"/>
          <w:szCs w:val="22"/>
        </w:rPr>
        <w:t>See further guidance on pg. 1 of Chapter 3.</w:t>
      </w:r>
    </w:p>
    <w:p w14:paraId="0613FB7E" w14:textId="77777777" w:rsidR="00244DE6" w:rsidRDefault="00244DE6" w:rsidP="00244DE6">
      <w:pPr>
        <w:widowControl w:val="0"/>
        <w:jc w:val="both"/>
        <w:rPr>
          <w:rFonts w:ascii="Times New Roman" w:hAnsi="Times New Roman"/>
          <w:sz w:val="22"/>
          <w:szCs w:val="22"/>
        </w:rPr>
      </w:pPr>
    </w:p>
    <w:p w14:paraId="74506DD4" w14:textId="77777777" w:rsidR="006E6023" w:rsidRPr="00D604F7" w:rsidRDefault="00CA2A52" w:rsidP="00FD2D34">
      <w:pPr>
        <w:widowControl w:val="0"/>
        <w:jc w:val="both"/>
        <w:rPr>
          <w:rFonts w:ascii="Times New Roman" w:hAnsi="Times New Roman"/>
          <w:b/>
          <w:sz w:val="22"/>
          <w:szCs w:val="22"/>
        </w:rPr>
      </w:pPr>
      <w:r>
        <w:rPr>
          <w:rFonts w:ascii="Times New Roman" w:hAnsi="Times New Roman"/>
          <w:b/>
          <w:sz w:val="22"/>
          <w:szCs w:val="22"/>
        </w:rPr>
        <w:t xml:space="preserve">Summary of Requirements: </w:t>
      </w:r>
    </w:p>
    <w:p w14:paraId="4C924CFC" w14:textId="77777777" w:rsidR="006E6023" w:rsidRPr="00D604F7" w:rsidRDefault="006E6023" w:rsidP="006E6023">
      <w:pPr>
        <w:widowControl w:val="0"/>
        <w:jc w:val="both"/>
        <w:rPr>
          <w:rFonts w:ascii="Times New Roman" w:hAnsi="Times New Roman"/>
          <w:sz w:val="22"/>
          <w:szCs w:val="22"/>
        </w:rPr>
      </w:pPr>
    </w:p>
    <w:p w14:paraId="23A039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 xml:space="preserve">9.03 - Political subdivision newsletters and other means of communication.  </w:t>
      </w:r>
    </w:p>
    <w:p w14:paraId="54D79BDC" w14:textId="77777777"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14:paraId="6E832DF2" w14:textId="77777777" w:rsidR="006E6023" w:rsidRPr="00AA70E4" w:rsidRDefault="006E6023" w:rsidP="006E6023">
      <w:pPr>
        <w:widowControl w:val="0"/>
        <w:jc w:val="both"/>
        <w:rPr>
          <w:rFonts w:ascii="Times New Roman" w:hAnsi="Times New Roman"/>
          <w:sz w:val="22"/>
          <w:szCs w:val="22"/>
        </w:rPr>
      </w:pPr>
    </w:p>
    <w:p w14:paraId="398693C0"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1F0911">
        <w:rPr>
          <w:rFonts w:ascii="Times New Roman" w:hAnsi="Times New Roman"/>
          <w:sz w:val="22"/>
          <w:szCs w:val="22"/>
        </w:rPr>
        <w:t xml:space="preserve">§ </w:t>
      </w:r>
      <w:r w:rsidRPr="00AA70E4">
        <w:rPr>
          <w:rFonts w:ascii="Times New Roman" w:hAnsi="Times New Roman"/>
          <w:sz w:val="22"/>
          <w:szCs w:val="22"/>
        </w:rPr>
        <w:t>340.03(A)(7) to use their public funds to obtain further financial support for their activities.</w:t>
      </w:r>
    </w:p>
    <w:p w14:paraId="7ADF09E2" w14:textId="77777777" w:rsidR="006E6023" w:rsidRPr="00AA70E4" w:rsidRDefault="006E6023" w:rsidP="006E6023">
      <w:pPr>
        <w:widowControl w:val="0"/>
        <w:jc w:val="both"/>
        <w:rPr>
          <w:rFonts w:ascii="Times New Roman" w:hAnsi="Times New Roman"/>
          <w:sz w:val="22"/>
          <w:szCs w:val="22"/>
        </w:rPr>
      </w:pPr>
    </w:p>
    <w:p w14:paraId="598B1A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124.57 - Political activity prohibited.</w:t>
      </w:r>
    </w:p>
    <w:p w14:paraId="489167C5"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14:paraId="0D46DD37" w14:textId="77777777" w:rsidR="006E6023" w:rsidRPr="00AA70E4" w:rsidRDefault="006E6023" w:rsidP="006E6023">
      <w:pPr>
        <w:widowControl w:val="0"/>
        <w:jc w:val="both"/>
        <w:rPr>
          <w:rFonts w:ascii="Times New Roman" w:hAnsi="Times New Roman"/>
          <w:sz w:val="22"/>
          <w:szCs w:val="22"/>
        </w:rPr>
      </w:pPr>
    </w:p>
    <w:p w14:paraId="72A148FD"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124.59 - Payment for appointment or promotion prohibited.</w:t>
      </w:r>
    </w:p>
    <w:p w14:paraId="307A1316"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14:paraId="563B1286" w14:textId="77777777" w:rsidR="006E6023" w:rsidRPr="00AA70E4" w:rsidRDefault="006E6023" w:rsidP="006E6023">
      <w:pPr>
        <w:widowControl w:val="0"/>
        <w:jc w:val="both"/>
        <w:rPr>
          <w:rFonts w:ascii="Times New Roman" w:hAnsi="Times New Roman"/>
          <w:sz w:val="22"/>
          <w:szCs w:val="22"/>
        </w:rPr>
      </w:pPr>
    </w:p>
    <w:p w14:paraId="33428F39"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124.61 - Abuse of political influence.</w:t>
      </w:r>
    </w:p>
    <w:p w14:paraId="1B7D50C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w:t>
      </w:r>
      <w:proofErr w:type="gramStart"/>
      <w:r w:rsidRPr="00D604F7">
        <w:rPr>
          <w:rFonts w:ascii="Times New Roman" w:hAnsi="Times New Roman"/>
          <w:sz w:val="22"/>
          <w:szCs w:val="22"/>
        </w:rPr>
        <w:t>in order to</w:t>
      </w:r>
      <w:proofErr w:type="gramEnd"/>
      <w:r w:rsidRPr="00D604F7">
        <w:rPr>
          <w:rFonts w:ascii="Times New Roman" w:hAnsi="Times New Roman"/>
          <w:sz w:val="22"/>
          <w:szCs w:val="22"/>
        </w:rPr>
        <w:t xml:space="preserve"> secure or aid any person in securing any office or employment in the classified service, or any promotion or increase of salary therein, as a reward for political influence or service.  </w:t>
      </w:r>
    </w:p>
    <w:p w14:paraId="3191B32C" w14:textId="77777777" w:rsidR="006E6023" w:rsidRPr="00D604F7" w:rsidRDefault="006E6023" w:rsidP="006E6023">
      <w:pPr>
        <w:widowControl w:val="0"/>
        <w:jc w:val="both"/>
        <w:rPr>
          <w:rFonts w:ascii="Times New Roman" w:hAnsi="Times New Roman"/>
          <w:sz w:val="22"/>
          <w:szCs w:val="22"/>
        </w:rPr>
      </w:pPr>
    </w:p>
    <w:p w14:paraId="3D936BA3"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3315.07(C) - Support of school ballot issues.</w:t>
      </w:r>
    </w:p>
    <w:p w14:paraId="5B951F1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14:paraId="02D664CA" w14:textId="77777777" w:rsidR="006E6023" w:rsidRDefault="006E6023" w:rsidP="006E6023">
      <w:pPr>
        <w:widowControl w:val="0"/>
        <w:jc w:val="both"/>
        <w:rPr>
          <w:rFonts w:ascii="Times New Roman" w:hAnsi="Times New Roman"/>
          <w:sz w:val="22"/>
          <w:szCs w:val="22"/>
        </w:rPr>
      </w:pPr>
    </w:p>
    <w:p w14:paraId="6E9F1C52" w14:textId="1B20A10A" w:rsidR="00165FD0" w:rsidRPr="00FE4450" w:rsidRDefault="00165FD0" w:rsidP="00165FD0">
      <w:pPr>
        <w:widowControl w:val="0"/>
        <w:jc w:val="both"/>
        <w:rPr>
          <w:rFonts w:ascii="Times New Roman" w:hAnsi="Times New Roman"/>
          <w:sz w:val="22"/>
          <w:szCs w:val="22"/>
          <w:u w:val="single"/>
        </w:rPr>
      </w:pPr>
      <w:r w:rsidRPr="00FE4450">
        <w:rPr>
          <w:rFonts w:ascii="Times New Roman" w:hAnsi="Times New Roman"/>
          <w:sz w:val="22"/>
          <w:szCs w:val="22"/>
          <w:u w:val="single"/>
        </w:rPr>
        <w:t>Ohio Rev. Code § 3501.054 – Administering and conducting elections.</w:t>
      </w:r>
    </w:p>
    <w:p w14:paraId="4DCEAA57" w14:textId="4968E926" w:rsidR="00165FD0" w:rsidRPr="00FE4450" w:rsidRDefault="00165FD0" w:rsidP="00165FD0">
      <w:pPr>
        <w:widowControl w:val="0"/>
        <w:jc w:val="both"/>
        <w:rPr>
          <w:rFonts w:ascii="Times New Roman" w:hAnsi="Times New Roman"/>
          <w:sz w:val="22"/>
          <w:szCs w:val="22"/>
        </w:rPr>
      </w:pPr>
      <w:r w:rsidRPr="00FE4450">
        <w:rPr>
          <w:rFonts w:ascii="Times New Roman" w:hAnsi="Times New Roman"/>
          <w:sz w:val="22"/>
          <w:szCs w:val="22"/>
        </w:rPr>
        <w:t xml:space="preserve">No public official that is responsible for administering or conducting an election in this state shall collaborate with, or accept or expend any money from, a nongovernmental person or entity for any costs or activities related to voter registration, voter education, voter identification, get-out-the-vote, absent voting, election official recruitment or training or any other election-related purpose other than the collection of any fee that is authorized by law, the use of any building to conduct an election, including as a polling place </w:t>
      </w:r>
      <w:r w:rsidRPr="00FE4450">
        <w:rPr>
          <w:rFonts w:ascii="Times New Roman" w:hAnsi="Times New Roman"/>
          <w:sz w:val="22"/>
          <w:szCs w:val="22"/>
        </w:rPr>
        <w:lastRenderedPageBreak/>
        <w:t>on election day, or the donation of food for precinct election officials at a polling place on election day.</w:t>
      </w:r>
    </w:p>
    <w:p w14:paraId="75E54C08" w14:textId="7F1252A7" w:rsidR="00F6380A" w:rsidRDefault="00F6380A" w:rsidP="006E6023">
      <w:pPr>
        <w:widowControl w:val="0"/>
        <w:jc w:val="both"/>
        <w:rPr>
          <w:rFonts w:ascii="Times New Roman" w:hAnsi="Times New Roman"/>
          <w:sz w:val="22"/>
          <w:szCs w:val="22"/>
        </w:rPr>
      </w:pPr>
    </w:p>
    <w:p w14:paraId="7CF9BC09" w14:textId="77777777" w:rsidR="00262898" w:rsidRPr="00D604F7" w:rsidRDefault="00262898" w:rsidP="006E6023">
      <w:pPr>
        <w:widowControl w:val="0"/>
        <w:jc w:val="both"/>
        <w:rPr>
          <w:rFonts w:ascii="Times New Roman" w:hAnsi="Times New Roman"/>
          <w:sz w:val="22"/>
          <w:szCs w:val="22"/>
        </w:rPr>
      </w:pPr>
    </w:p>
    <w:p w14:paraId="78A2C704" w14:textId="77777777"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7B9DBD1" w14:textId="77777777" w:rsidR="006E6023" w:rsidRPr="00D604F7" w:rsidRDefault="006E6023" w:rsidP="006E6023">
      <w:pPr>
        <w:widowControl w:val="0"/>
        <w:jc w:val="both"/>
        <w:rPr>
          <w:rFonts w:ascii="Times New Roman" w:hAnsi="Times New Roman"/>
          <w:sz w:val="22"/>
          <w:szCs w:val="22"/>
        </w:rPr>
      </w:pPr>
    </w:p>
    <w:p w14:paraId="5032A20A" w14:textId="2E376E6F"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14:paraId="417F2D8E"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14:paraId="470364D8"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14:paraId="68409E83" w14:textId="77777777" w:rsidR="006E6023" w:rsidRPr="00D604F7" w:rsidRDefault="006E6023" w:rsidP="005B5EE2">
      <w:pPr>
        <w:widowControl w:val="0"/>
        <w:ind w:left="360" w:hanging="360"/>
        <w:jc w:val="both"/>
        <w:rPr>
          <w:rFonts w:ascii="Times New Roman" w:hAnsi="Times New Roman"/>
          <w:sz w:val="22"/>
          <w:szCs w:val="22"/>
        </w:rPr>
      </w:pPr>
    </w:p>
    <w:p w14:paraId="120E04F3"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14:paraId="3EE08D55" w14:textId="77777777" w:rsidR="006E6023" w:rsidRDefault="006E6023" w:rsidP="006E6023">
      <w:pPr>
        <w:widowControl w:val="0"/>
        <w:jc w:val="both"/>
        <w:rPr>
          <w:rFonts w:ascii="Times New Roman" w:hAnsi="Times New Roman"/>
          <w:sz w:val="22"/>
          <w:szCs w:val="22"/>
        </w:rPr>
      </w:pPr>
    </w:p>
    <w:p w14:paraId="479AD26A" w14:textId="77777777" w:rsidR="00874839" w:rsidRPr="00D604F7" w:rsidRDefault="00874839" w:rsidP="006E6023">
      <w:pPr>
        <w:widowControl w:val="0"/>
        <w:jc w:val="both"/>
        <w:rPr>
          <w:rFonts w:ascii="Times New Roman" w:hAnsi="Times New Roman"/>
          <w:sz w:val="22"/>
          <w:szCs w:val="22"/>
        </w:rPr>
      </w:pPr>
    </w:p>
    <w:p w14:paraId="198712DD"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DEB6067"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DE517E"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E93533"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AACB0D" w14:textId="77777777" w:rsidR="006E6023" w:rsidRPr="00D604F7" w:rsidRDefault="006E6023" w:rsidP="006E6023">
      <w:pPr>
        <w:widowControl w:val="0"/>
        <w:jc w:val="both"/>
        <w:rPr>
          <w:rFonts w:ascii="Times New Roman" w:hAnsi="Times New Roman"/>
          <w:sz w:val="22"/>
          <w:szCs w:val="22"/>
        </w:rPr>
      </w:pPr>
    </w:p>
    <w:p w14:paraId="4C3CB6A5" w14:textId="49707CF9" w:rsidR="007447D5" w:rsidRDefault="006E6023" w:rsidP="006E6023">
      <w:pPr>
        <w:widowControl w:val="0"/>
        <w:jc w:val="center"/>
        <w:rPr>
          <w:rFonts w:ascii="Times New Roman" w:hAnsi="Times New Roman"/>
          <w:sz w:val="22"/>
          <w:szCs w:val="22"/>
        </w:rPr>
        <w:sectPr w:rsidR="007447D5" w:rsidSect="00663B9E">
          <w:headerReference w:type="default" r:id="rId21"/>
          <w:type w:val="continuous"/>
          <w:pgSz w:w="12240" w:h="15840"/>
          <w:pgMar w:top="1440" w:right="1440" w:bottom="720" w:left="1440" w:header="720" w:footer="720" w:gutter="0"/>
          <w:cols w:space="720"/>
          <w:docGrid w:linePitch="360"/>
        </w:sectPr>
      </w:pPr>
      <w:r w:rsidRPr="00D604F7">
        <w:rPr>
          <w:rFonts w:ascii="Times New Roman" w:hAnsi="Times New Roman"/>
          <w:sz w:val="22"/>
          <w:szCs w:val="22"/>
        </w:rPr>
        <w:br w:type="page"/>
      </w:r>
    </w:p>
    <w:p w14:paraId="050507D0" w14:textId="4222529F" w:rsidR="006E6023" w:rsidRPr="00CA0E1A" w:rsidRDefault="0C8346BF" w:rsidP="00723519">
      <w:pPr>
        <w:pStyle w:val="Heading3"/>
        <w:spacing w:before="0"/>
        <w:jc w:val="both"/>
        <w:rPr>
          <w:rFonts w:ascii="Times New Roman" w:hAnsi="Times New Roman"/>
          <w:b w:val="0"/>
          <w:bCs w:val="0"/>
          <w:color w:val="auto"/>
          <w:sz w:val="22"/>
          <w:szCs w:val="22"/>
        </w:rPr>
      </w:pPr>
      <w:bookmarkStart w:id="14" w:name="_Toc465258701"/>
      <w:bookmarkStart w:id="15" w:name="_Toc103253336"/>
      <w:bookmarkStart w:id="16" w:name="_Toc182813226"/>
      <w:r w:rsidRPr="05C5124B">
        <w:rPr>
          <w:rFonts w:ascii="Times New Roman" w:hAnsi="Times New Roman"/>
          <w:color w:val="auto"/>
          <w:sz w:val="22"/>
          <w:szCs w:val="22"/>
        </w:rPr>
        <w:lastRenderedPageBreak/>
        <w:t>3-5</w:t>
      </w:r>
      <w:r w:rsidR="5C98EB7D" w:rsidRPr="05C5124B">
        <w:rPr>
          <w:rFonts w:ascii="Times New Roman" w:hAnsi="Times New Roman"/>
          <w:color w:val="auto"/>
          <w:sz w:val="22"/>
          <w:szCs w:val="22"/>
        </w:rPr>
        <w:t xml:space="preserve"> Compliance Requirement:</w:t>
      </w:r>
      <w:r w:rsidR="7ECE032E" w:rsidRPr="05C5124B">
        <w:rPr>
          <w:rFonts w:ascii="Times New Roman" w:hAnsi="Times New Roman"/>
          <w:color w:val="auto"/>
          <w:sz w:val="22"/>
          <w:szCs w:val="22"/>
        </w:rPr>
        <w:t xml:space="preserve">  </w:t>
      </w:r>
      <w:r w:rsidR="1414898E" w:rsidRPr="05C5124B">
        <w:rPr>
          <w:rFonts w:ascii="Times New Roman" w:hAnsi="Times New Roman"/>
          <w:b w:val="0"/>
          <w:bCs w:val="0"/>
          <w:color w:val="auto"/>
          <w:sz w:val="22"/>
          <w:szCs w:val="22"/>
        </w:rPr>
        <w:t xml:space="preserve">Ohio Rev. Code </w:t>
      </w:r>
      <w:r w:rsidR="6057A744" w:rsidRPr="05C5124B">
        <w:rPr>
          <w:rFonts w:ascii="Times New Roman" w:hAnsi="Times New Roman"/>
          <w:b w:val="0"/>
          <w:bCs w:val="0"/>
          <w:color w:val="auto"/>
          <w:sz w:val="22"/>
          <w:szCs w:val="22"/>
        </w:rPr>
        <w:t>§</w:t>
      </w:r>
      <w:r w:rsidR="687F332E" w:rsidRPr="05C5124B">
        <w:rPr>
          <w:rFonts w:ascii="Times New Roman" w:hAnsi="Times New Roman"/>
          <w:b w:val="0"/>
          <w:bCs w:val="0"/>
          <w:color w:val="auto"/>
          <w:sz w:val="22"/>
          <w:szCs w:val="22"/>
        </w:rPr>
        <w:t xml:space="preserve">§ </w:t>
      </w:r>
      <w:r w:rsidR="1414898E" w:rsidRPr="05C5124B">
        <w:rPr>
          <w:rFonts w:ascii="Times New Roman" w:hAnsi="Times New Roman"/>
          <w:b w:val="0"/>
          <w:bCs w:val="0"/>
          <w:color w:val="auto"/>
          <w:sz w:val="22"/>
          <w:szCs w:val="22"/>
        </w:rPr>
        <w:t>3.0</w:t>
      </w:r>
      <w:r w:rsidR="1414898E" w:rsidRPr="00FE4450">
        <w:rPr>
          <w:rFonts w:ascii="Times New Roman" w:hAnsi="Times New Roman"/>
          <w:b w:val="0"/>
          <w:bCs w:val="0"/>
          <w:color w:val="auto"/>
          <w:sz w:val="22"/>
          <w:szCs w:val="22"/>
        </w:rPr>
        <w:t xml:space="preserve">6, </w:t>
      </w:r>
      <w:r w:rsidR="00BC6E1F" w:rsidRPr="00FE4450">
        <w:rPr>
          <w:rFonts w:ascii="Times New Roman" w:hAnsi="Times New Roman"/>
          <w:b w:val="0"/>
          <w:bCs w:val="0"/>
          <w:color w:val="auto"/>
          <w:sz w:val="22"/>
          <w:szCs w:val="22"/>
        </w:rPr>
        <w:t xml:space="preserve">3.061, and </w:t>
      </w:r>
      <w:r w:rsidR="1414898E" w:rsidRPr="00FE4450">
        <w:rPr>
          <w:rFonts w:ascii="Times New Roman" w:hAnsi="Times New Roman"/>
          <w:b w:val="0"/>
          <w:bCs w:val="0"/>
          <w:color w:val="auto"/>
          <w:sz w:val="22"/>
          <w:szCs w:val="22"/>
        </w:rPr>
        <w:t>3.30</w:t>
      </w:r>
      <w:r w:rsidR="1A63F8C3" w:rsidRPr="00FE4450">
        <w:rPr>
          <w:rFonts w:ascii="Times New Roman" w:hAnsi="Times New Roman"/>
          <w:b w:val="0"/>
          <w:bCs w:val="0"/>
          <w:color w:val="auto"/>
          <w:sz w:val="22"/>
          <w:szCs w:val="22"/>
        </w:rPr>
        <w:t xml:space="preserve"> </w:t>
      </w:r>
      <w:r w:rsidR="5E414238" w:rsidRPr="05C5124B">
        <w:rPr>
          <w:rFonts w:ascii="Times New Roman" w:hAnsi="Times New Roman"/>
          <w:b w:val="0"/>
          <w:bCs w:val="0"/>
          <w:color w:val="auto"/>
          <w:sz w:val="22"/>
          <w:szCs w:val="22"/>
        </w:rPr>
        <w:t>(</w:t>
      </w:r>
      <w:r w:rsidR="1414898E" w:rsidRPr="05C5124B">
        <w:rPr>
          <w:rFonts w:ascii="Times New Roman" w:hAnsi="Times New Roman"/>
          <w:b w:val="0"/>
          <w:bCs w:val="0"/>
          <w:color w:val="auto"/>
          <w:sz w:val="22"/>
          <w:szCs w:val="22"/>
        </w:rPr>
        <w:t>and various others specific to Universities</w:t>
      </w:r>
      <w:r w:rsidR="5E414238" w:rsidRPr="05C5124B">
        <w:rPr>
          <w:rFonts w:ascii="Times New Roman" w:hAnsi="Times New Roman"/>
          <w:b w:val="0"/>
          <w:bCs w:val="0"/>
          <w:color w:val="auto"/>
          <w:sz w:val="22"/>
          <w:szCs w:val="22"/>
        </w:rPr>
        <w:t>)</w:t>
      </w:r>
      <w:r w:rsidR="1414898E" w:rsidRPr="05C5124B">
        <w:rPr>
          <w:rFonts w:ascii="Times New Roman" w:hAnsi="Times New Roman"/>
          <w:b w:val="0"/>
          <w:bCs w:val="0"/>
          <w:color w:val="auto"/>
          <w:sz w:val="22"/>
          <w:szCs w:val="22"/>
        </w:rPr>
        <w:t xml:space="preserve"> - </w:t>
      </w:r>
      <w:r w:rsidR="7ECE032E" w:rsidRPr="05C5124B">
        <w:rPr>
          <w:rFonts w:ascii="Times New Roman" w:hAnsi="Times New Roman"/>
          <w:b w:val="0"/>
          <w:bCs w:val="0"/>
          <w:color w:val="auto"/>
          <w:sz w:val="22"/>
          <w:szCs w:val="22"/>
        </w:rPr>
        <w:t>Bonding requirements</w:t>
      </w:r>
      <w:bookmarkEnd w:id="14"/>
      <w:bookmarkEnd w:id="15"/>
      <w:bookmarkEnd w:id="16"/>
    </w:p>
    <w:p w14:paraId="2D096DC9" w14:textId="74C0AC3C" w:rsidR="006E6023" w:rsidRDefault="006E6023" w:rsidP="006E6023">
      <w:pPr>
        <w:widowControl w:val="0"/>
        <w:jc w:val="both"/>
        <w:rPr>
          <w:rFonts w:ascii="Times New Roman" w:hAnsi="Times New Roman"/>
          <w:b/>
          <w:sz w:val="22"/>
          <w:szCs w:val="22"/>
        </w:rPr>
      </w:pPr>
    </w:p>
    <w:p w14:paraId="111698A3" w14:textId="3E2C0696" w:rsidR="00244DE6" w:rsidRPr="00FE4450" w:rsidRDefault="00244DE6" w:rsidP="00244DE6">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may be performed every 3</w:t>
      </w:r>
      <w:r w:rsidRPr="00FE4450">
        <w:rPr>
          <w:rFonts w:ascii="Times New Roman" w:hAnsi="Times New Roman"/>
          <w:b/>
          <w:bCs/>
          <w:sz w:val="22"/>
          <w:szCs w:val="22"/>
          <w:vertAlign w:val="superscript"/>
        </w:rPr>
        <w:t>rd</w:t>
      </w:r>
      <w:r w:rsidRPr="00FE4450">
        <w:rPr>
          <w:rFonts w:ascii="Times New Roman" w:hAnsi="Times New Roman"/>
          <w:b/>
          <w:bCs/>
          <w:sz w:val="22"/>
          <w:szCs w:val="22"/>
        </w:rPr>
        <w:t xml:space="preserve"> audit cycle if noted requirements met.</w:t>
      </w:r>
      <w:r w:rsidR="00F03F9F">
        <w:rPr>
          <w:rFonts w:ascii="Times New Roman" w:hAnsi="Times New Roman"/>
          <w:b/>
          <w:bCs/>
          <w:sz w:val="22"/>
          <w:szCs w:val="22"/>
        </w:rPr>
        <w:t xml:space="preserve">  </w:t>
      </w:r>
      <w:r w:rsidR="00F03F9F" w:rsidRPr="0055712E">
        <w:rPr>
          <w:rFonts w:ascii="Times New Roman" w:hAnsi="Times New Roman"/>
          <w:b/>
          <w:bCs/>
          <w:sz w:val="22"/>
          <w:szCs w:val="22"/>
        </w:rPr>
        <w:t>See further guidance on pg. 1 of Chapter 3.</w:t>
      </w:r>
    </w:p>
    <w:p w14:paraId="2AEA63B5" w14:textId="77777777" w:rsidR="00244DE6" w:rsidRDefault="00244DE6" w:rsidP="00244DE6">
      <w:pPr>
        <w:widowControl w:val="0"/>
        <w:jc w:val="both"/>
        <w:rPr>
          <w:rFonts w:ascii="Times New Roman" w:hAnsi="Times New Roman"/>
          <w:sz w:val="22"/>
          <w:szCs w:val="22"/>
        </w:rPr>
      </w:pPr>
    </w:p>
    <w:p w14:paraId="5DC58CD6" w14:textId="77777777"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14:paraId="7EB8DF41" w14:textId="77777777" w:rsidR="00874839" w:rsidRPr="00D604F7" w:rsidRDefault="00874839" w:rsidP="006E6023">
      <w:pPr>
        <w:widowControl w:val="0"/>
        <w:jc w:val="both"/>
        <w:rPr>
          <w:rFonts w:ascii="Times New Roman" w:hAnsi="Times New Roman"/>
          <w:b/>
          <w:sz w:val="22"/>
          <w:szCs w:val="22"/>
        </w:rPr>
      </w:pPr>
    </w:p>
    <w:p w14:paraId="1559C7F0"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14:paraId="3057F77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w:t>
      </w:r>
      <w:r w:rsidR="00375FE8" w:rsidRPr="000D2878">
        <w:rPr>
          <w:rFonts w:ascii="Times New Roman" w:hAnsi="Times New Roman"/>
          <w:sz w:val="22"/>
          <w:szCs w:val="22"/>
        </w:rPr>
        <w:t xml:space="preserve">Tables 1 and 2 of </w:t>
      </w:r>
      <w:r w:rsidRPr="00D604F7">
        <w:rPr>
          <w:rFonts w:ascii="Times New Roman" w:hAnsi="Times New Roman"/>
          <w:sz w:val="22"/>
          <w:szCs w:val="22"/>
        </w:rPr>
        <w:t xml:space="preserve">Bonding </w:t>
      </w:r>
      <w:r w:rsidR="00890C0F">
        <w:rPr>
          <w:rFonts w:ascii="Times New Roman" w:hAnsi="Times New Roman"/>
          <w:sz w:val="22"/>
          <w:szCs w:val="22"/>
        </w:rPr>
        <w:t xml:space="preserve">Exhibit 2 </w:t>
      </w:r>
      <w:r w:rsidR="00375FE8">
        <w:rPr>
          <w:rFonts w:ascii="Times New Roman" w:hAnsi="Times New Roman"/>
          <w:sz w:val="22"/>
          <w:szCs w:val="22"/>
        </w:rPr>
        <w:t>in</w:t>
      </w:r>
      <w:r w:rsidR="00890C0F">
        <w:rPr>
          <w:rFonts w:ascii="Times New Roman" w:hAnsi="Times New Roman"/>
          <w:sz w:val="22"/>
          <w:szCs w:val="22"/>
        </w:rPr>
        <w:t xml:space="preserve"> the OCS Implementation Guide</w:t>
      </w:r>
      <w:r w:rsidRPr="00D604F7">
        <w:rPr>
          <w:rFonts w:ascii="Times New Roman" w:hAnsi="Times New Roman"/>
          <w:sz w:val="22"/>
          <w:szCs w:val="22"/>
        </w:rPr>
        <w:t xml:space="preserve">), Ohio Rev. Code </w:t>
      </w:r>
      <w:r w:rsidR="001F0911">
        <w:rPr>
          <w:rFonts w:ascii="Times New Roman" w:hAnsi="Times New Roman"/>
          <w:sz w:val="22"/>
          <w:szCs w:val="22"/>
        </w:rPr>
        <w:t xml:space="preserve">§ </w:t>
      </w:r>
      <w:r w:rsidRPr="00D604F7">
        <w:rPr>
          <w:rFonts w:ascii="Times New Roman" w:hAnsi="Times New Roman"/>
          <w:sz w:val="22"/>
          <w:szCs w:val="22"/>
        </w:rPr>
        <w:t xml:space="preserve">3.06(B) permits “. . . any department or instrumentality of the state or any county, township, municipal corporation, or other subdivision or board of education or department or instrumentality thereof, may procure a </w:t>
      </w:r>
      <w:r w:rsidRPr="00470149">
        <w:rPr>
          <w:rFonts w:ascii="Times New Roman" w:hAnsi="Times New Roman"/>
          <w:sz w:val="22"/>
          <w:szCs w:val="22"/>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14:paraId="39BD4954" w14:textId="77777777" w:rsidR="006E6023" w:rsidRPr="00D604F7" w:rsidRDefault="006E6023" w:rsidP="006E6023">
      <w:pPr>
        <w:widowControl w:val="0"/>
        <w:jc w:val="both"/>
        <w:rPr>
          <w:rFonts w:ascii="Times New Roman" w:hAnsi="Times New Roman"/>
          <w:sz w:val="22"/>
          <w:szCs w:val="22"/>
        </w:rPr>
      </w:pPr>
    </w:p>
    <w:p w14:paraId="2DB2DEBA" w14:textId="1AEE2294" w:rsidR="006E6023"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also requires “Any such blanket bond shall be approved as to its form and sufficiency of the surety by the officer or governing body authorized to require it.”</w:t>
      </w:r>
      <w:r w:rsidR="00375FE8">
        <w:rPr>
          <w:rFonts w:ascii="Times New Roman" w:hAnsi="Times New Roman"/>
          <w:sz w:val="22"/>
          <w:szCs w:val="22"/>
        </w:rPr>
        <w:t xml:space="preserve"> </w:t>
      </w:r>
      <w:r w:rsidR="00375FE8" w:rsidRPr="000D2878">
        <w:rPr>
          <w:rFonts w:ascii="Times New Roman" w:hAnsi="Times New Roman"/>
          <w:sz w:val="22"/>
          <w:szCs w:val="22"/>
        </w:rPr>
        <w:t>Note: While blanket bonds are required, there is a distinction between blanket bonds and insurance policies (as outlined in Exhibit 2 of the OCS Implementation Guide)</w:t>
      </w:r>
    </w:p>
    <w:p w14:paraId="3CB13D6A" w14:textId="5A0EBC0B" w:rsidR="003A20E3" w:rsidRDefault="003A20E3" w:rsidP="006E6023">
      <w:pPr>
        <w:widowControl w:val="0"/>
        <w:jc w:val="both"/>
        <w:rPr>
          <w:rFonts w:ascii="Times New Roman" w:hAnsi="Times New Roman"/>
          <w:sz w:val="22"/>
          <w:szCs w:val="22"/>
        </w:rPr>
      </w:pPr>
    </w:p>
    <w:p w14:paraId="71E834AE" w14:textId="14D861BA" w:rsidR="003A20E3" w:rsidRPr="00FE4450" w:rsidRDefault="35A2740D" w:rsidP="54CAEA33">
      <w:pPr>
        <w:jc w:val="both"/>
        <w:rPr>
          <w:rFonts w:ascii="Times New Roman" w:hAnsi="Times New Roman"/>
          <w:sz w:val="22"/>
          <w:szCs w:val="22"/>
        </w:rPr>
      </w:pPr>
      <w:r w:rsidRPr="088E63ED">
        <w:rPr>
          <w:rFonts w:ascii="Times New Roman" w:hAnsi="Times New Roman"/>
          <w:sz w:val="22"/>
          <w:szCs w:val="22"/>
        </w:rPr>
        <w:t>Ohio Rev. Code § 3.061 now permits an “Employee dishonesty and faithful performance of duty policy” in lieu of surety bonds for some officers, employees, or appointees (See Ohio Compliance Supplement Implementation Guide Exhibit 2 for those specific positions, they are highlighted in yellow in the included tables)</w:t>
      </w:r>
      <w:r w:rsidR="29E6EE89" w:rsidRPr="088E63ED">
        <w:rPr>
          <w:rFonts w:ascii="Times New Roman" w:hAnsi="Times New Roman"/>
          <w:sz w:val="22"/>
          <w:szCs w:val="22"/>
        </w:rPr>
        <w:t xml:space="preserve">. </w:t>
      </w:r>
      <w:r w:rsidR="29E6EE89" w:rsidRPr="00FE4450">
        <w:rPr>
          <w:rFonts w:ascii="Times New Roman" w:hAnsi="Times New Roman"/>
          <w:sz w:val="22"/>
          <w:szCs w:val="22"/>
        </w:rPr>
        <w:t>Additionally, a person who becomes covered under an employee dishonesty and faithful performance of duty policy during the individual's term or employment and who remains covered under the employee dishonesty and faithful performance of duty policy for the duration of the individual's term or employment shall be considered qualified to hold the office or employment, without maintaining bond for the duration of the individual's term or employment as required by law.</w:t>
      </w:r>
      <w:r w:rsidR="3AB15A8F" w:rsidRPr="00FE4450">
        <w:rPr>
          <w:rFonts w:ascii="Times New Roman" w:hAnsi="Times New Roman"/>
          <w:sz w:val="22"/>
          <w:szCs w:val="22"/>
        </w:rPr>
        <w:t xml:space="preserve"> [Ohio Rev. Code</w:t>
      </w:r>
      <w:r w:rsidR="79B93756" w:rsidRPr="00FE4450">
        <w:rPr>
          <w:rFonts w:ascii="Times New Roman" w:hAnsi="Times New Roman"/>
          <w:sz w:val="22"/>
          <w:szCs w:val="22"/>
        </w:rPr>
        <w:t xml:space="preserve"> § 3.061(D</w:t>
      </w:r>
      <w:r w:rsidR="3AB15A8F" w:rsidRPr="00FE4450">
        <w:rPr>
          <w:rFonts w:ascii="Times New Roman" w:hAnsi="Times New Roman"/>
          <w:sz w:val="22"/>
          <w:szCs w:val="22"/>
        </w:rPr>
        <w:t>)(3)]</w:t>
      </w:r>
    </w:p>
    <w:p w14:paraId="42175CC9" w14:textId="77777777" w:rsidR="006E6023" w:rsidRPr="00D604F7" w:rsidRDefault="006E6023" w:rsidP="006E6023">
      <w:pPr>
        <w:widowControl w:val="0"/>
        <w:jc w:val="both"/>
        <w:rPr>
          <w:rFonts w:ascii="Times New Roman" w:hAnsi="Times New Roman"/>
          <w:sz w:val="22"/>
          <w:szCs w:val="22"/>
        </w:rPr>
      </w:pPr>
    </w:p>
    <w:p w14:paraId="51B107CD" w14:textId="25203826" w:rsidR="006E6023" w:rsidRPr="00FE4450" w:rsidRDefault="46D9C16D" w:rsidP="09C70ACB">
      <w:pPr>
        <w:widowControl w:val="0"/>
        <w:jc w:val="both"/>
        <w:rPr>
          <w:rFonts w:ascii="Times New Roman" w:hAnsi="Times New Roman"/>
          <w:sz w:val="22"/>
          <w:szCs w:val="22"/>
        </w:rPr>
      </w:pPr>
      <w:r w:rsidRPr="088E63ED">
        <w:rPr>
          <w:rFonts w:ascii="Times New Roman" w:hAnsi="Times New Roman"/>
          <w:sz w:val="22"/>
          <w:szCs w:val="22"/>
        </w:rPr>
        <w:t xml:space="preserve">Ohio Rev. Code </w:t>
      </w:r>
      <w:r w:rsidR="2F178DFF" w:rsidRPr="088E63ED">
        <w:rPr>
          <w:rFonts w:ascii="Times New Roman" w:hAnsi="Times New Roman"/>
          <w:sz w:val="22"/>
          <w:szCs w:val="22"/>
        </w:rPr>
        <w:t xml:space="preserve">§ </w:t>
      </w:r>
      <w:r w:rsidRPr="088E63ED">
        <w:rPr>
          <w:rFonts w:ascii="Times New Roman" w:hAnsi="Times New Roman"/>
          <w:sz w:val="22"/>
          <w:szCs w:val="22"/>
        </w:rPr>
        <w:t xml:space="preserve">3.30 </w:t>
      </w:r>
      <w:r w:rsidR="7762138F" w:rsidRPr="088E63ED">
        <w:rPr>
          <w:rFonts w:ascii="Times New Roman" w:hAnsi="Times New Roman"/>
          <w:sz w:val="22"/>
          <w:szCs w:val="22"/>
        </w:rPr>
        <w:t>–</w:t>
      </w:r>
      <w:r w:rsidRPr="088E63ED">
        <w:rPr>
          <w:rFonts w:ascii="Times New Roman" w:hAnsi="Times New Roman"/>
          <w:sz w:val="22"/>
          <w:szCs w:val="22"/>
        </w:rPr>
        <w:t xml:space="preserve"> </w:t>
      </w:r>
      <w:r w:rsidR="7762138F" w:rsidRPr="088E63ED">
        <w:rPr>
          <w:rFonts w:ascii="Times New Roman" w:hAnsi="Times New Roman"/>
          <w:sz w:val="22"/>
          <w:szCs w:val="22"/>
        </w:rPr>
        <w:t>Refusal or neglect</w:t>
      </w:r>
      <w:r w:rsidRPr="088E63ED">
        <w:rPr>
          <w:rFonts w:ascii="Times New Roman" w:hAnsi="Times New Roman"/>
          <w:sz w:val="22"/>
          <w:szCs w:val="22"/>
        </w:rPr>
        <w:t xml:space="preserve"> to give bond deemed refusal of office.</w:t>
      </w:r>
      <w:r w:rsidR="7B3F54C5" w:rsidRPr="00FE4450">
        <w:rPr>
          <w:rFonts w:ascii="Times New Roman" w:hAnsi="Times New Roman"/>
          <w:sz w:val="22"/>
          <w:szCs w:val="22"/>
        </w:rPr>
        <w:t xml:space="preserve"> A person who becomes subject to a policy adopted under </w:t>
      </w:r>
      <w:r w:rsidR="01794D7A" w:rsidRPr="00FE4450">
        <w:rPr>
          <w:rFonts w:ascii="Times New Roman" w:hAnsi="Times New Roman"/>
          <w:sz w:val="22"/>
          <w:szCs w:val="22"/>
        </w:rPr>
        <w:t>Ohio Rev. Code § 3.061</w:t>
      </w:r>
      <w:r w:rsidR="7B3F54C5" w:rsidRPr="00FE4450">
        <w:rPr>
          <w:rFonts w:ascii="Times New Roman" w:hAnsi="Times New Roman"/>
          <w:sz w:val="22"/>
          <w:szCs w:val="22"/>
        </w:rPr>
        <w:t xml:space="preserve"> during the person's term of office or employment is deemed to have vacated the office when the person fails to document proof of insurance </w:t>
      </w:r>
      <w:proofErr w:type="gramStart"/>
      <w:r w:rsidR="7B3F54C5" w:rsidRPr="00FE4450">
        <w:rPr>
          <w:rFonts w:ascii="Times New Roman" w:hAnsi="Times New Roman"/>
          <w:sz w:val="22"/>
          <w:szCs w:val="22"/>
        </w:rPr>
        <w:t>coverage</w:t>
      </w:r>
      <w:proofErr w:type="gramEnd"/>
      <w:r w:rsidR="7B3F54C5" w:rsidRPr="00FE4450">
        <w:rPr>
          <w:rFonts w:ascii="Times New Roman" w:hAnsi="Times New Roman"/>
          <w:sz w:val="22"/>
          <w:szCs w:val="22"/>
        </w:rPr>
        <w:t xml:space="preserve"> and the vacancy shall be filled as provided by law.</w:t>
      </w:r>
    </w:p>
    <w:p w14:paraId="154F7559" w14:textId="67B29920" w:rsidR="006E6023" w:rsidRPr="00D604F7" w:rsidRDefault="006E6023" w:rsidP="09C70ACB">
      <w:pPr>
        <w:widowControl w:val="0"/>
        <w:jc w:val="both"/>
        <w:rPr>
          <w:rFonts w:ascii="Times New Roman" w:hAnsi="Times New Roman"/>
          <w:sz w:val="22"/>
          <w:szCs w:val="22"/>
        </w:rPr>
      </w:pPr>
    </w:p>
    <w:p w14:paraId="7F48298D" w14:textId="77777777" w:rsidR="00375FE8" w:rsidRPr="000D2878" w:rsidRDefault="00375FE8" w:rsidP="006E6023">
      <w:pPr>
        <w:widowControl w:val="0"/>
        <w:jc w:val="both"/>
        <w:rPr>
          <w:rFonts w:ascii="Times New Roman" w:hAnsi="Times New Roman"/>
          <w:sz w:val="22"/>
          <w:szCs w:val="22"/>
        </w:rPr>
      </w:pPr>
      <w:r w:rsidRPr="000D2878">
        <w:rPr>
          <w:rFonts w:ascii="Times New Roman" w:hAnsi="Times New Roman"/>
          <w:sz w:val="22"/>
          <w:szCs w:val="22"/>
        </w:rPr>
        <w:t>Bonding Exhibit 2 in the OCS Implementation Guide includes:</w:t>
      </w:r>
    </w:p>
    <w:p w14:paraId="0E6F0082"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1: Those required by statute to give bond (min specified),</w:t>
      </w:r>
    </w:p>
    <w:p w14:paraId="53733F7C"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2: Those required by statute to give bond (with no amount specified), and</w:t>
      </w:r>
    </w:p>
    <w:p w14:paraId="07576419"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3: Those for which the board may require to give bond</w:t>
      </w:r>
    </w:p>
    <w:p w14:paraId="3EA7C3B6" w14:textId="77777777" w:rsidR="00375FE8" w:rsidRDefault="00375FE8" w:rsidP="006E6023">
      <w:pPr>
        <w:widowControl w:val="0"/>
        <w:jc w:val="both"/>
        <w:rPr>
          <w:rFonts w:ascii="Times New Roman" w:hAnsi="Times New Roman"/>
          <w:b/>
          <w:sz w:val="22"/>
          <w:szCs w:val="22"/>
          <w:u w:val="single"/>
        </w:rPr>
      </w:pPr>
    </w:p>
    <w:p w14:paraId="450BF289" w14:textId="77777777" w:rsidR="00375FE8" w:rsidRDefault="00375FE8" w:rsidP="006E6023">
      <w:pPr>
        <w:widowControl w:val="0"/>
        <w:jc w:val="both"/>
        <w:rPr>
          <w:rFonts w:ascii="Times New Roman" w:hAnsi="Times New Roman"/>
          <w:b/>
          <w:sz w:val="22"/>
          <w:szCs w:val="22"/>
          <w:u w:val="single"/>
        </w:rPr>
      </w:pPr>
      <w:r>
        <w:rPr>
          <w:rFonts w:ascii="Times New Roman" w:hAnsi="Times New Roman"/>
          <w:b/>
          <w:sz w:val="22"/>
          <w:szCs w:val="22"/>
          <w:u w:val="single"/>
        </w:rPr>
        <w:t>Some additional bonding requirements not included in the tables mentioned above are:</w:t>
      </w:r>
    </w:p>
    <w:p w14:paraId="76644E4E" w14:textId="1B3C1B8F" w:rsidR="006E6023" w:rsidRDefault="006E6023" w:rsidP="006E6023">
      <w:pPr>
        <w:widowControl w:val="0"/>
        <w:jc w:val="both"/>
        <w:rPr>
          <w:rFonts w:ascii="Times New Roman" w:hAnsi="Times New Roman"/>
          <w:b/>
          <w:sz w:val="22"/>
          <w:szCs w:val="22"/>
        </w:rPr>
      </w:pPr>
      <w:r w:rsidRPr="00375FE8">
        <w:rPr>
          <w:rFonts w:ascii="Times New Roman" w:hAnsi="Times New Roman"/>
          <w:b/>
          <w:sz w:val="22"/>
          <w:szCs w:val="22"/>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14:paraId="6BF9F66B" w14:textId="77777777" w:rsidR="00D3404D" w:rsidRPr="00D604F7" w:rsidRDefault="00D3404D" w:rsidP="006E6023">
      <w:pPr>
        <w:widowControl w:val="0"/>
        <w:jc w:val="both"/>
        <w:rPr>
          <w:rFonts w:ascii="Times New Roman" w:hAnsi="Times New Roman"/>
          <w:b/>
          <w:sz w:val="22"/>
          <w:szCs w:val="22"/>
          <w:u w:val="single"/>
        </w:rPr>
      </w:pPr>
    </w:p>
    <w:p w14:paraId="011CECB1" w14:textId="77777777" w:rsidR="00375FE8" w:rsidRDefault="006E6023" w:rsidP="00375FE8">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3335.05], Ohio University [none specified], Miami University [none specified],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3341.03], Central State University [</w:t>
      </w:r>
      <w:r w:rsidR="001F0911">
        <w:rPr>
          <w:rFonts w:ascii="Times New Roman" w:hAnsi="Times New Roman"/>
          <w:sz w:val="22"/>
          <w:szCs w:val="22"/>
        </w:rPr>
        <w:t xml:space="preserve">§ </w:t>
      </w:r>
      <w:r w:rsidRPr="00D604F7">
        <w:rPr>
          <w:rFonts w:ascii="Times New Roman" w:hAnsi="Times New Roman"/>
          <w:sz w:val="22"/>
          <w:szCs w:val="22"/>
        </w:rPr>
        <w:t>3343.08], Cleveland State University [</w:t>
      </w:r>
      <w:r w:rsidR="001F0911">
        <w:rPr>
          <w:rFonts w:ascii="Times New Roman" w:hAnsi="Times New Roman"/>
          <w:sz w:val="22"/>
          <w:szCs w:val="22"/>
        </w:rPr>
        <w:t xml:space="preserve">§ </w:t>
      </w:r>
      <w:r w:rsidRPr="00D604F7">
        <w:rPr>
          <w:rFonts w:ascii="Times New Roman" w:hAnsi="Times New Roman"/>
          <w:sz w:val="22"/>
          <w:szCs w:val="22"/>
        </w:rPr>
        <w:t>3344.02], Wright State University [</w:t>
      </w:r>
      <w:r w:rsidR="001F0911">
        <w:rPr>
          <w:rFonts w:ascii="Times New Roman" w:hAnsi="Times New Roman"/>
          <w:sz w:val="22"/>
          <w:szCs w:val="22"/>
        </w:rPr>
        <w:t xml:space="preserve">§ </w:t>
      </w:r>
      <w:r w:rsidRPr="00D604F7">
        <w:rPr>
          <w:rFonts w:ascii="Times New Roman" w:hAnsi="Times New Roman"/>
          <w:sz w:val="22"/>
          <w:szCs w:val="22"/>
        </w:rPr>
        <w:t>3352.02], Youngstown State University [</w:t>
      </w:r>
      <w:r w:rsidR="001F0911">
        <w:rPr>
          <w:rFonts w:ascii="Times New Roman" w:hAnsi="Times New Roman"/>
          <w:sz w:val="22"/>
          <w:szCs w:val="22"/>
        </w:rPr>
        <w:t xml:space="preserve">§ </w:t>
      </w:r>
      <w:r w:rsidRPr="00D604F7">
        <w:rPr>
          <w:rFonts w:ascii="Times New Roman" w:hAnsi="Times New Roman"/>
          <w:sz w:val="22"/>
          <w:szCs w:val="22"/>
        </w:rPr>
        <w:t>3356.02], University of Akron [</w:t>
      </w:r>
      <w:r w:rsidR="001F0911">
        <w:rPr>
          <w:rFonts w:ascii="Times New Roman" w:hAnsi="Times New Roman"/>
          <w:sz w:val="22"/>
          <w:szCs w:val="22"/>
        </w:rPr>
        <w:t xml:space="preserve">§ </w:t>
      </w:r>
      <w:r w:rsidRPr="00D604F7">
        <w:rPr>
          <w:rFonts w:ascii="Times New Roman" w:hAnsi="Times New Roman"/>
          <w:sz w:val="22"/>
          <w:szCs w:val="22"/>
        </w:rPr>
        <w:t>3359.02], University of Toledo [</w:t>
      </w:r>
      <w:r w:rsidR="001F0911">
        <w:rPr>
          <w:rFonts w:ascii="Times New Roman" w:hAnsi="Times New Roman"/>
          <w:sz w:val="22"/>
          <w:szCs w:val="22"/>
        </w:rPr>
        <w:t xml:space="preserve">§ </w:t>
      </w:r>
      <w:r w:rsidRPr="00D604F7">
        <w:rPr>
          <w:rFonts w:ascii="Times New Roman" w:hAnsi="Times New Roman"/>
          <w:sz w:val="22"/>
          <w:szCs w:val="22"/>
        </w:rPr>
        <w:t>3364.02, which does not require Attorney General approval</w:t>
      </w:r>
      <w:r w:rsidRPr="00C17210">
        <w:rPr>
          <w:rFonts w:ascii="Times New Roman" w:hAnsi="Times New Roman"/>
          <w:strike/>
          <w:sz w:val="22"/>
          <w:szCs w:val="22"/>
        </w:rPr>
        <w:t>, effective July 1, 2006</w:t>
      </w:r>
      <w:r w:rsidRPr="00D604F7">
        <w:rPr>
          <w:rFonts w:ascii="Times New Roman" w:hAnsi="Times New Roman"/>
          <w:sz w:val="22"/>
          <w:szCs w:val="22"/>
        </w:rPr>
        <w:t>], University of Cincinnati [</w:t>
      </w:r>
      <w:r w:rsidR="001F0911">
        <w:rPr>
          <w:rFonts w:ascii="Times New Roman" w:hAnsi="Times New Roman"/>
          <w:sz w:val="22"/>
          <w:szCs w:val="22"/>
        </w:rPr>
        <w:t xml:space="preserve">§ </w:t>
      </w:r>
      <w:r w:rsidRPr="00D604F7">
        <w:rPr>
          <w:rFonts w:ascii="Times New Roman" w:hAnsi="Times New Roman"/>
          <w:sz w:val="22"/>
          <w:szCs w:val="22"/>
        </w:rPr>
        <w:t>3361.02], Shawnee State University [</w:t>
      </w:r>
      <w:r w:rsidR="001F0911">
        <w:rPr>
          <w:rFonts w:ascii="Times New Roman" w:hAnsi="Times New Roman"/>
          <w:sz w:val="22"/>
          <w:szCs w:val="22"/>
        </w:rPr>
        <w:t xml:space="preserve">§ </w:t>
      </w:r>
      <w:r w:rsidRPr="00D604F7">
        <w:rPr>
          <w:rFonts w:ascii="Times New Roman" w:hAnsi="Times New Roman"/>
          <w:sz w:val="22"/>
          <w:szCs w:val="22"/>
        </w:rPr>
        <w:t>3362.02, which does not require Attorney General approval</w:t>
      </w:r>
      <w:r w:rsidRPr="00C17210">
        <w:rPr>
          <w:rFonts w:ascii="Times New Roman" w:hAnsi="Times New Roman"/>
          <w:strike/>
          <w:sz w:val="22"/>
          <w:szCs w:val="22"/>
        </w:rPr>
        <w:t>, effective September 29, 2005</w:t>
      </w:r>
      <w:r w:rsidRPr="00D604F7">
        <w:rPr>
          <w:rFonts w:ascii="Times New Roman" w:hAnsi="Times New Roman"/>
          <w:sz w:val="22"/>
          <w:szCs w:val="22"/>
        </w:rPr>
        <w:t xml:space="preserve">], </w:t>
      </w:r>
      <w:r w:rsidRPr="00D604F7">
        <w:rPr>
          <w:rFonts w:ascii="Times New Roman" w:hAnsi="Times New Roman"/>
          <w:sz w:val="22"/>
          <w:szCs w:val="22"/>
        </w:rPr>
        <w:lastRenderedPageBreak/>
        <w:t>Community College Districts [none specified], Technical Colleges [none specified], State Community Colleges [</w:t>
      </w:r>
      <w:r w:rsidR="001F0911">
        <w:rPr>
          <w:rFonts w:ascii="Times New Roman" w:hAnsi="Times New Roman"/>
          <w:sz w:val="22"/>
          <w:szCs w:val="22"/>
        </w:rPr>
        <w:t xml:space="preserve">§ </w:t>
      </w:r>
      <w:r w:rsidRPr="00D604F7">
        <w:rPr>
          <w:rFonts w:ascii="Times New Roman" w:hAnsi="Times New Roman"/>
          <w:sz w:val="22"/>
          <w:szCs w:val="22"/>
        </w:rPr>
        <w:t>3358.06], University Branch Districts [</w:t>
      </w:r>
      <w:r w:rsidR="001F0911">
        <w:rPr>
          <w:rFonts w:ascii="Times New Roman" w:hAnsi="Times New Roman"/>
          <w:sz w:val="22"/>
          <w:szCs w:val="22"/>
        </w:rPr>
        <w:t xml:space="preserve">§ </w:t>
      </w:r>
      <w:r w:rsidRPr="00D604F7">
        <w:rPr>
          <w:rFonts w:ascii="Times New Roman" w:hAnsi="Times New Roman"/>
          <w:sz w:val="22"/>
          <w:szCs w:val="22"/>
        </w:rPr>
        <w:t>3355.051].</w:t>
      </w:r>
    </w:p>
    <w:p w14:paraId="4DB0FA92" w14:textId="77777777" w:rsidR="00375FE8" w:rsidRDefault="00375FE8" w:rsidP="00375FE8">
      <w:pPr>
        <w:widowControl w:val="0"/>
        <w:jc w:val="both"/>
        <w:rPr>
          <w:rFonts w:ascii="Times New Roman" w:hAnsi="Times New Roman"/>
          <w:sz w:val="22"/>
          <w:szCs w:val="22"/>
        </w:rPr>
      </w:pPr>
    </w:p>
    <w:p w14:paraId="19899CB1" w14:textId="77777777" w:rsidR="006E6023" w:rsidRPr="00D604F7" w:rsidRDefault="006E6023" w:rsidP="00375FE8">
      <w:pPr>
        <w:widowControl w:val="0"/>
        <w:jc w:val="both"/>
        <w:rPr>
          <w:rFonts w:ascii="Times New Roman" w:hAnsi="Times New Roman"/>
          <w:sz w:val="22"/>
          <w:szCs w:val="22"/>
        </w:rPr>
      </w:pPr>
      <w:r w:rsidRPr="00D604F7">
        <w:rPr>
          <w:rFonts w:ascii="Times New Roman" w:hAnsi="Times New Roman"/>
          <w:sz w:val="22"/>
          <w:szCs w:val="22"/>
        </w:rPr>
        <w:t>These compliance requirements apply to all state universities except Ohio and Miami Universities and the Medical College of Ohio at Toledo, and are also not specified for certain other types of institutions.  If a deficiency is noted for institutions not listed above, treat it as a potential management comment rather than a noncompliance finding.</w:t>
      </w:r>
    </w:p>
    <w:p w14:paraId="4F4CF596" w14:textId="77777777" w:rsidR="00723519" w:rsidRDefault="00723519" w:rsidP="006E6023">
      <w:pPr>
        <w:widowControl w:val="0"/>
        <w:jc w:val="both"/>
        <w:rPr>
          <w:rFonts w:ascii="Times New Roman" w:hAnsi="Times New Roman"/>
          <w:sz w:val="22"/>
          <w:szCs w:val="22"/>
        </w:rPr>
      </w:pPr>
    </w:p>
    <w:p w14:paraId="567659AD" w14:textId="77777777" w:rsidR="00A13696" w:rsidRDefault="00A13696" w:rsidP="006E6023">
      <w:pPr>
        <w:widowControl w:val="0"/>
        <w:jc w:val="both"/>
        <w:rPr>
          <w:rFonts w:ascii="Times New Roman" w:hAnsi="Times New Roman"/>
          <w:sz w:val="22"/>
          <w:szCs w:val="22"/>
        </w:rPr>
      </w:pPr>
    </w:p>
    <w:p w14:paraId="155B280E" w14:textId="77777777"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14:paraId="651C4B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 xml:space="preserve">Implementation </w:t>
      </w:r>
      <w:r w:rsidR="00890C0F" w:rsidRPr="006B2CE8">
        <w:rPr>
          <w:rFonts w:ascii="Times New Roman" w:hAnsi="Times New Roman"/>
          <w:b/>
          <w:i/>
          <w:sz w:val="22"/>
          <w:szCs w:val="22"/>
        </w:rPr>
        <w:t>Guide Exhibit</w:t>
      </w:r>
      <w:r w:rsidR="009D5188" w:rsidRPr="006B2CE8">
        <w:rPr>
          <w:rFonts w:ascii="Times New Roman" w:hAnsi="Times New Roman"/>
          <w:b/>
          <w:i/>
          <w:sz w:val="22"/>
          <w:szCs w:val="22"/>
        </w:rPr>
        <w:t xml:space="preserve"> 2</w:t>
      </w:r>
      <w:r w:rsidR="00C7281A" w:rsidRPr="006B2CE8">
        <w:rPr>
          <w:rFonts w:ascii="Times New Roman" w:hAnsi="Times New Roman"/>
          <w:b/>
          <w:i/>
          <w:sz w:val="22"/>
          <w:szCs w:val="22"/>
        </w:rPr>
        <w:t xml:space="preserve"> – </w:t>
      </w:r>
      <w:r w:rsidR="00C7281A" w:rsidRPr="00F6380A">
        <w:rPr>
          <w:rFonts w:ascii="Times New Roman" w:hAnsi="Times New Roman"/>
          <w:b/>
          <w:i/>
          <w:sz w:val="22"/>
          <w:szCs w:val="22"/>
        </w:rPr>
        <w:t>Public Officers’ Bond</w:t>
      </w:r>
      <w:r w:rsidR="00375FE8">
        <w:rPr>
          <w:rFonts w:ascii="Times New Roman" w:hAnsi="Times New Roman"/>
          <w:sz w:val="22"/>
          <w:szCs w:val="22"/>
        </w:rPr>
        <w:t xml:space="preserve"> for details of requirements</w:t>
      </w:r>
      <w:r w:rsidRPr="00D604F7">
        <w:rPr>
          <w:rFonts w:ascii="Times New Roman" w:hAnsi="Times New Roman"/>
          <w:sz w:val="22"/>
          <w:szCs w:val="22"/>
        </w:rPr>
        <w:t>.]:</w:t>
      </w:r>
    </w:p>
    <w:p w14:paraId="09807A06" w14:textId="77777777" w:rsidR="006E6023" w:rsidRPr="00D604F7" w:rsidRDefault="006E6023" w:rsidP="006E6023">
      <w:pPr>
        <w:widowControl w:val="0"/>
        <w:jc w:val="both"/>
        <w:rPr>
          <w:rFonts w:ascii="Times New Roman" w:hAnsi="Times New Roman"/>
          <w:sz w:val="22"/>
          <w:szCs w:val="22"/>
        </w:rPr>
      </w:pPr>
    </w:p>
    <w:p w14:paraId="50E6785D" w14:textId="1F94576B" w:rsidR="007938CC" w:rsidRPr="003A20E3" w:rsidRDefault="007938CC" w:rsidP="005D1637">
      <w:pPr>
        <w:pStyle w:val="ListParagraph"/>
        <w:widowControl w:val="0"/>
        <w:numPr>
          <w:ilvl w:val="0"/>
          <w:numId w:val="37"/>
        </w:numPr>
        <w:ind w:left="360"/>
        <w:jc w:val="both"/>
        <w:rPr>
          <w:rFonts w:ascii="Times New Roman" w:hAnsi="Times New Roman"/>
          <w:sz w:val="22"/>
          <w:szCs w:val="22"/>
        </w:rPr>
      </w:pPr>
      <w:r w:rsidRPr="003A20E3">
        <w:rPr>
          <w:rFonts w:ascii="Times New Roman" w:hAnsi="Times New Roman"/>
          <w:sz w:val="22"/>
          <w:szCs w:val="22"/>
        </w:rPr>
        <w:t>Inquire of the client:</w:t>
      </w:r>
    </w:p>
    <w:p w14:paraId="34A477CE"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3A20E3">
        <w:rPr>
          <w:rFonts w:ascii="Times New Roman" w:hAnsi="Times New Roman"/>
          <w:sz w:val="22"/>
          <w:szCs w:val="22"/>
        </w:rPr>
        <w:t xml:space="preserve">How </w:t>
      </w:r>
      <w:r>
        <w:rPr>
          <w:rFonts w:ascii="Times New Roman" w:hAnsi="Times New Roman"/>
          <w:sz w:val="22"/>
          <w:szCs w:val="22"/>
        </w:rPr>
        <w:t>they</w:t>
      </w:r>
      <w:r w:rsidRPr="003A20E3">
        <w:rPr>
          <w:rFonts w:ascii="Times New Roman" w:hAnsi="Times New Roman"/>
          <w:sz w:val="22"/>
          <w:szCs w:val="22"/>
        </w:rPr>
        <w:t xml:space="preserve"> determine who is required to be bonded </w:t>
      </w:r>
      <w:r w:rsidRPr="008B59F5">
        <w:rPr>
          <w:rFonts w:ascii="Times New Roman" w:hAnsi="Times New Roman"/>
          <w:sz w:val="22"/>
          <w:szCs w:val="22"/>
        </w:rPr>
        <w:t>and/or insured with an Employee dishonesty and faithful performance of duty policy,</w:t>
      </w:r>
    </w:p>
    <w:p w14:paraId="2494E285"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Whether or not they have blanket bonds on officials or employees,</w:t>
      </w:r>
    </w:p>
    <w:p w14:paraId="7EC2C322"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How they determine whether employees are eligible for such blanket bonding? (Note: None of the bond requirements in Tables 1 or 2 in Exhibit 2 in the OCS Implementation Guide may be substituted with a blanket bond. However, those highlighted yellow may instead have an Employee dishonesty and faithful performance of duty policy)</w:t>
      </w:r>
    </w:p>
    <w:p w14:paraId="10C4DFBF"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[If the amount of the bond is not specified by statute], how they determined whether amounts of the bonds are commensurate with the duties of their office, i.e., amount of funds for which the individual is responsible, limits of liability, etc. (Note: If the bond seems unreasonable, consider issuing a management comment.)</w:t>
      </w:r>
    </w:p>
    <w:p w14:paraId="6BC8678B" w14:textId="77777777" w:rsidR="007938CC" w:rsidRPr="008B59F5" w:rsidRDefault="007938CC" w:rsidP="007938CC">
      <w:pPr>
        <w:pStyle w:val="ListParagraph"/>
        <w:widowControl w:val="0"/>
        <w:jc w:val="both"/>
        <w:rPr>
          <w:rFonts w:ascii="Times New Roman" w:hAnsi="Times New Roman"/>
          <w:sz w:val="22"/>
          <w:szCs w:val="22"/>
        </w:rPr>
      </w:pPr>
    </w:p>
    <w:p w14:paraId="02393271" w14:textId="77777777" w:rsidR="007938CC" w:rsidRPr="008B59F5" w:rsidRDefault="007938CC" w:rsidP="007938CC">
      <w:pPr>
        <w:widowControl w:val="0"/>
        <w:jc w:val="both"/>
        <w:rPr>
          <w:rFonts w:ascii="Times New Roman" w:hAnsi="Times New Roman"/>
          <w:sz w:val="22"/>
          <w:szCs w:val="22"/>
        </w:rPr>
      </w:pPr>
      <w:r w:rsidRPr="008B59F5">
        <w:rPr>
          <w:rFonts w:ascii="Times New Roman" w:hAnsi="Times New Roman"/>
          <w:sz w:val="22"/>
          <w:szCs w:val="22"/>
        </w:rPr>
        <w:t>Assess the answers to the above questions and consider whether compliance citations or recommendations are necessary for any responses.</w:t>
      </w:r>
    </w:p>
    <w:p w14:paraId="6750BEBD" w14:textId="77777777" w:rsidR="007938CC" w:rsidRPr="008B59F5" w:rsidRDefault="007938CC" w:rsidP="007938CC">
      <w:pPr>
        <w:widowControl w:val="0"/>
        <w:ind w:left="360" w:hanging="360"/>
        <w:jc w:val="both"/>
        <w:rPr>
          <w:rFonts w:ascii="Times New Roman" w:hAnsi="Times New Roman"/>
          <w:sz w:val="22"/>
          <w:szCs w:val="22"/>
        </w:rPr>
      </w:pPr>
    </w:p>
    <w:p w14:paraId="1FB24084" w14:textId="77777777" w:rsidR="007938CC" w:rsidRPr="008B59F5" w:rsidRDefault="007938CC" w:rsidP="005D1637">
      <w:pPr>
        <w:pStyle w:val="ListParagraph"/>
        <w:widowControl w:val="0"/>
        <w:numPr>
          <w:ilvl w:val="0"/>
          <w:numId w:val="37"/>
        </w:numPr>
        <w:ind w:left="360"/>
        <w:jc w:val="both"/>
        <w:rPr>
          <w:rFonts w:ascii="Times New Roman" w:hAnsi="Times New Roman"/>
          <w:sz w:val="22"/>
          <w:szCs w:val="22"/>
        </w:rPr>
      </w:pPr>
      <w:r w:rsidRPr="008B59F5">
        <w:rPr>
          <w:rFonts w:ascii="Times New Roman" w:hAnsi="Times New Roman"/>
          <w:sz w:val="22"/>
          <w:szCs w:val="22"/>
        </w:rPr>
        <w:t>Obtain a few representative bonds and/or Employee dishonesty and faithful performance of duty policies, and determine amounts:</w:t>
      </w:r>
    </w:p>
    <w:p w14:paraId="1461C8FE" w14:textId="77777777" w:rsidR="007938CC" w:rsidRDefault="007938CC" w:rsidP="005D1637">
      <w:pPr>
        <w:pStyle w:val="ListParagraph"/>
        <w:widowControl w:val="0"/>
        <w:numPr>
          <w:ilvl w:val="0"/>
          <w:numId w:val="39"/>
        </w:numPr>
        <w:ind w:left="1080"/>
        <w:jc w:val="both"/>
        <w:rPr>
          <w:rFonts w:ascii="Times New Roman" w:hAnsi="Times New Roman"/>
          <w:sz w:val="22"/>
          <w:szCs w:val="22"/>
        </w:rPr>
      </w:pPr>
      <w:r w:rsidRPr="008B59F5">
        <w:rPr>
          <w:rFonts w:ascii="Times New Roman" w:hAnsi="Times New Roman"/>
          <w:sz w:val="22"/>
          <w:szCs w:val="22"/>
        </w:rPr>
        <w:t>meet or exceed require</w:t>
      </w:r>
      <w:r>
        <w:rPr>
          <w:rFonts w:ascii="Times New Roman" w:hAnsi="Times New Roman"/>
          <w:sz w:val="22"/>
          <w:szCs w:val="22"/>
        </w:rPr>
        <w:t>ments in Table</w:t>
      </w:r>
      <w:r w:rsidRPr="003A20E3">
        <w:rPr>
          <w:rFonts w:ascii="Times New Roman" w:hAnsi="Times New Roman"/>
          <w:sz w:val="22"/>
          <w:szCs w:val="22"/>
        </w:rPr>
        <w:t xml:space="preserve"> 1 in Exhibit 2 in the OCS Implementation Guide</w:t>
      </w:r>
      <w:r>
        <w:rPr>
          <w:rFonts w:ascii="Times New Roman" w:hAnsi="Times New Roman"/>
          <w:sz w:val="22"/>
          <w:szCs w:val="22"/>
        </w:rPr>
        <w:t>, or</w:t>
      </w:r>
    </w:p>
    <w:p w14:paraId="0668853B" w14:textId="77777777" w:rsidR="007938CC" w:rsidRPr="003A20E3" w:rsidRDefault="007938CC" w:rsidP="005D1637">
      <w:pPr>
        <w:pStyle w:val="ListParagraph"/>
        <w:widowControl w:val="0"/>
        <w:numPr>
          <w:ilvl w:val="0"/>
          <w:numId w:val="39"/>
        </w:numPr>
        <w:ind w:left="1080"/>
        <w:jc w:val="both"/>
        <w:rPr>
          <w:rFonts w:ascii="Times New Roman" w:hAnsi="Times New Roman"/>
          <w:sz w:val="22"/>
          <w:szCs w:val="22"/>
        </w:rPr>
      </w:pPr>
      <w:r w:rsidRPr="003A20E3">
        <w:rPr>
          <w:rFonts w:ascii="Times New Roman" w:hAnsi="Times New Roman"/>
          <w:sz w:val="22"/>
          <w:szCs w:val="22"/>
        </w:rPr>
        <w:t xml:space="preserve">are commensurate with </w:t>
      </w:r>
      <w:r>
        <w:rPr>
          <w:rFonts w:ascii="Times New Roman" w:hAnsi="Times New Roman"/>
          <w:sz w:val="22"/>
          <w:szCs w:val="22"/>
        </w:rPr>
        <w:t xml:space="preserve">duties of their office/position and meet or exceed amounts established by the governing authority for those listed in Tables 2 or 3 in </w:t>
      </w:r>
      <w:r w:rsidRPr="003A20E3">
        <w:rPr>
          <w:rFonts w:ascii="Times New Roman" w:hAnsi="Times New Roman"/>
          <w:sz w:val="22"/>
          <w:szCs w:val="22"/>
        </w:rPr>
        <w:t>Exhibit 2 in the OCS Implementation Guide</w:t>
      </w:r>
    </w:p>
    <w:p w14:paraId="1EE2140A" w14:textId="77777777" w:rsidR="00A13696" w:rsidRPr="00D604F7" w:rsidRDefault="00A13696" w:rsidP="005B5EE2">
      <w:pPr>
        <w:widowControl w:val="0"/>
        <w:ind w:left="360" w:hanging="360"/>
        <w:jc w:val="both"/>
        <w:rPr>
          <w:rFonts w:ascii="Times New Roman" w:hAnsi="Times New Roman"/>
          <w:sz w:val="22"/>
          <w:szCs w:val="22"/>
        </w:rPr>
      </w:pPr>
    </w:p>
    <w:p w14:paraId="62278D49" w14:textId="77777777" w:rsidR="005D5086" w:rsidRDefault="005D5086" w:rsidP="006E6023">
      <w:pPr>
        <w:widowControl w:val="0"/>
        <w:jc w:val="both"/>
        <w:rPr>
          <w:rFonts w:ascii="Times New Roman" w:hAnsi="Times New Roman"/>
          <w:sz w:val="22"/>
          <w:szCs w:val="22"/>
        </w:rPr>
      </w:pPr>
    </w:p>
    <w:p w14:paraId="22641891" w14:textId="77777777" w:rsidR="00A30C2F"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15CE3">
        <w:rPr>
          <w:rFonts w:ascii="Times New Roman" w:hAnsi="Times New Roman"/>
          <w:b/>
          <w:sz w:val="22"/>
          <w:szCs w:val="22"/>
        </w:rPr>
        <w:t>Conclusion: (effects on the audit opinions and/or footnote disclosures, significant deficiencies/material weaknesses, and management letter comments):</w:t>
      </w:r>
    </w:p>
    <w:p w14:paraId="750F2D7E" w14:textId="77777777"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2512B2A" w14:textId="77777777" w:rsidR="00315CE3"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F1D5C7" w14:textId="77777777"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EA3263B" w14:textId="77777777" w:rsidR="007447D5" w:rsidRDefault="007447D5" w:rsidP="00FD2D34">
      <w:pPr>
        <w:spacing w:after="200" w:line="276" w:lineRule="auto"/>
        <w:jc w:val="both"/>
        <w:rPr>
          <w:rFonts w:ascii="Times New Roman" w:hAnsi="Times New Roman"/>
          <w:b/>
          <w:sz w:val="22"/>
          <w:szCs w:val="22"/>
        </w:rPr>
      </w:pPr>
    </w:p>
    <w:p w14:paraId="53FE97B3" w14:textId="77777777" w:rsidR="00315CE3" w:rsidRDefault="00315CE3" w:rsidP="00FD2D34">
      <w:pPr>
        <w:spacing w:after="200" w:line="276" w:lineRule="auto"/>
        <w:jc w:val="both"/>
        <w:rPr>
          <w:rFonts w:ascii="Times New Roman" w:hAnsi="Times New Roman"/>
          <w:b/>
          <w:sz w:val="22"/>
          <w:szCs w:val="22"/>
        </w:rPr>
        <w:sectPr w:rsidR="00315CE3" w:rsidSect="00663B9E">
          <w:headerReference w:type="default" r:id="rId22"/>
          <w:type w:val="continuous"/>
          <w:pgSz w:w="12240" w:h="15840"/>
          <w:pgMar w:top="1440" w:right="1440" w:bottom="720" w:left="1440" w:header="720" w:footer="720" w:gutter="0"/>
          <w:cols w:space="720"/>
          <w:docGrid w:linePitch="360"/>
        </w:sectPr>
      </w:pPr>
    </w:p>
    <w:p w14:paraId="690E8804" w14:textId="77777777" w:rsidR="00723519" w:rsidRDefault="00723519" w:rsidP="00FD2D34">
      <w:pPr>
        <w:spacing w:after="200" w:line="276" w:lineRule="auto"/>
        <w:jc w:val="both"/>
        <w:rPr>
          <w:rFonts w:ascii="Times New Roman" w:hAnsi="Times New Roman"/>
          <w:b/>
          <w:sz w:val="22"/>
          <w:szCs w:val="22"/>
        </w:rPr>
      </w:pPr>
      <w:r>
        <w:rPr>
          <w:rFonts w:ascii="Times New Roman" w:hAnsi="Times New Roman"/>
          <w:b/>
          <w:sz w:val="22"/>
          <w:szCs w:val="22"/>
        </w:rPr>
        <w:br w:type="page"/>
      </w:r>
    </w:p>
    <w:p w14:paraId="2D2E03A0" w14:textId="79DFE44A" w:rsidR="00023987" w:rsidRDefault="00013F1A" w:rsidP="00F03504">
      <w:pPr>
        <w:pStyle w:val="Heading3"/>
        <w:spacing w:before="0"/>
        <w:jc w:val="both"/>
        <w:rPr>
          <w:rFonts w:ascii="Times New Roman" w:eastAsia="Times New Roman" w:hAnsi="Times New Roman" w:cs="Times New Roman"/>
          <w:bCs w:val="0"/>
          <w:color w:val="auto"/>
          <w:sz w:val="22"/>
          <w:szCs w:val="22"/>
        </w:rPr>
      </w:pPr>
      <w:bookmarkStart w:id="17" w:name="_Toc103253337"/>
      <w:bookmarkStart w:id="18" w:name="_Toc525143439"/>
      <w:bookmarkStart w:id="19" w:name="_Toc182813227"/>
      <w:r>
        <w:rPr>
          <w:rFonts w:ascii="Times New Roman" w:eastAsia="Times New Roman" w:hAnsi="Times New Roman" w:cs="Times New Roman"/>
          <w:bCs w:val="0"/>
          <w:color w:val="auto"/>
          <w:sz w:val="22"/>
          <w:szCs w:val="22"/>
        </w:rPr>
        <w:lastRenderedPageBreak/>
        <w:t>3-6</w:t>
      </w:r>
      <w:bookmarkEnd w:id="17"/>
      <w:bookmarkEnd w:id="19"/>
      <w:r>
        <w:rPr>
          <w:rFonts w:ascii="Times New Roman" w:eastAsia="Times New Roman" w:hAnsi="Times New Roman" w:cs="Times New Roman"/>
          <w:bCs w:val="0"/>
          <w:color w:val="auto"/>
          <w:sz w:val="22"/>
          <w:szCs w:val="22"/>
        </w:rPr>
        <w:t xml:space="preserve"> </w:t>
      </w:r>
      <w:bookmarkStart w:id="20" w:name="_Toc465258703"/>
      <w:bookmarkEnd w:id="18"/>
    </w:p>
    <w:p w14:paraId="679373CE" w14:textId="77777777" w:rsidR="00F03504" w:rsidRDefault="00F03504" w:rsidP="00F03504">
      <w:pPr>
        <w:jc w:val="center"/>
        <w:rPr>
          <w:rFonts w:ascii="Times New Roman" w:hAnsi="Times New Roman"/>
          <w:b/>
          <w:sz w:val="22"/>
          <w:szCs w:val="22"/>
        </w:rPr>
        <w:sectPr w:rsidR="00F03504" w:rsidSect="00663B9E">
          <w:headerReference w:type="default" r:id="rId23"/>
          <w:type w:val="continuous"/>
          <w:pgSz w:w="12240" w:h="15840"/>
          <w:pgMar w:top="1440" w:right="1440" w:bottom="720" w:left="1440" w:header="720" w:footer="720" w:gutter="0"/>
          <w:cols w:space="720"/>
          <w:docGrid w:linePitch="360"/>
        </w:sectPr>
      </w:pPr>
      <w:r>
        <w:rPr>
          <w:rFonts w:ascii="Times New Roman" w:hAnsi="Times New Roman"/>
          <w:b/>
          <w:sz w:val="22"/>
          <w:szCs w:val="22"/>
        </w:rPr>
        <w:t>This section intentionally left blank.</w:t>
      </w:r>
    </w:p>
    <w:p w14:paraId="6EE3DB84" w14:textId="254873E9" w:rsidR="00F03504" w:rsidRDefault="00F03504" w:rsidP="00F03504">
      <w:pPr>
        <w:jc w:val="center"/>
        <w:rPr>
          <w:rFonts w:ascii="Times New Roman" w:hAnsi="Times New Roman"/>
          <w:b/>
          <w:sz w:val="22"/>
          <w:szCs w:val="22"/>
        </w:rPr>
        <w:sectPr w:rsidR="00F03504" w:rsidSect="00663B9E">
          <w:type w:val="continuous"/>
          <w:pgSz w:w="12240" w:h="15840"/>
          <w:pgMar w:top="1440" w:right="1440" w:bottom="720" w:left="1440" w:header="720" w:footer="720" w:gutter="0"/>
          <w:cols w:space="720"/>
          <w:docGrid w:linePitch="360"/>
        </w:sectPr>
      </w:pPr>
    </w:p>
    <w:p w14:paraId="0DCF05D6" w14:textId="3AFC60A0" w:rsidR="00206D34" w:rsidRPr="006F4F2B" w:rsidRDefault="00505DFA" w:rsidP="009A19B9">
      <w:pPr>
        <w:pStyle w:val="Heading3"/>
        <w:spacing w:before="0"/>
        <w:jc w:val="both"/>
        <w:rPr>
          <w:rFonts w:ascii="Times New Roman" w:hAnsi="Times New Roman"/>
          <w:color w:val="auto"/>
          <w:sz w:val="22"/>
          <w:szCs w:val="22"/>
        </w:rPr>
      </w:pPr>
      <w:bookmarkStart w:id="21" w:name="_Toc465258704"/>
      <w:bookmarkStart w:id="22" w:name="_Toc103253339"/>
      <w:bookmarkStart w:id="23" w:name="_Toc182813228"/>
      <w:bookmarkEnd w:id="20"/>
      <w:r w:rsidRPr="006F4F2B">
        <w:rPr>
          <w:rFonts w:ascii="Times New Roman" w:hAnsi="Times New Roman"/>
          <w:color w:val="auto"/>
          <w:sz w:val="22"/>
          <w:szCs w:val="22"/>
        </w:rPr>
        <w:lastRenderedPageBreak/>
        <w:t>3-</w:t>
      </w:r>
      <w:r w:rsidR="00170863">
        <w:rPr>
          <w:rFonts w:ascii="Times New Roman" w:hAnsi="Times New Roman"/>
          <w:color w:val="auto"/>
          <w:sz w:val="22"/>
          <w:szCs w:val="22"/>
        </w:rPr>
        <w:t>7</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307.93(F), 341.25, 753.22, and 2301.5</w:t>
      </w:r>
      <w:r w:rsidR="001E117F" w:rsidRPr="006F4F2B">
        <w:rPr>
          <w:rFonts w:ascii="Times New Roman" w:hAnsi="Times New Roman"/>
          <w:b w:val="0"/>
          <w:color w:val="auto"/>
          <w:sz w:val="22"/>
          <w:szCs w:val="22"/>
        </w:rPr>
        <w:t>8</w:t>
      </w:r>
      <w:r w:rsidR="00206D34" w:rsidRPr="006F4F2B">
        <w:rPr>
          <w:rFonts w:ascii="Times New Roman" w:hAnsi="Times New Roman"/>
          <w:b w:val="0"/>
          <w:color w:val="auto"/>
          <w:sz w:val="22"/>
          <w:szCs w:val="22"/>
        </w:rPr>
        <w:t xml:space="preserve"> - Establishment and accounting treatment for commissaries.</w:t>
      </w:r>
      <w:bookmarkEnd w:id="21"/>
      <w:bookmarkEnd w:id="22"/>
      <w:bookmarkEnd w:id="23"/>
    </w:p>
    <w:p w14:paraId="5A1FA10B" w14:textId="31B74968" w:rsidR="00206D34" w:rsidRDefault="00206D34" w:rsidP="00206D34">
      <w:pPr>
        <w:widowControl w:val="0"/>
        <w:jc w:val="both"/>
        <w:rPr>
          <w:rFonts w:ascii="Times New Roman" w:hAnsi="Times New Roman"/>
          <w:sz w:val="22"/>
          <w:szCs w:val="22"/>
        </w:rPr>
      </w:pPr>
    </w:p>
    <w:p w14:paraId="04956E2C" w14:textId="77777777" w:rsidR="00DE1B96" w:rsidRPr="00FE4450" w:rsidRDefault="00DE1B96" w:rsidP="00DE1B96">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should be</w:t>
      </w:r>
      <w:r w:rsidRPr="00FE4450">
        <w:rPr>
          <w:rFonts w:ascii="Times New Roman" w:hAnsi="Times New Roman"/>
          <w:b/>
          <w:bCs/>
          <w:i/>
          <w:iCs/>
          <w:sz w:val="22"/>
          <w:szCs w:val="22"/>
        </w:rPr>
        <w:t xml:space="preserve"> </w:t>
      </w:r>
      <w:r w:rsidRPr="00FE4450">
        <w:rPr>
          <w:rFonts w:ascii="Times New Roman" w:hAnsi="Times New Roman"/>
          <w:b/>
          <w:bCs/>
          <w:sz w:val="22"/>
          <w:szCs w:val="22"/>
        </w:rPr>
        <w:t>performed</w:t>
      </w:r>
      <w:r w:rsidRPr="00FE4450">
        <w:rPr>
          <w:rFonts w:ascii="Times New Roman" w:hAnsi="Times New Roman"/>
          <w:b/>
          <w:bCs/>
          <w:i/>
          <w:iCs/>
          <w:sz w:val="22"/>
          <w:szCs w:val="22"/>
        </w:rPr>
        <w:t xml:space="preserve"> ANNUALLY </w:t>
      </w:r>
      <w:r w:rsidRPr="00FE4450">
        <w:rPr>
          <w:rFonts w:ascii="Times New Roman" w:hAnsi="Times New Roman"/>
          <w:b/>
          <w:bCs/>
          <w:sz w:val="22"/>
          <w:szCs w:val="22"/>
        </w:rPr>
        <w:t>if applicable to your entity.</w:t>
      </w:r>
    </w:p>
    <w:p w14:paraId="5F87DA52" w14:textId="77777777" w:rsidR="00DE1B96" w:rsidRPr="00D604F7" w:rsidRDefault="00DE1B96" w:rsidP="00206D34">
      <w:pPr>
        <w:widowControl w:val="0"/>
        <w:jc w:val="both"/>
        <w:rPr>
          <w:rFonts w:ascii="Times New Roman" w:hAnsi="Times New Roman"/>
          <w:sz w:val="22"/>
          <w:szCs w:val="22"/>
        </w:rPr>
      </w:pPr>
    </w:p>
    <w:p w14:paraId="70F5DC2E" w14:textId="77777777" w:rsidR="00875718"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w:t>
      </w:r>
      <w:r w:rsidR="00875718">
        <w:rPr>
          <w:rFonts w:ascii="Times New Roman" w:hAnsi="Times New Roman"/>
          <w:sz w:val="22"/>
          <w:szCs w:val="22"/>
        </w:rPr>
        <w:t xml:space="preserve"> </w:t>
      </w:r>
      <w:r w:rsidRPr="00D604F7">
        <w:rPr>
          <w:rFonts w:ascii="Times New Roman" w:hAnsi="Times New Roman"/>
          <w:sz w:val="22"/>
          <w:szCs w:val="22"/>
        </w:rPr>
        <w:t>Commissaries may be established by</w:t>
      </w:r>
      <w:r w:rsidR="00875718">
        <w:rPr>
          <w:rFonts w:ascii="Times New Roman" w:hAnsi="Times New Roman"/>
          <w:sz w:val="22"/>
          <w:szCs w:val="22"/>
        </w:rPr>
        <w:t>:</w:t>
      </w:r>
    </w:p>
    <w:p w14:paraId="6E9FC96D" w14:textId="4D61FDEA" w:rsid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a sheriff of a county jail,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341.25]</w:t>
      </w:r>
    </w:p>
    <w:p w14:paraId="55386D52" w14:textId="4C89CEED" w:rsidR="00875718" w:rsidRP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the director of public safety or the joint board workhouse,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753.22]</w:t>
      </w:r>
    </w:p>
    <w:p w14:paraId="6B6CF751" w14:textId="48C7C841" w:rsid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the director of a community-based or district community-based correctional facility, or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2301.58]</w:t>
      </w:r>
    </w:p>
    <w:p w14:paraId="25D39F51" w14:textId="1B7375B1" w:rsidR="00875718" w:rsidRP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the</w:t>
      </w:r>
      <w:r w:rsidR="00E707A7">
        <w:rPr>
          <w:rFonts w:ascii="Times New Roman" w:hAnsi="Times New Roman"/>
          <w:sz w:val="22"/>
          <w:szCs w:val="22"/>
        </w:rPr>
        <w:t xml:space="preserve"> </w:t>
      </w:r>
      <w:r w:rsidRPr="00875718">
        <w:rPr>
          <w:rFonts w:ascii="Times New Roman" w:hAnsi="Times New Roman"/>
          <w:sz w:val="22"/>
          <w:szCs w:val="22"/>
        </w:rPr>
        <w:t xml:space="preserve">corrections commission of a multicounty, municipal-county, or multicounty-municipal correctional center.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307.93]</w:t>
      </w:r>
      <w:r w:rsidRPr="00875718">
        <w:rPr>
          <w:rFonts w:ascii="Times New Roman" w:hAnsi="Times New Roman"/>
          <w:sz w:val="22"/>
          <w:szCs w:val="22"/>
        </w:rPr>
        <w:t xml:space="preserve"> </w:t>
      </w:r>
    </w:p>
    <w:p w14:paraId="487539A2" w14:textId="25E337CC" w:rsidR="00875718" w:rsidRDefault="00875718" w:rsidP="00206D34">
      <w:pPr>
        <w:widowControl w:val="0"/>
        <w:jc w:val="both"/>
        <w:rPr>
          <w:rFonts w:ascii="Times New Roman" w:hAnsi="Times New Roman"/>
          <w:sz w:val="22"/>
          <w:szCs w:val="22"/>
        </w:rPr>
      </w:pPr>
    </w:p>
    <w:p w14:paraId="43C3D543" w14:textId="4BA4288D" w:rsidR="00875718" w:rsidRDefault="00206D34" w:rsidP="00206D34">
      <w:pPr>
        <w:widowControl w:val="0"/>
        <w:jc w:val="both"/>
        <w:rPr>
          <w:rFonts w:ascii="Times New Roman" w:hAnsi="Times New Roman"/>
          <w:sz w:val="22"/>
          <w:szCs w:val="22"/>
        </w:rPr>
      </w:pPr>
      <w:r w:rsidRPr="00D604F7">
        <w:rPr>
          <w:rFonts w:ascii="Times New Roman" w:hAnsi="Times New Roman"/>
          <w:sz w:val="22"/>
          <w:szCs w:val="22"/>
        </w:rPr>
        <w:t>Once a commissary is established, all persons incarcerated must be given commissary privileges</w:t>
      </w:r>
      <w:r w:rsidR="00875718">
        <w:rPr>
          <w:rFonts w:ascii="Times New Roman" w:hAnsi="Times New Roman"/>
          <w:sz w:val="22"/>
          <w:szCs w:val="22"/>
        </w:rPr>
        <w:t xml:space="preserve">, </w:t>
      </w:r>
      <w:r w:rsidR="00875718" w:rsidRPr="00F2305B">
        <w:rPr>
          <w:rFonts w:ascii="Times New Roman" w:hAnsi="Times New Roman"/>
          <w:sz w:val="22"/>
          <w:szCs w:val="22"/>
        </w:rPr>
        <w:t>and a commissary fund must be established</w:t>
      </w:r>
      <w:r w:rsidRPr="00D604F7">
        <w:rPr>
          <w:rFonts w:ascii="Times New Roman" w:hAnsi="Times New Roman"/>
          <w:sz w:val="22"/>
          <w:szCs w:val="22"/>
        </w:rPr>
        <w:t xml:space="preserve">.  In addition, the commissary fund rules </w:t>
      </w:r>
      <w:r w:rsidRPr="00C24E5A">
        <w:rPr>
          <w:rFonts w:ascii="Times New Roman" w:hAnsi="Times New Roman"/>
          <w:sz w:val="22"/>
          <w:szCs w:val="22"/>
        </w:rPr>
        <w:t xml:space="preserve">and regulations for the operation of the commissary must be established by the </w:t>
      </w:r>
      <w:r w:rsidR="00875718" w:rsidRPr="00F2305B">
        <w:rPr>
          <w:rFonts w:ascii="Times New Roman" w:hAnsi="Times New Roman"/>
          <w:sz w:val="22"/>
          <w:szCs w:val="22"/>
        </w:rPr>
        <w:t>office</w:t>
      </w:r>
      <w:r w:rsidRPr="00C24E5A">
        <w:rPr>
          <w:rFonts w:ascii="Times New Roman" w:hAnsi="Times New Roman"/>
          <w:sz w:val="22"/>
          <w:szCs w:val="22"/>
        </w:rPr>
        <w:t xml:space="preserve"> establishing the commissary for the correctional facility.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131ADA" w:rsidRPr="00F2305B">
        <w:rPr>
          <w:rFonts w:ascii="Times New Roman" w:hAnsi="Times New Roman"/>
          <w:sz w:val="22"/>
          <w:szCs w:val="22"/>
        </w:rPr>
        <w:t xml:space="preserve">the </w:t>
      </w:r>
      <w:r w:rsidR="006D506F">
        <w:rPr>
          <w:rFonts w:ascii="Times New Roman" w:hAnsi="Times New Roman"/>
          <w:sz w:val="22"/>
          <w:szCs w:val="22"/>
        </w:rPr>
        <w:t>Ohio County</w:t>
      </w:r>
      <w:r w:rsidR="00131ADA" w:rsidRPr="00F2305B">
        <w:rPr>
          <w:rFonts w:ascii="Times New Roman" w:hAnsi="Times New Roman"/>
          <w:sz w:val="22"/>
          <w:szCs w:val="22"/>
        </w:rPr>
        <w:t xml:space="preserve"> Sheriff’s Manual </w:t>
      </w:r>
      <w:r w:rsidR="00131ADA" w:rsidRPr="00CA544D">
        <w:rPr>
          <w:rFonts w:ascii="Times New Roman" w:hAnsi="Times New Roman"/>
          <w:sz w:val="22"/>
          <w:szCs w:val="22"/>
        </w:rPr>
        <w:t>(</w:t>
      </w:r>
      <w:hyperlink r:id="rId24" w:history="1">
        <w:r w:rsidR="003813AE">
          <w:rPr>
            <w:rStyle w:val="Hyperlink"/>
            <w:rFonts w:ascii="Times New Roman" w:hAnsi="Times New Roman"/>
            <w:sz w:val="22"/>
            <w:szCs w:val="22"/>
          </w:rPr>
          <w:t>https://ohioauditor.gov/publications.html</w:t>
        </w:r>
      </w:hyperlink>
      <w:r w:rsidR="00131ADA" w:rsidRPr="00CA544D">
        <w:rPr>
          <w:rFonts w:ascii="Times New Roman" w:hAnsi="Times New Roman"/>
          <w:sz w:val="22"/>
          <w:szCs w:val="22"/>
        </w:rPr>
        <w:t>)</w:t>
      </w:r>
      <w:r w:rsidR="00131ADA" w:rsidRPr="00F2305B">
        <w:rPr>
          <w:rFonts w:ascii="Times New Roman" w:hAnsi="Times New Roman"/>
          <w:sz w:val="22"/>
          <w:szCs w:val="22"/>
        </w:rPr>
        <w:t xml:space="preserve"> and</w:t>
      </w:r>
      <w:r w:rsidR="00131ADA">
        <w:rPr>
          <w:rFonts w:ascii="Times New Roman" w:hAnsi="Times New Roman"/>
          <w:sz w:val="22"/>
          <w:szCs w:val="22"/>
        </w:rPr>
        <w:t xml:space="preserve"> </w:t>
      </w:r>
      <w:hyperlink r:id="rId25" w:history="1">
        <w:r w:rsidR="00144436" w:rsidRPr="00D832F4">
          <w:rPr>
            <w:rStyle w:val="Hyperlink"/>
            <w:rFonts w:ascii="Times New Roman" w:hAnsi="Times New Roman"/>
            <w:sz w:val="22"/>
            <w:szCs w:val="22"/>
          </w:rPr>
          <w:t>AOS Bulletin 1997-011 Appendix 1</w:t>
        </w:r>
      </w:hyperlink>
      <w:r w:rsidR="00144436" w:rsidRPr="00D832F4">
        <w:rPr>
          <w:rStyle w:val="FootnoteReference"/>
          <w:rFonts w:ascii="Times New Roman" w:hAnsi="Times New Roman"/>
          <w:sz w:val="22"/>
          <w:szCs w:val="22"/>
        </w:rPr>
        <w:footnoteReference w:id="9"/>
      </w:r>
      <w:r w:rsidR="00144436" w:rsidRPr="00D832F4">
        <w:rPr>
          <w:rFonts w:ascii="Times New Roman" w:hAnsi="Times New Roman"/>
          <w:sz w:val="22"/>
          <w:szCs w:val="22"/>
        </w:rPr>
        <w:t>.</w:t>
      </w:r>
      <w:r w:rsidR="00144436" w:rsidRPr="00C24E5A">
        <w:rPr>
          <w:rFonts w:ascii="Times New Roman" w:hAnsi="Times New Roman"/>
          <w:sz w:val="22"/>
          <w:szCs w:val="22"/>
        </w:rPr>
        <w:t xml:space="preserve"> </w:t>
      </w:r>
      <w:r w:rsidR="00144436">
        <w:rPr>
          <w:rFonts w:ascii="Times New Roman" w:hAnsi="Times New Roman"/>
          <w:sz w:val="22"/>
          <w:szCs w:val="22"/>
        </w:rPr>
        <w:t xml:space="preserve"> </w:t>
      </w:r>
      <w:r w:rsidR="00144436" w:rsidRPr="00C24E5A">
        <w:rPr>
          <w:rFonts w:ascii="Times New Roman" w:hAnsi="Times New Roman"/>
          <w:sz w:val="22"/>
          <w:szCs w:val="22"/>
        </w:rPr>
        <w:t xml:space="preserve">The revenue generated in the commissary fund </w:t>
      </w:r>
      <w:proofErr w:type="gramStart"/>
      <w:r w:rsidR="00144436" w:rsidRPr="00C24E5A">
        <w:rPr>
          <w:rFonts w:ascii="Times New Roman" w:hAnsi="Times New Roman"/>
          <w:sz w:val="22"/>
          <w:szCs w:val="22"/>
        </w:rPr>
        <w:t>in excess of</w:t>
      </w:r>
      <w:proofErr w:type="gramEnd"/>
      <w:r w:rsidR="00144436" w:rsidRPr="00C24E5A">
        <w:rPr>
          <w:rFonts w:ascii="Times New Roman" w:hAnsi="Times New Roman"/>
          <w:sz w:val="22"/>
          <w:szCs w:val="22"/>
        </w:rPr>
        <w:t xml:space="preserve"> operating costs is considered profit.  </w:t>
      </w:r>
    </w:p>
    <w:p w14:paraId="6EF02CAD" w14:textId="77777777" w:rsidR="00875718" w:rsidRDefault="00875718" w:rsidP="00206D34">
      <w:pPr>
        <w:widowControl w:val="0"/>
        <w:jc w:val="both"/>
        <w:rPr>
          <w:rFonts w:ascii="Times New Roman" w:hAnsi="Times New Roman"/>
          <w:sz w:val="22"/>
          <w:szCs w:val="22"/>
        </w:rPr>
      </w:pPr>
    </w:p>
    <w:p w14:paraId="0A721155" w14:textId="65EDF7CB" w:rsidR="00206D34" w:rsidRDefault="0786307A" w:rsidP="00206D34">
      <w:pPr>
        <w:widowControl w:val="0"/>
        <w:jc w:val="both"/>
        <w:rPr>
          <w:rFonts w:ascii="Times New Roman" w:hAnsi="Times New Roman"/>
          <w:sz w:val="22"/>
          <w:szCs w:val="22"/>
        </w:rPr>
      </w:pPr>
      <w:r w:rsidRPr="38216C71">
        <w:rPr>
          <w:rFonts w:ascii="Times New Roman" w:hAnsi="Times New Roman"/>
          <w:sz w:val="22"/>
          <w:szCs w:val="22"/>
        </w:rPr>
        <w:t xml:space="preserve">For Counties: </w:t>
      </w:r>
      <w:r w:rsidR="0D26EE2A" w:rsidRPr="38216C71">
        <w:rPr>
          <w:rFonts w:ascii="Times New Roman" w:hAnsi="Times New Roman"/>
          <w:sz w:val="22"/>
          <w:szCs w:val="22"/>
        </w:rPr>
        <w:t>The profits must be expended for the purchase of supplies and equipment, life skills training, education and/or treatment services for the benefit of persons incarcerated in the correctional facility</w:t>
      </w:r>
      <w:r w:rsidR="31266DEE" w:rsidRPr="38216C71">
        <w:rPr>
          <w:rFonts w:ascii="Times New Roman" w:hAnsi="Times New Roman"/>
          <w:sz w:val="22"/>
          <w:szCs w:val="22"/>
        </w:rPr>
        <w:t>, pay salary and benefits for employees of the sheriff who work in or are employed for the purpose of providing service to the commissary,</w:t>
      </w:r>
      <w:r w:rsidR="00850ACA">
        <w:rPr>
          <w:rFonts w:ascii="Times New Roman" w:hAnsi="Times New Roman"/>
          <w:sz w:val="22"/>
          <w:szCs w:val="22"/>
        </w:rPr>
        <w:t xml:space="preserve"> </w:t>
      </w:r>
      <w:r w:rsidR="31266DEE" w:rsidRPr="38216C71">
        <w:rPr>
          <w:rFonts w:ascii="Times New Roman" w:hAnsi="Times New Roman"/>
          <w:sz w:val="22"/>
          <w:szCs w:val="22"/>
        </w:rPr>
        <w:t>to purchase technology designed to prevent contraband from entering the jail</w:t>
      </w:r>
      <w:r w:rsidR="350BE728" w:rsidRPr="00E407F6">
        <w:rPr>
          <w:rFonts w:ascii="Times New Roman" w:hAnsi="Times New Roman"/>
          <w:sz w:val="22"/>
          <w:szCs w:val="22"/>
        </w:rPr>
        <w:t>, or to pay for construction or renovation of a jail facility to provide medical or mental health services</w:t>
      </w:r>
      <w:r w:rsidR="0D26EE2A" w:rsidRPr="00E407F6">
        <w:rPr>
          <w:rFonts w:ascii="Times New Roman" w:hAnsi="Times New Roman"/>
          <w:sz w:val="22"/>
          <w:szCs w:val="22"/>
        </w:rPr>
        <w:t>.</w:t>
      </w:r>
      <w:r w:rsidRPr="38216C71">
        <w:rPr>
          <w:rFonts w:ascii="Times New Roman" w:hAnsi="Times New Roman"/>
          <w:sz w:val="22"/>
          <w:szCs w:val="22"/>
        </w:rPr>
        <w:t xml:space="preserve">  [Ohio Rev. Code §</w:t>
      </w:r>
      <w:r w:rsidR="18A27F0E" w:rsidRPr="38216C71">
        <w:rPr>
          <w:rFonts w:ascii="Times New Roman" w:hAnsi="Times New Roman"/>
          <w:sz w:val="22"/>
          <w:szCs w:val="22"/>
        </w:rPr>
        <w:t xml:space="preserve"> </w:t>
      </w:r>
      <w:r w:rsidRPr="38216C71">
        <w:rPr>
          <w:rFonts w:ascii="Times New Roman" w:hAnsi="Times New Roman"/>
          <w:sz w:val="22"/>
          <w:szCs w:val="22"/>
        </w:rPr>
        <w:t>341.25(B)(3)]</w:t>
      </w:r>
    </w:p>
    <w:p w14:paraId="1D7F21B3" w14:textId="1428DC2B" w:rsidR="00875718" w:rsidRDefault="00875718" w:rsidP="00206D34">
      <w:pPr>
        <w:widowControl w:val="0"/>
        <w:jc w:val="both"/>
        <w:rPr>
          <w:rFonts w:ascii="Times New Roman" w:hAnsi="Times New Roman"/>
          <w:sz w:val="22"/>
          <w:szCs w:val="22"/>
        </w:rPr>
      </w:pPr>
    </w:p>
    <w:p w14:paraId="7E93100B" w14:textId="3EF20068" w:rsidR="00875718" w:rsidRPr="00F2305B" w:rsidRDefault="00875718" w:rsidP="00206D34">
      <w:pPr>
        <w:widowControl w:val="0"/>
        <w:jc w:val="both"/>
        <w:rPr>
          <w:rFonts w:ascii="Times New Roman" w:hAnsi="Times New Roman"/>
          <w:sz w:val="22"/>
          <w:szCs w:val="22"/>
        </w:rPr>
      </w:pPr>
      <w:r w:rsidRPr="00F2305B">
        <w:rPr>
          <w:rFonts w:ascii="Times New Roman" w:hAnsi="Times New Roman"/>
          <w:sz w:val="22"/>
          <w:szCs w:val="22"/>
        </w:rPr>
        <w:t>For Municipalities:  The profits must be expended for the purchase of supplies and equipment for the benefit of persons incarcerated in the workhouse, and to pay salary and benefits for employees of the workhouse who work in or are employed for the sole purpose of providing service to the commissary. [Ohio Rev. Code §</w:t>
      </w:r>
      <w:r w:rsidR="00FE3C72">
        <w:rPr>
          <w:rFonts w:ascii="Times New Roman" w:hAnsi="Times New Roman"/>
          <w:sz w:val="22"/>
          <w:szCs w:val="22"/>
        </w:rPr>
        <w:t xml:space="preserve"> </w:t>
      </w:r>
      <w:r w:rsidRPr="00F2305B">
        <w:rPr>
          <w:rFonts w:ascii="Times New Roman" w:hAnsi="Times New Roman"/>
          <w:sz w:val="22"/>
          <w:szCs w:val="22"/>
        </w:rPr>
        <w:t>753.22]</w:t>
      </w:r>
    </w:p>
    <w:p w14:paraId="52E39FEE" w14:textId="77777777" w:rsidR="00723519" w:rsidRPr="00C24E5A" w:rsidRDefault="00723519" w:rsidP="00206D34">
      <w:pPr>
        <w:widowControl w:val="0"/>
        <w:jc w:val="both"/>
        <w:rPr>
          <w:rFonts w:ascii="Times New Roman" w:hAnsi="Times New Roman"/>
          <w:sz w:val="22"/>
          <w:szCs w:val="22"/>
        </w:rPr>
      </w:pPr>
    </w:p>
    <w:p w14:paraId="017B4030" w14:textId="77777777"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14:paraId="4A9515B8" w14:textId="77777777" w:rsidR="005C14D3" w:rsidRPr="00C24E5A" w:rsidRDefault="005C14D3"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w:t>
      </w:r>
      <w:r w:rsidR="004610C6" w:rsidRPr="000D2878">
        <w:rPr>
          <w:rFonts w:ascii="Times New Roman" w:hAnsi="Times New Roman"/>
          <w:sz w:val="22"/>
          <w:szCs w:val="22"/>
        </w:rPr>
        <w:t>requirements listed above</w:t>
      </w:r>
      <w:r w:rsidR="00FC6A36" w:rsidRPr="00C24E5A">
        <w:rPr>
          <w:rFonts w:ascii="Times New Roman" w:hAnsi="Times New Roman"/>
          <w:sz w:val="22"/>
          <w:szCs w:val="22"/>
        </w:rPr>
        <w:t xml:space="preserve">. </w:t>
      </w:r>
    </w:p>
    <w:p w14:paraId="43D43F97" w14:textId="77777777" w:rsidR="00206D34" w:rsidRPr="005C14D3" w:rsidRDefault="00206D34"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14:paraId="31017F52" w14:textId="77777777" w:rsidR="00432EFE" w:rsidRPr="00D604F7" w:rsidRDefault="00432EFE" w:rsidP="00206D34">
      <w:pPr>
        <w:widowControl w:val="0"/>
        <w:jc w:val="both"/>
        <w:rPr>
          <w:rFonts w:ascii="Times New Roman" w:hAnsi="Times New Roman"/>
          <w:sz w:val="22"/>
          <w:szCs w:val="22"/>
        </w:rPr>
      </w:pPr>
    </w:p>
    <w:p w14:paraId="217E2C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8F99EFE"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5563B4" w14:textId="77777777" w:rsidR="007447D5" w:rsidRDefault="00206D34" w:rsidP="00FD2D34">
      <w:pPr>
        <w:jc w:val="both"/>
        <w:rPr>
          <w:rFonts w:ascii="Times New Roman" w:hAnsi="Times New Roman"/>
          <w:b/>
          <w:sz w:val="22"/>
          <w:szCs w:val="22"/>
        </w:rPr>
        <w:sectPr w:rsidR="007447D5" w:rsidSect="00663B9E">
          <w:headerReference w:type="default" r:id="rId26"/>
          <w:pgSz w:w="12240" w:h="15840"/>
          <w:pgMar w:top="1440" w:right="1440" w:bottom="720" w:left="1440" w:header="720" w:footer="720" w:gutter="0"/>
          <w:cols w:space="720"/>
          <w:docGrid w:linePitch="360"/>
        </w:sectPr>
      </w:pPr>
      <w:r w:rsidRPr="00D604F7">
        <w:rPr>
          <w:rFonts w:ascii="Times New Roman" w:hAnsi="Times New Roman"/>
          <w:b/>
          <w:sz w:val="22"/>
          <w:szCs w:val="22"/>
        </w:rPr>
        <w:br w:type="page"/>
      </w:r>
    </w:p>
    <w:p w14:paraId="30510729" w14:textId="6D22D1E8" w:rsidR="00206D34" w:rsidRPr="006F4F2B" w:rsidRDefault="004A64AC" w:rsidP="00723519">
      <w:pPr>
        <w:pStyle w:val="Heading3"/>
        <w:spacing w:before="0"/>
        <w:jc w:val="both"/>
        <w:rPr>
          <w:rFonts w:ascii="Times New Roman" w:hAnsi="Times New Roman"/>
          <w:color w:val="auto"/>
          <w:sz w:val="22"/>
          <w:szCs w:val="22"/>
        </w:rPr>
      </w:pPr>
      <w:bookmarkStart w:id="24" w:name="_Toc465258706"/>
      <w:bookmarkStart w:id="25" w:name="_Toc103253341"/>
      <w:bookmarkStart w:id="26" w:name="_Toc182813229"/>
      <w:r w:rsidRPr="006F4F2B">
        <w:rPr>
          <w:rFonts w:ascii="Times New Roman" w:hAnsi="Times New Roman"/>
          <w:color w:val="auto"/>
          <w:sz w:val="22"/>
          <w:szCs w:val="22"/>
        </w:rPr>
        <w:lastRenderedPageBreak/>
        <w:t>3</w:t>
      </w:r>
      <w:r w:rsidR="00206D34" w:rsidRPr="006F4F2B">
        <w:rPr>
          <w:rFonts w:ascii="Times New Roman" w:hAnsi="Times New Roman"/>
          <w:color w:val="auto"/>
          <w:sz w:val="22"/>
          <w:szCs w:val="22"/>
        </w:rPr>
        <w:t>-</w:t>
      </w:r>
      <w:r w:rsidR="00170863">
        <w:rPr>
          <w:rFonts w:ascii="Times New Roman" w:hAnsi="Times New Roman"/>
          <w:color w:val="auto"/>
          <w:sz w:val="22"/>
          <w:szCs w:val="22"/>
        </w:rPr>
        <w:t>8</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2335.34 </w:t>
      </w:r>
      <w:r w:rsidR="00031D8E">
        <w:rPr>
          <w:rFonts w:ascii="Times New Roman" w:hAnsi="Times New Roman"/>
          <w:b w:val="0"/>
          <w:color w:val="auto"/>
          <w:sz w:val="22"/>
          <w:szCs w:val="22"/>
        </w:rPr>
        <w:t>–</w:t>
      </w:r>
      <w:r w:rsidR="00206D34" w:rsidRPr="006F4F2B">
        <w:rPr>
          <w:rFonts w:ascii="Times New Roman" w:hAnsi="Times New Roman"/>
          <w:b w:val="0"/>
          <w:color w:val="auto"/>
          <w:sz w:val="22"/>
          <w:szCs w:val="22"/>
        </w:rPr>
        <w:t xml:space="preserve"> </w:t>
      </w:r>
      <w:r w:rsidR="00031D8E" w:rsidRPr="0055712E">
        <w:rPr>
          <w:rFonts w:ascii="Times New Roman" w:hAnsi="Times New Roman"/>
          <w:b w:val="0"/>
          <w:color w:val="auto"/>
          <w:sz w:val="22"/>
          <w:szCs w:val="22"/>
        </w:rPr>
        <w:t xml:space="preserve">Courts </w:t>
      </w:r>
      <w:r w:rsidR="00031D8E">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Lists of unclaimed costs.  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2335.34-</w:t>
      </w:r>
      <w:r w:rsidR="00753231">
        <w:rPr>
          <w:rFonts w:ascii="Times New Roman" w:hAnsi="Times New Roman"/>
          <w:b w:val="0"/>
          <w:color w:val="auto"/>
          <w:sz w:val="22"/>
          <w:szCs w:val="22"/>
        </w:rPr>
        <w:t>.</w:t>
      </w:r>
      <w:r w:rsidR="00206D34" w:rsidRPr="006F4F2B">
        <w:rPr>
          <w:rFonts w:ascii="Times New Roman" w:hAnsi="Times New Roman"/>
          <w:b w:val="0"/>
          <w:color w:val="auto"/>
          <w:sz w:val="22"/>
          <w:szCs w:val="22"/>
        </w:rPr>
        <w:t>35 - Disposition of unclaimed fees and costs.</w:t>
      </w:r>
      <w:bookmarkEnd w:id="24"/>
      <w:bookmarkEnd w:id="25"/>
      <w:bookmarkEnd w:id="26"/>
    </w:p>
    <w:p w14:paraId="2F8C7C2C" w14:textId="0E709CB8" w:rsidR="00206D34" w:rsidRDefault="00206D34" w:rsidP="00723519">
      <w:pPr>
        <w:widowControl w:val="0"/>
        <w:jc w:val="both"/>
        <w:rPr>
          <w:rFonts w:ascii="Times New Roman" w:hAnsi="Times New Roman"/>
          <w:sz w:val="22"/>
          <w:szCs w:val="22"/>
        </w:rPr>
      </w:pPr>
    </w:p>
    <w:p w14:paraId="5238BA18" w14:textId="13096A79" w:rsidR="00DE1B96" w:rsidRPr="00FE4450" w:rsidRDefault="00DE1B96" w:rsidP="00DE1B96">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005B389A" w:rsidRPr="0055712E">
        <w:rPr>
          <w:rFonts w:ascii="Times New Roman" w:hAnsi="Times New Roman"/>
          <w:b/>
          <w:sz w:val="22"/>
          <w:szCs w:val="22"/>
        </w:rPr>
        <w:t xml:space="preserve">auditors can </w:t>
      </w:r>
      <w:r w:rsidR="005B389A" w:rsidRPr="0055712E">
        <w:rPr>
          <w:rFonts w:ascii="Times New Roman" w:hAnsi="Times New Roman"/>
          <w:b/>
          <w:bCs/>
          <w:i/>
          <w:iCs/>
          <w:sz w:val="22"/>
          <w:szCs w:val="22"/>
        </w:rPr>
        <w:t>generally</w:t>
      </w:r>
      <w:r w:rsidR="005B389A" w:rsidRPr="0055712E">
        <w:rPr>
          <w:rFonts w:ascii="Times New Roman" w:hAnsi="Times New Roman"/>
          <w:b/>
          <w:sz w:val="22"/>
          <w:szCs w:val="22"/>
        </w:rPr>
        <w:t xml:space="preserve"> rotate substantive compliance testing in</w:t>
      </w:r>
      <w:r w:rsidR="005B389A" w:rsidRPr="0055712E">
        <w:rPr>
          <w:rFonts w:ascii="Times New Roman" w:hAnsi="Times New Roman"/>
          <w:b/>
          <w:bCs/>
          <w:sz w:val="22"/>
          <w:szCs w:val="22"/>
        </w:rPr>
        <w:t xml:space="preserve"> this section every other audit cycle; however, </w:t>
      </w:r>
      <w:r w:rsidRPr="0055712E">
        <w:rPr>
          <w:rFonts w:ascii="Times New Roman" w:hAnsi="Times New Roman"/>
          <w:b/>
          <w:bCs/>
          <w:sz w:val="22"/>
          <w:szCs w:val="22"/>
        </w:rPr>
        <w:t>this section</w:t>
      </w:r>
      <w:r w:rsidR="0064547F" w:rsidRPr="0055712E">
        <w:rPr>
          <w:rFonts w:ascii="Times New Roman" w:hAnsi="Times New Roman"/>
          <w:b/>
          <w:bCs/>
          <w:sz w:val="22"/>
          <w:szCs w:val="22"/>
        </w:rPr>
        <w:t xml:space="preserve"> MUST be tested in ANY audit period when the</w:t>
      </w:r>
      <w:r w:rsidRPr="0055712E">
        <w:rPr>
          <w:rFonts w:ascii="Times New Roman" w:hAnsi="Times New Roman"/>
          <w:b/>
          <w:bCs/>
          <w:sz w:val="22"/>
          <w:szCs w:val="22"/>
        </w:rPr>
        <w:t xml:space="preserve"> court activity is material.</w:t>
      </w:r>
      <w:r w:rsidR="00847924" w:rsidRPr="0055712E">
        <w:rPr>
          <w:rFonts w:ascii="Times New Roman" w:hAnsi="Times New Roman"/>
          <w:b/>
          <w:bCs/>
          <w:sz w:val="22"/>
          <w:szCs w:val="22"/>
        </w:rPr>
        <w:t xml:space="preserve">  See further guidance on pg. 1 of Chapter 3.</w:t>
      </w:r>
    </w:p>
    <w:p w14:paraId="65481411" w14:textId="77777777" w:rsidR="00DE1B96" w:rsidRDefault="00DE1B96" w:rsidP="00DE1B96">
      <w:pPr>
        <w:widowControl w:val="0"/>
        <w:jc w:val="both"/>
        <w:rPr>
          <w:rFonts w:ascii="Times New Roman" w:hAnsi="Times New Roman"/>
          <w:sz w:val="22"/>
          <w:szCs w:val="22"/>
        </w:rPr>
      </w:pPr>
    </w:p>
    <w:p w14:paraId="3B847A61"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14:paraId="64579F45"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14:paraId="10861793"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court of appeals clerk </w:t>
      </w:r>
    </w:p>
    <w:p w14:paraId="03431F66"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probate judge clerk</w:t>
      </w:r>
    </w:p>
    <w:p w14:paraId="411839FC"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sheriff </w:t>
      </w:r>
    </w:p>
    <w:p w14:paraId="59755FA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Pr>
          <w:rFonts w:ascii="Times New Roman" w:hAnsi="Times New Roman"/>
          <w:sz w:val="22"/>
          <w:szCs w:val="22"/>
        </w:rPr>
        <w:t xml:space="preserve">§ </w:t>
      </w:r>
      <w:r w:rsidRPr="00D604F7">
        <w:rPr>
          <w:rFonts w:ascii="Times New Roman" w:hAnsi="Times New Roman"/>
          <w:sz w:val="22"/>
          <w:szCs w:val="22"/>
        </w:rPr>
        <w:t>2335.34]</w:t>
      </w:r>
    </w:p>
    <w:p w14:paraId="06E351C1" w14:textId="77777777" w:rsidR="00206D34" w:rsidRPr="00D604F7" w:rsidRDefault="00206D34" w:rsidP="00206D34">
      <w:pPr>
        <w:widowControl w:val="0"/>
        <w:jc w:val="both"/>
        <w:rPr>
          <w:rFonts w:ascii="Times New Roman" w:hAnsi="Times New Roman"/>
          <w:sz w:val="22"/>
          <w:szCs w:val="22"/>
        </w:rPr>
      </w:pPr>
    </w:p>
    <w:p w14:paraId="59C4028C" w14:textId="4AC2010E" w:rsidR="00206D34" w:rsidRPr="00D604F7" w:rsidRDefault="00206D34" w:rsidP="00206D34">
      <w:pPr>
        <w:widowControl w:val="0"/>
        <w:jc w:val="both"/>
        <w:rPr>
          <w:rFonts w:ascii="Times New Roman" w:hAnsi="Times New Roman"/>
          <w:sz w:val="22"/>
          <w:szCs w:val="22"/>
        </w:rPr>
      </w:pPr>
      <w:r w:rsidRPr="7C50BF2E">
        <w:rPr>
          <w:rFonts w:ascii="Times New Roman" w:hAnsi="Times New Roman"/>
          <w:sz w:val="22"/>
          <w:szCs w:val="22"/>
        </w:rPr>
        <w:t xml:space="preserve">After the </w:t>
      </w:r>
      <w:proofErr w:type="gramStart"/>
      <w:r w:rsidRPr="7C50BF2E">
        <w:rPr>
          <w:rFonts w:ascii="Times New Roman" w:hAnsi="Times New Roman"/>
          <w:sz w:val="22"/>
          <w:szCs w:val="22"/>
        </w:rPr>
        <w:t>aforement</w:t>
      </w:r>
      <w:r w:rsidR="00D24B55" w:rsidRPr="7C50BF2E">
        <w:rPr>
          <w:rFonts w:ascii="Times New Roman" w:hAnsi="Times New Roman"/>
          <w:sz w:val="22"/>
          <w:szCs w:val="22"/>
        </w:rPr>
        <w:t>ioned 30-</w:t>
      </w:r>
      <w:r w:rsidRPr="7C50BF2E">
        <w:rPr>
          <w:rFonts w:ascii="Times New Roman" w:hAnsi="Times New Roman"/>
          <w:sz w:val="22"/>
          <w:szCs w:val="22"/>
        </w:rPr>
        <w:t>day</w:t>
      </w:r>
      <w:proofErr w:type="gramEnd"/>
      <w:r w:rsidRPr="7C50BF2E">
        <w:rPr>
          <w:rFonts w:ascii="Times New Roman" w:hAnsi="Times New Roman"/>
          <w:sz w:val="22"/>
          <w:szCs w:val="22"/>
        </w:rPr>
        <w:t xml:space="preserve"> period, the clerk or sheriff must pay the money to the county treasury</w:t>
      </w:r>
      <w:r w:rsidR="00253001" w:rsidRPr="00E407F6">
        <w:rPr>
          <w:rFonts w:ascii="Times New Roman" w:hAnsi="Times New Roman"/>
          <w:sz w:val="22"/>
          <w:szCs w:val="22"/>
        </w:rPr>
        <w:t>, except for unclaimed moneys that are for restitution payments for crime victims</w:t>
      </w:r>
      <w:r w:rsidRPr="7C50BF2E">
        <w:rPr>
          <w:rFonts w:ascii="Times New Roman" w:hAnsi="Times New Roman"/>
          <w:sz w:val="22"/>
          <w:szCs w:val="22"/>
        </w:rPr>
        <w:t xml:space="preserve">. Each such officer shall indicate in her/his cashbook and docket the disposition of each unclaimed item. [Ohio Rev. Code </w:t>
      </w:r>
      <w:r w:rsidR="001F0911" w:rsidRPr="7C50BF2E">
        <w:rPr>
          <w:rFonts w:ascii="Times New Roman" w:hAnsi="Times New Roman"/>
          <w:sz w:val="22"/>
          <w:szCs w:val="22"/>
        </w:rPr>
        <w:t xml:space="preserve">§ </w:t>
      </w:r>
      <w:r w:rsidRPr="7C50BF2E">
        <w:rPr>
          <w:rFonts w:ascii="Times New Roman" w:hAnsi="Times New Roman"/>
          <w:sz w:val="22"/>
          <w:szCs w:val="22"/>
        </w:rPr>
        <w:t>2335.35</w:t>
      </w:r>
      <w:r w:rsidR="00253001" w:rsidRPr="00E407F6">
        <w:rPr>
          <w:rFonts w:ascii="Times New Roman" w:hAnsi="Times New Roman"/>
          <w:sz w:val="22"/>
          <w:szCs w:val="22"/>
        </w:rPr>
        <w:t>(A)</w:t>
      </w:r>
      <w:r w:rsidRPr="00E407F6">
        <w:rPr>
          <w:rFonts w:ascii="Times New Roman" w:hAnsi="Times New Roman"/>
          <w:sz w:val="22"/>
          <w:szCs w:val="22"/>
        </w:rPr>
        <w:t>]</w:t>
      </w:r>
    </w:p>
    <w:p w14:paraId="4FA29FDB" w14:textId="77777777" w:rsidR="00206D34" w:rsidRDefault="00206D34" w:rsidP="00206D34">
      <w:pPr>
        <w:widowControl w:val="0"/>
        <w:jc w:val="both"/>
        <w:rPr>
          <w:rFonts w:ascii="Times New Roman" w:hAnsi="Times New Roman"/>
          <w:sz w:val="22"/>
          <w:szCs w:val="22"/>
        </w:rPr>
      </w:pPr>
    </w:p>
    <w:p w14:paraId="05E794E4" w14:textId="7D21F69A" w:rsidR="00253001" w:rsidRPr="00E407F6" w:rsidRDefault="00253001" w:rsidP="00206D34">
      <w:pPr>
        <w:widowControl w:val="0"/>
        <w:jc w:val="both"/>
        <w:rPr>
          <w:rFonts w:ascii="Times New Roman" w:hAnsi="Times New Roman"/>
          <w:sz w:val="22"/>
          <w:szCs w:val="22"/>
        </w:rPr>
      </w:pPr>
      <w:r w:rsidRPr="00E407F6">
        <w:rPr>
          <w:rFonts w:ascii="Times New Roman" w:hAnsi="Times New Roman"/>
          <w:sz w:val="22"/>
          <w:szCs w:val="22"/>
        </w:rPr>
        <w:t>All the moneys remaining unclaimed that are for restitution payments for crime victims must be sent to the reparations fund (State treasury) created under Ohio Rev. Code § 2743.191, with a list from the clerk or other officer responsible for the collection and distribution of restitution payments specifying the amounts and individual identifying information of the funds.  [Ohio Rev. Code § 2335.35(B)]</w:t>
      </w:r>
    </w:p>
    <w:p w14:paraId="2EB5CA3F" w14:textId="77777777" w:rsidR="00253001" w:rsidRPr="00D604F7" w:rsidRDefault="00253001" w:rsidP="00206D34">
      <w:pPr>
        <w:widowControl w:val="0"/>
        <w:jc w:val="both"/>
        <w:rPr>
          <w:rFonts w:ascii="Times New Roman" w:hAnsi="Times New Roman"/>
          <w:sz w:val="22"/>
          <w:szCs w:val="22"/>
        </w:rPr>
      </w:pPr>
    </w:p>
    <w:p w14:paraId="2CDB7D1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7B5A776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8A29B8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71357B68" w14:textId="77777777" w:rsidR="00206D34" w:rsidRDefault="00206D34" w:rsidP="00206D34">
      <w:pPr>
        <w:widowControl w:val="0"/>
        <w:jc w:val="both"/>
        <w:rPr>
          <w:rFonts w:ascii="Times New Roman" w:hAnsi="Times New Roman"/>
          <w:sz w:val="22"/>
          <w:szCs w:val="22"/>
        </w:rPr>
      </w:pPr>
    </w:p>
    <w:p w14:paraId="5579B4FD"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39211EAF" w14:textId="77777777" w:rsidR="00206D34" w:rsidRPr="00D604F7" w:rsidRDefault="00206D34" w:rsidP="00206D34">
      <w:pPr>
        <w:widowControl w:val="0"/>
        <w:jc w:val="both"/>
        <w:rPr>
          <w:rFonts w:ascii="Times New Roman" w:hAnsi="Times New Roman"/>
          <w:b/>
          <w:sz w:val="22"/>
          <w:szCs w:val="22"/>
        </w:rPr>
      </w:pPr>
    </w:p>
    <w:p w14:paraId="46A2F212" w14:textId="77777777" w:rsidR="00206D34" w:rsidRPr="00D604F7" w:rsidRDefault="00206D34"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14:paraId="0F0F19D2" w14:textId="000C9B4D"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how you reconcile the unclaimed amounts to balances held in the bank.</w:t>
      </w:r>
    </w:p>
    <w:p w14:paraId="266C01F3" w14:textId="3F02485D"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your most recent listing of unclaimed funds.</w:t>
      </w:r>
    </w:p>
    <w:p w14:paraId="6DD044A9"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14:paraId="7DDB1657" w14:textId="77777777" w:rsidR="00EC1F80" w:rsidRDefault="00EC1F80" w:rsidP="00206D34">
      <w:pPr>
        <w:widowControl w:val="0"/>
        <w:jc w:val="both"/>
        <w:rPr>
          <w:rFonts w:ascii="Times New Roman" w:hAnsi="Times New Roman"/>
          <w:sz w:val="22"/>
          <w:szCs w:val="22"/>
        </w:rPr>
      </w:pPr>
    </w:p>
    <w:p w14:paraId="11CA66DF"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480B294" w14:textId="2EFD7FB8"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4E197036" w14:textId="77777777" w:rsidR="00E55CE0" w:rsidRDefault="00E55CE0"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56124552" w14:textId="77777777" w:rsidR="007447D5" w:rsidRDefault="00B97480" w:rsidP="00FD2D34">
      <w:pPr>
        <w:spacing w:after="200" w:line="276" w:lineRule="auto"/>
        <w:jc w:val="both"/>
        <w:rPr>
          <w:rFonts w:ascii="Times New Roman" w:hAnsi="Times New Roman"/>
          <w:b/>
          <w:sz w:val="22"/>
          <w:szCs w:val="22"/>
        </w:rPr>
        <w:sectPr w:rsidR="007447D5" w:rsidSect="00663B9E">
          <w:headerReference w:type="default" r:id="rId27"/>
          <w:type w:val="continuous"/>
          <w:pgSz w:w="12240" w:h="15840"/>
          <w:pgMar w:top="1440" w:right="1440" w:bottom="720" w:left="1440" w:header="720" w:footer="720" w:gutter="0"/>
          <w:cols w:space="720"/>
          <w:docGrid w:linePitch="360"/>
        </w:sectPr>
      </w:pPr>
      <w:r w:rsidRPr="00D604F7">
        <w:rPr>
          <w:rFonts w:ascii="Times New Roman" w:hAnsi="Times New Roman"/>
          <w:b/>
          <w:sz w:val="22"/>
          <w:szCs w:val="22"/>
        </w:rPr>
        <w:br w:type="page"/>
      </w:r>
    </w:p>
    <w:p w14:paraId="15FA4DF5" w14:textId="1B37AF53" w:rsidR="00206D34" w:rsidRPr="006F4F2B" w:rsidRDefault="00E87816" w:rsidP="00006DED">
      <w:pPr>
        <w:pStyle w:val="Heading3"/>
        <w:spacing w:before="0"/>
        <w:jc w:val="both"/>
        <w:rPr>
          <w:rFonts w:ascii="Times New Roman" w:hAnsi="Times New Roman"/>
          <w:sz w:val="22"/>
          <w:szCs w:val="22"/>
        </w:rPr>
      </w:pPr>
      <w:bookmarkStart w:id="27" w:name="_Toc465258707"/>
      <w:bookmarkStart w:id="28" w:name="_Toc103253342"/>
      <w:bookmarkStart w:id="29" w:name="_Toc182813230"/>
      <w:r w:rsidRPr="006F4F2B">
        <w:rPr>
          <w:rFonts w:ascii="Times New Roman" w:hAnsi="Times New Roman"/>
          <w:color w:val="auto"/>
          <w:sz w:val="22"/>
          <w:szCs w:val="22"/>
        </w:rPr>
        <w:lastRenderedPageBreak/>
        <w:t>3-</w:t>
      </w:r>
      <w:r w:rsidR="00170863">
        <w:rPr>
          <w:rFonts w:ascii="Times New Roman" w:hAnsi="Times New Roman"/>
          <w:color w:val="auto"/>
          <w:sz w:val="22"/>
          <w:szCs w:val="22"/>
        </w:rPr>
        <w:t>9</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1907.20 - Records required of county courts.</w:t>
      </w:r>
      <w:bookmarkEnd w:id="27"/>
      <w:bookmarkEnd w:id="28"/>
      <w:bookmarkEnd w:id="29"/>
    </w:p>
    <w:p w14:paraId="3E8D6A73" w14:textId="1C8FBC12" w:rsidR="00206D34" w:rsidRDefault="00206D34" w:rsidP="00206D34">
      <w:pPr>
        <w:widowControl w:val="0"/>
        <w:jc w:val="both"/>
        <w:rPr>
          <w:rFonts w:ascii="Times New Roman" w:hAnsi="Times New Roman"/>
          <w:sz w:val="22"/>
          <w:szCs w:val="22"/>
        </w:rPr>
      </w:pPr>
    </w:p>
    <w:p w14:paraId="6C23564D" w14:textId="1E19AFD0" w:rsidR="00E023BF" w:rsidRPr="00FE4450" w:rsidRDefault="00E023BF" w:rsidP="00E023BF">
      <w:pPr>
        <w:jc w:val="both"/>
        <w:rPr>
          <w:rFonts w:ascii="Times New Roman" w:hAnsi="Times New Roman"/>
          <w:b/>
          <w:bCs/>
          <w:sz w:val="22"/>
          <w:szCs w:val="22"/>
        </w:rPr>
      </w:pPr>
      <w:r w:rsidRPr="00FE4450">
        <w:rPr>
          <w:rFonts w:ascii="Times New Roman" w:hAnsi="Times New Roman"/>
          <w:b/>
          <w:bCs/>
          <w:sz w:val="22"/>
          <w:szCs w:val="22"/>
        </w:rPr>
        <w:t xml:space="preserve">Note:  </w:t>
      </w:r>
      <w:r w:rsidRPr="0055712E">
        <w:rPr>
          <w:rFonts w:ascii="Times New Roman" w:hAnsi="Times New Roman"/>
          <w:b/>
          <w:bCs/>
          <w:sz w:val="22"/>
          <w:szCs w:val="22"/>
        </w:rPr>
        <w:t xml:space="preserve">As 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w:t>
      </w:r>
    </w:p>
    <w:p w14:paraId="6FC8E9F9" w14:textId="77777777" w:rsidR="002815ED" w:rsidRDefault="002815ED" w:rsidP="002815ED">
      <w:pPr>
        <w:widowControl w:val="0"/>
        <w:jc w:val="both"/>
        <w:rPr>
          <w:rFonts w:ascii="Times New Roman" w:hAnsi="Times New Roman"/>
          <w:sz w:val="22"/>
          <w:szCs w:val="22"/>
        </w:rPr>
      </w:pPr>
    </w:p>
    <w:p w14:paraId="52398B54"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14:paraId="04A2EF49" w14:textId="77777777" w:rsidR="000741C6" w:rsidRPr="00D604F7" w:rsidRDefault="000741C6" w:rsidP="00206D34">
      <w:pPr>
        <w:widowControl w:val="0"/>
        <w:jc w:val="both"/>
        <w:rPr>
          <w:rFonts w:ascii="Times New Roman" w:hAnsi="Times New Roman"/>
          <w:sz w:val="22"/>
          <w:szCs w:val="22"/>
        </w:rPr>
      </w:pPr>
    </w:p>
    <w:p w14:paraId="79C267DB" w14:textId="75480813" w:rsidR="00206D34" w:rsidRPr="00D604F7" w:rsidRDefault="00206D34" w:rsidP="00206D34">
      <w:pPr>
        <w:widowControl w:val="0"/>
        <w:jc w:val="both"/>
        <w:rPr>
          <w:rFonts w:ascii="Times New Roman" w:hAnsi="Times New Roman"/>
          <w:sz w:val="22"/>
          <w:szCs w:val="22"/>
        </w:rPr>
      </w:pPr>
      <w:r w:rsidRPr="17B2C16A">
        <w:rPr>
          <w:rFonts w:ascii="Times New Roman" w:hAnsi="Times New Roman"/>
          <w:sz w:val="22"/>
          <w:szCs w:val="22"/>
        </w:rPr>
        <w:t xml:space="preserve">On the first Monday of each January, the clerk must list all cases more than one year past for which money has been collected but unclaimed.  The clerk must transmit notice of unclaimed funds to the party or to the party’s attorney.  </w:t>
      </w:r>
      <w:r w:rsidR="00EB62AE" w:rsidRPr="00E407F6">
        <w:rPr>
          <w:rFonts w:ascii="Times New Roman" w:hAnsi="Times New Roman"/>
          <w:sz w:val="22"/>
          <w:szCs w:val="22"/>
        </w:rPr>
        <w:t xml:space="preserve">All the moneys remaining unclaimed that are for restitution payments for crime victims shall be sent to the reparations fund </w:t>
      </w:r>
      <w:r w:rsidR="004A7ED8" w:rsidRPr="00E407F6">
        <w:rPr>
          <w:rFonts w:ascii="Times New Roman" w:hAnsi="Times New Roman"/>
          <w:sz w:val="22"/>
          <w:szCs w:val="22"/>
        </w:rPr>
        <w:t xml:space="preserve">(State treasury) </w:t>
      </w:r>
      <w:r w:rsidR="00EB62AE" w:rsidRPr="00E407F6">
        <w:rPr>
          <w:rFonts w:ascii="Times New Roman" w:hAnsi="Times New Roman"/>
          <w:sz w:val="22"/>
          <w:szCs w:val="22"/>
        </w:rPr>
        <w:t xml:space="preserve">created under Ohio Rev. Code § 2743.191, with a list from the clerk or other officer responsible for the collection and distribution of restitution payments specifying the amounts and individual identifying information of the funds.  All other moneys </w:t>
      </w:r>
      <w:r w:rsidRPr="17B2C16A">
        <w:rPr>
          <w:rFonts w:ascii="Times New Roman" w:hAnsi="Times New Roman"/>
          <w:sz w:val="22"/>
          <w:szCs w:val="22"/>
        </w:rPr>
        <w:t>still unclaimed each April 1 must be paid to the county treasury. (</w:t>
      </w:r>
      <w:r w:rsidRPr="17B2C16A">
        <w:rPr>
          <w:rFonts w:ascii="Times New Roman" w:hAnsi="Times New Roman"/>
          <w:b/>
          <w:bCs/>
          <w:i/>
          <w:iCs/>
          <w:sz w:val="22"/>
          <w:szCs w:val="22"/>
        </w:rPr>
        <w:t>Note</w:t>
      </w:r>
      <w:r w:rsidRPr="17B2C16A">
        <w:rPr>
          <w:rFonts w:ascii="Times New Roman" w:hAnsi="Times New Roman"/>
          <w:sz w:val="22"/>
          <w:szCs w:val="22"/>
        </w:rPr>
        <w:t xml:space="preserve">: the funds remain the property of the potential claimant per Ohio Rev. Code </w:t>
      </w:r>
      <w:r w:rsidR="001F0911" w:rsidRPr="17B2C16A">
        <w:rPr>
          <w:rFonts w:ascii="Times New Roman" w:hAnsi="Times New Roman"/>
          <w:sz w:val="22"/>
          <w:szCs w:val="22"/>
        </w:rPr>
        <w:t xml:space="preserve">§ </w:t>
      </w:r>
      <w:r w:rsidRPr="17B2C16A">
        <w:rPr>
          <w:rFonts w:ascii="Times New Roman" w:hAnsi="Times New Roman"/>
          <w:sz w:val="22"/>
          <w:szCs w:val="22"/>
        </w:rPr>
        <w:t>1907.20(D))</w:t>
      </w:r>
    </w:p>
    <w:p w14:paraId="3217406F" w14:textId="77777777" w:rsidR="00206D34" w:rsidRPr="00D604F7" w:rsidRDefault="00206D34" w:rsidP="00206D34">
      <w:pPr>
        <w:widowControl w:val="0"/>
        <w:jc w:val="both"/>
        <w:rPr>
          <w:rFonts w:ascii="Times New Roman" w:hAnsi="Times New Roman"/>
          <w:sz w:val="22"/>
          <w:szCs w:val="22"/>
        </w:rPr>
      </w:pPr>
    </w:p>
    <w:p w14:paraId="410FB02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11E67DA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26E1D5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656897FA" w14:textId="77777777" w:rsidR="00206D34" w:rsidRDefault="00206D34" w:rsidP="00206D34">
      <w:pPr>
        <w:widowControl w:val="0"/>
        <w:jc w:val="both"/>
        <w:rPr>
          <w:rFonts w:ascii="Times New Roman" w:hAnsi="Times New Roman"/>
          <w:sz w:val="22"/>
          <w:szCs w:val="22"/>
        </w:rPr>
      </w:pPr>
    </w:p>
    <w:p w14:paraId="789B37F2" w14:textId="77777777" w:rsidR="005B5EE2" w:rsidRPr="00D604F7" w:rsidRDefault="005B5EE2" w:rsidP="00206D34">
      <w:pPr>
        <w:widowControl w:val="0"/>
        <w:jc w:val="both"/>
        <w:rPr>
          <w:rFonts w:ascii="Times New Roman" w:hAnsi="Times New Roman"/>
          <w:sz w:val="22"/>
          <w:szCs w:val="22"/>
        </w:rPr>
      </w:pPr>
    </w:p>
    <w:p w14:paraId="75BE2EDB"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C186FC9" w14:textId="77777777" w:rsidR="00206D34" w:rsidRPr="00D604F7" w:rsidRDefault="00206D34" w:rsidP="00206D34">
      <w:pPr>
        <w:widowControl w:val="0"/>
        <w:jc w:val="both"/>
        <w:rPr>
          <w:rFonts w:ascii="Times New Roman" w:hAnsi="Times New Roman"/>
          <w:sz w:val="22"/>
          <w:szCs w:val="22"/>
        </w:rPr>
      </w:pPr>
    </w:p>
    <w:p w14:paraId="70853EF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Are the </w:t>
      </w:r>
      <w:proofErr w:type="gramStart"/>
      <w:r w:rsidRPr="00D604F7">
        <w:rPr>
          <w:rFonts w:ascii="Times New Roman" w:hAnsi="Times New Roman"/>
          <w:sz w:val="22"/>
          <w:szCs w:val="22"/>
        </w:rPr>
        <w:t>aforementioned records</w:t>
      </w:r>
      <w:proofErr w:type="gramEnd"/>
      <w:r w:rsidRPr="00D604F7">
        <w:rPr>
          <w:rFonts w:ascii="Times New Roman" w:hAnsi="Times New Roman"/>
          <w:sz w:val="22"/>
          <w:szCs w:val="22"/>
        </w:rPr>
        <w:t xml:space="preserve">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42CD9ED7" w14:textId="77777777" w:rsidR="00206D34" w:rsidRPr="00D604F7" w:rsidRDefault="00206D34" w:rsidP="00206D34">
      <w:pPr>
        <w:pStyle w:val="ListParagraph"/>
        <w:widowControl w:val="0"/>
        <w:ind w:left="360"/>
        <w:jc w:val="both"/>
        <w:rPr>
          <w:rFonts w:ascii="Times New Roman" w:hAnsi="Times New Roman"/>
          <w:sz w:val="22"/>
          <w:szCs w:val="22"/>
        </w:rPr>
      </w:pPr>
    </w:p>
    <w:p w14:paraId="6553639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4B1F73C3" w14:textId="77777777" w:rsidR="00206D34" w:rsidRPr="00D604F7" w:rsidRDefault="00206D34" w:rsidP="00FD2D34">
      <w:pPr>
        <w:pStyle w:val="ListParagraph"/>
        <w:jc w:val="both"/>
        <w:rPr>
          <w:rFonts w:ascii="Times New Roman" w:hAnsi="Times New Roman"/>
          <w:sz w:val="22"/>
          <w:szCs w:val="22"/>
        </w:rPr>
      </w:pPr>
    </w:p>
    <w:p w14:paraId="10A8E1A0" w14:textId="3CD8DF9C" w:rsidR="00206D34" w:rsidRPr="00D604F7" w:rsidRDefault="00865090" w:rsidP="008A64FC">
      <w:pPr>
        <w:pStyle w:val="ListParagraph"/>
        <w:widowControl w:val="0"/>
        <w:numPr>
          <w:ilvl w:val="0"/>
          <w:numId w:val="2"/>
        </w:numPr>
        <w:jc w:val="both"/>
        <w:rPr>
          <w:rFonts w:ascii="Times New Roman" w:hAnsi="Times New Roman"/>
          <w:sz w:val="22"/>
          <w:szCs w:val="22"/>
        </w:rPr>
      </w:pPr>
      <w:r>
        <w:rPr>
          <w:rFonts w:ascii="Times New Roman" w:hAnsi="Times New Roman"/>
          <w:sz w:val="22"/>
          <w:szCs w:val="22"/>
        </w:rPr>
        <w:t>S</w:t>
      </w:r>
      <w:r w:rsidR="00206D34" w:rsidRPr="00D604F7">
        <w:rPr>
          <w:rFonts w:ascii="Times New Roman" w:hAnsi="Times New Roman"/>
          <w:sz w:val="22"/>
          <w:szCs w:val="22"/>
        </w:rPr>
        <w:t>how me an example of the correspondence you send regarding unclaimed funds to the party or to their attorney.</w:t>
      </w:r>
    </w:p>
    <w:p w14:paraId="39E46C2D" w14:textId="77777777" w:rsidR="00206D34" w:rsidRPr="00D604F7" w:rsidRDefault="00206D34" w:rsidP="00FD2D34">
      <w:pPr>
        <w:pStyle w:val="ListParagraph"/>
        <w:jc w:val="both"/>
        <w:rPr>
          <w:rFonts w:ascii="Times New Roman" w:hAnsi="Times New Roman"/>
          <w:sz w:val="22"/>
          <w:szCs w:val="22"/>
        </w:rPr>
      </w:pPr>
    </w:p>
    <w:p w14:paraId="0B16C4E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038CA17F" w14:textId="77777777" w:rsidR="00206D34" w:rsidRPr="00D604F7" w:rsidRDefault="00206D34" w:rsidP="00FD2D34">
      <w:pPr>
        <w:pStyle w:val="ListParagraph"/>
        <w:jc w:val="both"/>
        <w:rPr>
          <w:rFonts w:ascii="Times New Roman" w:hAnsi="Times New Roman"/>
          <w:sz w:val="22"/>
          <w:szCs w:val="22"/>
        </w:rPr>
      </w:pPr>
    </w:p>
    <w:p w14:paraId="451C34DE"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6624F72C" w14:textId="77777777" w:rsidR="00206D34" w:rsidRPr="00D604F7" w:rsidRDefault="00206D34" w:rsidP="00FD2D34">
      <w:pPr>
        <w:pStyle w:val="ListParagraph"/>
        <w:jc w:val="both"/>
        <w:rPr>
          <w:rFonts w:ascii="Times New Roman" w:hAnsi="Times New Roman"/>
          <w:sz w:val="22"/>
          <w:szCs w:val="22"/>
        </w:rPr>
      </w:pPr>
    </w:p>
    <w:p w14:paraId="332B3A9C"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14:paraId="35DBA16D" w14:textId="77777777" w:rsidR="00432EFE" w:rsidRPr="00D604F7" w:rsidRDefault="00432EFE" w:rsidP="00206D34">
      <w:pPr>
        <w:widowControl w:val="0"/>
        <w:jc w:val="both"/>
        <w:rPr>
          <w:rFonts w:ascii="Times New Roman" w:hAnsi="Times New Roman"/>
          <w:sz w:val="22"/>
          <w:szCs w:val="22"/>
        </w:rPr>
      </w:pPr>
    </w:p>
    <w:p w14:paraId="45CC9908"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51797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97F2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FEF54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144192" w14:textId="77777777" w:rsidR="007447D5" w:rsidRDefault="007447D5" w:rsidP="00206D34">
      <w:pPr>
        <w:widowControl w:val="0"/>
        <w:jc w:val="both"/>
        <w:rPr>
          <w:rFonts w:ascii="Times New Roman" w:hAnsi="Times New Roman"/>
          <w:sz w:val="22"/>
          <w:szCs w:val="22"/>
        </w:rPr>
        <w:sectPr w:rsidR="007447D5" w:rsidSect="00663B9E">
          <w:headerReference w:type="default" r:id="rId28"/>
          <w:type w:val="continuous"/>
          <w:pgSz w:w="12240" w:h="15840"/>
          <w:pgMar w:top="1440" w:right="1440" w:bottom="720" w:left="1440" w:header="720" w:footer="720" w:gutter="0"/>
          <w:cols w:space="720"/>
          <w:docGrid w:linePitch="360"/>
        </w:sectPr>
      </w:pPr>
    </w:p>
    <w:p w14:paraId="29D3EB84" w14:textId="77777777" w:rsidR="008522A2" w:rsidRDefault="00206D34" w:rsidP="00FD2D34">
      <w:pPr>
        <w:pStyle w:val="Heading3"/>
        <w:spacing w:before="0"/>
        <w:jc w:val="both"/>
        <w:rPr>
          <w:rFonts w:ascii="Times New Roman" w:hAnsi="Times New Roman"/>
          <w:color w:val="auto"/>
          <w:sz w:val="22"/>
          <w:szCs w:val="22"/>
        </w:rPr>
      </w:pPr>
      <w:r w:rsidRPr="006F4F2B">
        <w:rPr>
          <w:rFonts w:ascii="Times New Roman" w:hAnsi="Times New Roman"/>
          <w:color w:val="auto"/>
          <w:sz w:val="22"/>
          <w:szCs w:val="22"/>
        </w:rPr>
        <w:br w:type="page"/>
      </w:r>
      <w:bookmarkStart w:id="30" w:name="_Toc465258708"/>
      <w:bookmarkStart w:id="31" w:name="_Toc103253343"/>
    </w:p>
    <w:p w14:paraId="2F2427ED" w14:textId="30BFB69F" w:rsidR="00206D34" w:rsidRPr="006F4F2B" w:rsidRDefault="00863E2B" w:rsidP="004B2841">
      <w:pPr>
        <w:pStyle w:val="Heading3"/>
        <w:spacing w:before="0"/>
        <w:jc w:val="both"/>
        <w:rPr>
          <w:rFonts w:ascii="Times New Roman" w:hAnsi="Times New Roman"/>
          <w:color w:val="auto"/>
          <w:sz w:val="22"/>
          <w:szCs w:val="22"/>
        </w:rPr>
      </w:pPr>
      <w:bookmarkStart w:id="32" w:name="_Toc182813231"/>
      <w:r w:rsidRPr="006F4F2B">
        <w:rPr>
          <w:rFonts w:ascii="Times New Roman" w:hAnsi="Times New Roman"/>
          <w:color w:val="auto"/>
          <w:sz w:val="22"/>
          <w:szCs w:val="22"/>
        </w:rPr>
        <w:lastRenderedPageBreak/>
        <w:t>3</w:t>
      </w:r>
      <w:r w:rsidR="00206D34" w:rsidRPr="006F4F2B">
        <w:rPr>
          <w:rFonts w:ascii="Times New Roman" w:hAnsi="Times New Roman"/>
          <w:color w:val="auto"/>
          <w:sz w:val="22"/>
          <w:szCs w:val="22"/>
        </w:rPr>
        <w:t>-</w:t>
      </w:r>
      <w:r w:rsidR="00170863">
        <w:rPr>
          <w:rFonts w:ascii="Times New Roman" w:hAnsi="Times New Roman"/>
          <w:color w:val="auto"/>
          <w:sz w:val="22"/>
          <w:szCs w:val="22"/>
        </w:rPr>
        <w:t>10</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422EDC"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422EDC" w:rsidRPr="006F4F2B">
        <w:rPr>
          <w:rFonts w:ascii="Times New Roman" w:hAnsi="Times New Roman"/>
          <w:b w:val="0"/>
          <w:color w:val="auto"/>
          <w:sz w:val="22"/>
          <w:szCs w:val="22"/>
        </w:rPr>
        <w:t xml:space="preserve">1901.31 </w:t>
      </w:r>
      <w:r w:rsidR="00206D34" w:rsidRPr="006F4F2B">
        <w:rPr>
          <w:rFonts w:ascii="Times New Roman" w:hAnsi="Times New Roman"/>
          <w:b w:val="0"/>
          <w:color w:val="auto"/>
          <w:sz w:val="22"/>
          <w:szCs w:val="22"/>
        </w:rPr>
        <w:t>- Municipal court records.</w:t>
      </w:r>
      <w:bookmarkEnd w:id="30"/>
      <w:bookmarkEnd w:id="31"/>
      <w:bookmarkEnd w:id="32"/>
    </w:p>
    <w:p w14:paraId="191C772E" w14:textId="210AA8C4" w:rsidR="00206D34" w:rsidRDefault="00206D34" w:rsidP="00206D34">
      <w:pPr>
        <w:widowControl w:val="0"/>
        <w:jc w:val="both"/>
        <w:rPr>
          <w:rFonts w:ascii="Times New Roman" w:hAnsi="Times New Roman"/>
          <w:sz w:val="22"/>
          <w:szCs w:val="22"/>
        </w:rPr>
      </w:pPr>
    </w:p>
    <w:p w14:paraId="24A25AB2" w14:textId="5A7A7662" w:rsidR="00E023BF" w:rsidRPr="00FE4450" w:rsidRDefault="00E023BF" w:rsidP="00E023BF">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w:t>
      </w:r>
    </w:p>
    <w:p w14:paraId="5BDE2051" w14:textId="77777777" w:rsidR="002815ED" w:rsidRDefault="002815ED" w:rsidP="002815ED">
      <w:pPr>
        <w:widowControl w:val="0"/>
        <w:jc w:val="both"/>
        <w:rPr>
          <w:rFonts w:ascii="Times New Roman" w:hAnsi="Times New Roman"/>
          <w:sz w:val="22"/>
          <w:szCs w:val="22"/>
        </w:rPr>
      </w:pPr>
    </w:p>
    <w:p w14:paraId="7414EF82" w14:textId="77777777" w:rsidR="00206D34" w:rsidRPr="00F4577C" w:rsidRDefault="00206D34" w:rsidP="00206D34">
      <w:pPr>
        <w:widowControl w:val="0"/>
        <w:jc w:val="both"/>
        <w:rPr>
          <w:rFonts w:ascii="Times New Roman" w:hAnsi="Times New Roman"/>
          <w:sz w:val="22"/>
          <w:szCs w:val="22"/>
        </w:rPr>
      </w:pPr>
      <w:r w:rsidRPr="00F4577C">
        <w:rPr>
          <w:rFonts w:ascii="Times New Roman" w:hAnsi="Times New Roman"/>
          <w:b/>
          <w:sz w:val="22"/>
          <w:szCs w:val="22"/>
        </w:rPr>
        <w:t>Summary of Requirement:</w:t>
      </w:r>
      <w:r w:rsidRPr="00F4577C">
        <w:rPr>
          <w:rFonts w:ascii="Times New Roman" w:hAnsi="Times New Roman"/>
          <w:sz w:val="22"/>
          <w:szCs w:val="22"/>
        </w:rPr>
        <w:t xml:space="preserve"> Municipal court clerks must maintain a general index and a docket.  </w:t>
      </w:r>
      <w:r w:rsidR="00A66329"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A66329" w:rsidRPr="00F4577C">
        <w:rPr>
          <w:rFonts w:ascii="Times New Roman" w:hAnsi="Times New Roman"/>
          <w:sz w:val="22"/>
          <w:szCs w:val="22"/>
        </w:rPr>
        <w:t>1901.31(E)]</w:t>
      </w:r>
    </w:p>
    <w:p w14:paraId="62353939" w14:textId="77777777" w:rsidR="00783B99" w:rsidRPr="00F4577C" w:rsidRDefault="00783B99" w:rsidP="00206D34">
      <w:pPr>
        <w:widowControl w:val="0"/>
        <w:jc w:val="both"/>
        <w:rPr>
          <w:rFonts w:ascii="Times New Roman" w:hAnsi="Times New Roman"/>
          <w:sz w:val="22"/>
          <w:szCs w:val="22"/>
        </w:rPr>
      </w:pPr>
    </w:p>
    <w:p w14:paraId="2EE1283C" w14:textId="676ABF3B" w:rsidR="00206D34" w:rsidRPr="00D604F7" w:rsidRDefault="00206D34" w:rsidP="00206D34">
      <w:pPr>
        <w:widowControl w:val="0"/>
        <w:jc w:val="both"/>
        <w:rPr>
          <w:rFonts w:ascii="Times New Roman" w:hAnsi="Times New Roman"/>
          <w:sz w:val="22"/>
          <w:szCs w:val="22"/>
        </w:rPr>
      </w:pPr>
      <w:r w:rsidRPr="17B2C16A">
        <w:rPr>
          <w:rFonts w:ascii="Times New Roman" w:hAnsi="Times New Roman"/>
          <w:sz w:val="22"/>
          <w:szCs w:val="22"/>
        </w:rPr>
        <w:t xml:space="preserve">On the first Monday of each January, the clerk must list all cases more than one year past for which money has been collected but unclaimed.  </w:t>
      </w:r>
      <w:r w:rsidR="00566896" w:rsidRPr="17B2C16A">
        <w:rPr>
          <w:rFonts w:ascii="Times New Roman" w:hAnsi="Times New Roman"/>
          <w:sz w:val="22"/>
          <w:szCs w:val="22"/>
        </w:rPr>
        <w:t>On the first Monday in January each year, the</w:t>
      </w:r>
      <w:r w:rsidRPr="17B2C16A">
        <w:rPr>
          <w:rFonts w:ascii="Times New Roman" w:hAnsi="Times New Roman"/>
          <w:sz w:val="22"/>
          <w:szCs w:val="22"/>
        </w:rPr>
        <w:t xml:space="preserve"> clerk must transmit notice of unclaimed funds to the party or to the party’s attorney.  </w:t>
      </w:r>
      <w:r w:rsidR="008522A2" w:rsidRPr="00E407F6">
        <w:rPr>
          <w:rFonts w:ascii="Times New Roman" w:hAnsi="Times New Roman"/>
          <w:sz w:val="22"/>
          <w:szCs w:val="22"/>
        </w:rPr>
        <w:t>All the moneys remaining unclaimed that are for restitution payments for crime victims shall be sent to the reparations fund</w:t>
      </w:r>
      <w:r w:rsidR="004A7ED8" w:rsidRPr="00E407F6">
        <w:rPr>
          <w:rFonts w:ascii="Times New Roman" w:hAnsi="Times New Roman"/>
          <w:sz w:val="22"/>
          <w:szCs w:val="22"/>
        </w:rPr>
        <w:t xml:space="preserve"> (State treasury)</w:t>
      </w:r>
      <w:r w:rsidR="008522A2" w:rsidRPr="00E407F6">
        <w:rPr>
          <w:rFonts w:ascii="Times New Roman" w:hAnsi="Times New Roman"/>
          <w:sz w:val="22"/>
          <w:szCs w:val="22"/>
        </w:rPr>
        <w:t xml:space="preserve"> created under Ohio Rev. Code § 2743.191, with a list from the clerk or other officer responsible for the collection and distribution of restitution payments specifying the amounts and individual identifying information of the funds.  All other moneys</w:t>
      </w:r>
      <w:r w:rsidR="008522A2" w:rsidRPr="17B2C16A">
        <w:rPr>
          <w:rFonts w:ascii="Times New Roman" w:hAnsi="Times New Roman"/>
          <w:sz w:val="22"/>
          <w:szCs w:val="22"/>
        </w:rPr>
        <w:t xml:space="preserve"> </w:t>
      </w:r>
      <w:r w:rsidRPr="17B2C16A">
        <w:rPr>
          <w:rFonts w:ascii="Times New Roman" w:hAnsi="Times New Roman"/>
          <w:sz w:val="22"/>
          <w:szCs w:val="22"/>
        </w:rPr>
        <w:t xml:space="preserve">still unclaimed each April 1 must be paid to the municipal treasury (or county treasury, if it is a county-operated municipal court). [Ohio Rev. Code </w:t>
      </w:r>
      <w:r w:rsidR="001F0911" w:rsidRPr="17B2C16A">
        <w:rPr>
          <w:rFonts w:ascii="Times New Roman" w:hAnsi="Times New Roman"/>
          <w:sz w:val="22"/>
          <w:szCs w:val="22"/>
        </w:rPr>
        <w:t xml:space="preserve">§ </w:t>
      </w:r>
      <w:r w:rsidRPr="17B2C16A">
        <w:rPr>
          <w:rFonts w:ascii="Times New Roman" w:hAnsi="Times New Roman"/>
          <w:sz w:val="22"/>
          <w:szCs w:val="22"/>
        </w:rPr>
        <w:t>1901.31(G)]</w:t>
      </w:r>
    </w:p>
    <w:p w14:paraId="0ED14830" w14:textId="77777777" w:rsidR="00206D34" w:rsidRPr="00D604F7" w:rsidRDefault="00206D34" w:rsidP="00206D34">
      <w:pPr>
        <w:widowControl w:val="0"/>
        <w:jc w:val="both"/>
        <w:rPr>
          <w:rFonts w:ascii="Times New Roman" w:hAnsi="Times New Roman"/>
          <w:sz w:val="22"/>
          <w:szCs w:val="22"/>
        </w:rPr>
      </w:pPr>
    </w:p>
    <w:p w14:paraId="0DCB0A5E"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w:t>
      </w:r>
      <w:proofErr w:type="gramStart"/>
      <w:r w:rsidRPr="00D604F7">
        <w:rPr>
          <w:rFonts w:ascii="Times New Roman" w:hAnsi="Times New Roman"/>
          <w:sz w:val="22"/>
          <w:szCs w:val="22"/>
        </w:rPr>
        <w:t>similar to</w:t>
      </w:r>
      <w:proofErr w:type="gramEnd"/>
      <w:r w:rsidRPr="00D604F7">
        <w:rPr>
          <w:rFonts w:ascii="Times New Roman" w:hAnsi="Times New Roman"/>
          <w:sz w:val="22"/>
          <w:szCs w:val="22"/>
        </w:rPr>
        <w:t xml:space="preserve"> an agent on behalf of the claimant.) </w:t>
      </w:r>
    </w:p>
    <w:p w14:paraId="41598314" w14:textId="77777777" w:rsidR="00206D34" w:rsidRPr="00D604F7" w:rsidRDefault="00206D34" w:rsidP="00206D34">
      <w:pPr>
        <w:widowControl w:val="0"/>
        <w:jc w:val="both"/>
        <w:rPr>
          <w:rFonts w:ascii="Times New Roman" w:hAnsi="Times New Roman"/>
          <w:sz w:val="22"/>
          <w:szCs w:val="22"/>
        </w:rPr>
      </w:pPr>
    </w:p>
    <w:p w14:paraId="22066252" w14:textId="77777777" w:rsidR="00206D34"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55E3B8C0" w14:textId="77777777" w:rsidR="00D01D6E" w:rsidRPr="00D604F7" w:rsidRDefault="00D01D6E"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p>
    <w:p w14:paraId="362F6531"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20E5B158" w14:textId="187617BC" w:rsidR="00E55CE0" w:rsidRDefault="00E55CE0" w:rsidP="00206D34">
      <w:pPr>
        <w:widowControl w:val="0"/>
        <w:jc w:val="both"/>
        <w:rPr>
          <w:rFonts w:ascii="Times New Roman" w:hAnsi="Times New Roman"/>
          <w:sz w:val="22"/>
          <w:szCs w:val="22"/>
        </w:rPr>
      </w:pPr>
    </w:p>
    <w:p w14:paraId="1B7F7B3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0E4B6AC6"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Are the </w:t>
      </w:r>
      <w:proofErr w:type="gramStart"/>
      <w:r w:rsidRPr="00D604F7">
        <w:rPr>
          <w:rFonts w:ascii="Times New Roman" w:hAnsi="Times New Roman"/>
          <w:sz w:val="22"/>
          <w:szCs w:val="22"/>
        </w:rPr>
        <w:t>aforementioned records</w:t>
      </w:r>
      <w:proofErr w:type="gramEnd"/>
      <w:r w:rsidRPr="00D604F7">
        <w:rPr>
          <w:rFonts w:ascii="Times New Roman" w:hAnsi="Times New Roman"/>
          <w:sz w:val="22"/>
          <w:szCs w:val="22"/>
        </w:rPr>
        <w:t xml:space="preserve">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7E4BE29A" w14:textId="77777777" w:rsidR="00206D34" w:rsidRPr="00D604F7" w:rsidRDefault="00206D34" w:rsidP="00206D34">
      <w:pPr>
        <w:pStyle w:val="ListParagraph"/>
        <w:widowControl w:val="0"/>
        <w:ind w:left="360"/>
        <w:jc w:val="both"/>
        <w:rPr>
          <w:rFonts w:ascii="Times New Roman" w:hAnsi="Times New Roman"/>
          <w:sz w:val="22"/>
          <w:szCs w:val="22"/>
        </w:rPr>
      </w:pPr>
    </w:p>
    <w:p w14:paraId="40412262"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1DD0EDEF" w14:textId="77777777" w:rsidR="00206D34" w:rsidRPr="00D604F7" w:rsidRDefault="00206D34" w:rsidP="00206D34">
      <w:pPr>
        <w:widowControl w:val="0"/>
        <w:jc w:val="both"/>
        <w:rPr>
          <w:rFonts w:ascii="Times New Roman" w:hAnsi="Times New Roman"/>
          <w:sz w:val="22"/>
          <w:szCs w:val="22"/>
        </w:rPr>
      </w:pPr>
    </w:p>
    <w:p w14:paraId="7344A59D" w14:textId="1C94E601" w:rsidR="00206D34" w:rsidRPr="00D604F7" w:rsidRDefault="00865090" w:rsidP="008A64FC">
      <w:pPr>
        <w:pStyle w:val="ListParagraph"/>
        <w:widowControl w:val="0"/>
        <w:numPr>
          <w:ilvl w:val="0"/>
          <w:numId w:val="3"/>
        </w:numPr>
        <w:jc w:val="both"/>
        <w:rPr>
          <w:rFonts w:ascii="Times New Roman" w:hAnsi="Times New Roman"/>
          <w:sz w:val="22"/>
          <w:szCs w:val="22"/>
        </w:rPr>
      </w:pPr>
      <w:r>
        <w:rPr>
          <w:rFonts w:ascii="Times New Roman" w:hAnsi="Times New Roman"/>
          <w:sz w:val="22"/>
          <w:szCs w:val="22"/>
        </w:rPr>
        <w:t>S</w:t>
      </w:r>
      <w:r w:rsidR="00206D34" w:rsidRPr="00D604F7">
        <w:rPr>
          <w:rFonts w:ascii="Times New Roman" w:hAnsi="Times New Roman"/>
          <w:sz w:val="22"/>
          <w:szCs w:val="22"/>
        </w:rPr>
        <w:t>how me an example of the correspondence you send regarding unclaimed funds to the party or to their attorney.</w:t>
      </w:r>
    </w:p>
    <w:p w14:paraId="2B92764A" w14:textId="77777777" w:rsidR="00206D34" w:rsidRPr="00D604F7" w:rsidRDefault="00206D34" w:rsidP="00206D34">
      <w:pPr>
        <w:widowControl w:val="0"/>
        <w:ind w:left="720" w:hanging="720"/>
        <w:jc w:val="both"/>
        <w:rPr>
          <w:rFonts w:ascii="Times New Roman" w:hAnsi="Times New Roman"/>
          <w:sz w:val="22"/>
          <w:szCs w:val="22"/>
        </w:rPr>
      </w:pPr>
    </w:p>
    <w:p w14:paraId="2CD0D145"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61F91C7B" w14:textId="77777777" w:rsidR="00206D34" w:rsidRPr="00D604F7" w:rsidRDefault="00206D34" w:rsidP="00206D34">
      <w:pPr>
        <w:widowControl w:val="0"/>
        <w:tabs>
          <w:tab w:val="left" w:pos="720"/>
        </w:tabs>
        <w:jc w:val="both"/>
        <w:rPr>
          <w:rFonts w:ascii="Times New Roman" w:hAnsi="Times New Roman"/>
          <w:sz w:val="22"/>
          <w:szCs w:val="22"/>
        </w:rPr>
      </w:pPr>
    </w:p>
    <w:p w14:paraId="2CC68169"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565F741B" w14:textId="77777777" w:rsidR="00206D34" w:rsidRPr="00D604F7" w:rsidRDefault="00206D34" w:rsidP="00206D34">
      <w:pPr>
        <w:widowControl w:val="0"/>
        <w:ind w:left="720" w:hanging="720"/>
        <w:jc w:val="both"/>
        <w:rPr>
          <w:rFonts w:ascii="Times New Roman" w:hAnsi="Times New Roman"/>
          <w:sz w:val="22"/>
          <w:szCs w:val="22"/>
        </w:rPr>
      </w:pPr>
    </w:p>
    <w:p w14:paraId="26F61D48"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14:paraId="5A39569C" w14:textId="77777777" w:rsidR="00EC1F80" w:rsidRDefault="00EC1F80" w:rsidP="00206D34">
      <w:pPr>
        <w:widowControl w:val="0"/>
        <w:jc w:val="both"/>
        <w:rPr>
          <w:rFonts w:ascii="Times New Roman" w:hAnsi="Times New Roman"/>
          <w:sz w:val="22"/>
          <w:szCs w:val="22"/>
        </w:rPr>
      </w:pPr>
    </w:p>
    <w:p w14:paraId="6C7130F7"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FE06ED0" w14:textId="77777777" w:rsidR="00EC1F80" w:rsidRDefault="00EC1F80"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2E61CC"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6A95C5" w14:textId="77777777" w:rsidR="007447D5" w:rsidRDefault="007447D5" w:rsidP="00206D34">
      <w:pPr>
        <w:widowControl w:val="0"/>
        <w:jc w:val="both"/>
        <w:rPr>
          <w:rFonts w:ascii="Times New Roman" w:hAnsi="Times New Roman"/>
          <w:b/>
          <w:sz w:val="22"/>
          <w:szCs w:val="22"/>
        </w:rPr>
        <w:sectPr w:rsidR="007447D5" w:rsidSect="00663B9E">
          <w:headerReference w:type="default" r:id="rId29"/>
          <w:type w:val="continuous"/>
          <w:pgSz w:w="12240" w:h="15840"/>
          <w:pgMar w:top="1440" w:right="1440" w:bottom="720" w:left="1440" w:header="720" w:footer="720" w:gutter="0"/>
          <w:cols w:space="720"/>
          <w:docGrid w:linePitch="360"/>
        </w:sectPr>
      </w:pPr>
    </w:p>
    <w:p w14:paraId="6E00650E" w14:textId="1AA8F135" w:rsidR="00206D34" w:rsidRPr="006F4F2B" w:rsidRDefault="00206D34" w:rsidP="00723519">
      <w:pPr>
        <w:pStyle w:val="Heading3"/>
        <w:spacing w:before="0"/>
        <w:jc w:val="both"/>
        <w:rPr>
          <w:rFonts w:ascii="Times New Roman" w:hAnsi="Times New Roman"/>
          <w:sz w:val="22"/>
          <w:szCs w:val="22"/>
        </w:rPr>
      </w:pPr>
      <w:r w:rsidRPr="00D604F7">
        <w:rPr>
          <w:rFonts w:ascii="Times New Roman" w:hAnsi="Times New Roman"/>
          <w:b w:val="0"/>
          <w:sz w:val="22"/>
          <w:szCs w:val="22"/>
        </w:rPr>
        <w:br w:type="page"/>
      </w:r>
      <w:bookmarkStart w:id="33" w:name="_Toc465258709"/>
      <w:bookmarkStart w:id="34" w:name="_Toc103253344"/>
      <w:bookmarkStart w:id="35" w:name="_Toc182813232"/>
      <w:r w:rsidR="00E87816" w:rsidRPr="006F4F2B">
        <w:rPr>
          <w:rFonts w:ascii="Times New Roman" w:hAnsi="Times New Roman"/>
          <w:color w:val="auto"/>
          <w:sz w:val="22"/>
          <w:szCs w:val="22"/>
        </w:rPr>
        <w:lastRenderedPageBreak/>
        <w:t>3-</w:t>
      </w:r>
      <w:r w:rsidR="00170863">
        <w:rPr>
          <w:rFonts w:ascii="Times New Roman" w:hAnsi="Times New Roman"/>
          <w:color w:val="auto"/>
          <w:sz w:val="22"/>
          <w:szCs w:val="22"/>
        </w:rPr>
        <w:t>11</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 xml:space="preserve">1905.21 - Docket; disposition of receipts.  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733.40 - Disposition of fines and other moneys for mayor’s court.</w:t>
      </w:r>
      <w:bookmarkEnd w:id="33"/>
      <w:bookmarkEnd w:id="34"/>
      <w:bookmarkEnd w:id="35"/>
    </w:p>
    <w:p w14:paraId="2031B6A9" w14:textId="5BB0B311" w:rsidR="00783B99" w:rsidRDefault="00783B99" w:rsidP="00723519">
      <w:pPr>
        <w:widowControl w:val="0"/>
        <w:jc w:val="both"/>
        <w:rPr>
          <w:rFonts w:ascii="Times New Roman" w:hAnsi="Times New Roman"/>
          <w:sz w:val="22"/>
          <w:szCs w:val="22"/>
        </w:rPr>
      </w:pPr>
    </w:p>
    <w:p w14:paraId="13C9FEF0" w14:textId="271C73CE" w:rsidR="00E023BF" w:rsidRPr="00FE4450" w:rsidRDefault="00E023BF" w:rsidP="00E023BF">
      <w:pPr>
        <w:jc w:val="both"/>
        <w:rPr>
          <w:rFonts w:ascii="Times New Roman" w:hAnsi="Times New Roman"/>
          <w:b/>
          <w:bCs/>
          <w:sz w:val="22"/>
          <w:szCs w:val="22"/>
        </w:rPr>
      </w:pPr>
      <w:r w:rsidRPr="00FE4450">
        <w:rPr>
          <w:rFonts w:ascii="Times New Roman" w:hAnsi="Times New Roman"/>
          <w:b/>
          <w:bCs/>
          <w:sz w:val="22"/>
          <w:szCs w:val="22"/>
        </w:rPr>
        <w:t xml:space="preserve">Note:  As stated on pg. 1 of </w:t>
      </w:r>
      <w:r w:rsidRPr="0055712E">
        <w:rPr>
          <w:rFonts w:ascii="Times New Roman" w:hAnsi="Times New Roman"/>
          <w:b/>
          <w:bCs/>
          <w:sz w:val="22"/>
          <w:szCs w:val="22"/>
        </w:rPr>
        <w:t xml:space="preserve">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w:t>
      </w:r>
    </w:p>
    <w:p w14:paraId="44922457" w14:textId="77777777" w:rsidR="002815ED" w:rsidRDefault="002815ED" w:rsidP="002815ED">
      <w:pPr>
        <w:widowControl w:val="0"/>
        <w:jc w:val="both"/>
        <w:rPr>
          <w:rFonts w:ascii="Times New Roman" w:hAnsi="Times New Roman"/>
          <w:sz w:val="22"/>
          <w:szCs w:val="22"/>
        </w:rPr>
      </w:pPr>
    </w:p>
    <w:p w14:paraId="2E392C84" w14:textId="77777777"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w:t>
      </w:r>
      <w:r w:rsidR="001F0911">
        <w:rPr>
          <w:rFonts w:ascii="Times New Roman" w:hAnsi="Times New Roman"/>
          <w:sz w:val="22"/>
          <w:szCs w:val="22"/>
        </w:rPr>
        <w:t xml:space="preserve">§ </w:t>
      </w:r>
      <w:r w:rsidR="00373E33">
        <w:rPr>
          <w:rFonts w:ascii="Times New Roman" w:hAnsi="Times New Roman"/>
          <w:sz w:val="22"/>
          <w:szCs w:val="22"/>
        </w:rPr>
        <w:t xml:space="preserve">1905.21]  </w:t>
      </w:r>
    </w:p>
    <w:p w14:paraId="626D837E" w14:textId="77777777" w:rsidR="00206D34" w:rsidRPr="00D604F7" w:rsidRDefault="00206D34" w:rsidP="00206D34">
      <w:pPr>
        <w:widowControl w:val="0"/>
        <w:jc w:val="both"/>
        <w:rPr>
          <w:rFonts w:ascii="Times New Roman" w:hAnsi="Times New Roman"/>
          <w:sz w:val="22"/>
          <w:szCs w:val="22"/>
        </w:rPr>
      </w:pPr>
    </w:p>
    <w:p w14:paraId="1E5A53D0"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Pr>
          <w:rFonts w:ascii="Times New Roman" w:hAnsi="Times New Roman"/>
          <w:sz w:val="22"/>
          <w:szCs w:val="22"/>
        </w:rPr>
        <w:t xml:space="preserve">§ </w:t>
      </w:r>
      <w:r w:rsidRPr="00D604F7">
        <w:rPr>
          <w:rFonts w:ascii="Times New Roman" w:hAnsi="Times New Roman"/>
          <w:sz w:val="22"/>
          <w:szCs w:val="22"/>
        </w:rPr>
        <w:t>733.40]</w:t>
      </w:r>
    </w:p>
    <w:p w14:paraId="0A4E20A4" w14:textId="77777777" w:rsidR="00206D34" w:rsidRPr="00D604F7" w:rsidRDefault="00206D34" w:rsidP="00206D34">
      <w:pPr>
        <w:widowControl w:val="0"/>
        <w:jc w:val="both"/>
        <w:rPr>
          <w:rFonts w:ascii="Times New Roman" w:hAnsi="Times New Roman"/>
          <w:sz w:val="22"/>
          <w:szCs w:val="22"/>
        </w:rPr>
      </w:pPr>
    </w:p>
    <w:p w14:paraId="7246F164"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26A783E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37C61C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5BFEADB" w14:textId="77777777" w:rsidR="00206D34" w:rsidRDefault="00206D34" w:rsidP="00206D34">
      <w:pPr>
        <w:widowControl w:val="0"/>
        <w:jc w:val="both"/>
        <w:rPr>
          <w:rFonts w:ascii="Times New Roman" w:hAnsi="Times New Roman"/>
          <w:sz w:val="22"/>
          <w:szCs w:val="22"/>
        </w:rPr>
      </w:pPr>
    </w:p>
    <w:p w14:paraId="3EA1AC0D" w14:textId="77777777" w:rsidR="005B5EE2" w:rsidRPr="00D604F7" w:rsidRDefault="005B5EE2" w:rsidP="00206D34">
      <w:pPr>
        <w:widowControl w:val="0"/>
        <w:jc w:val="both"/>
        <w:rPr>
          <w:rFonts w:ascii="Times New Roman" w:hAnsi="Times New Roman"/>
          <w:sz w:val="22"/>
          <w:szCs w:val="22"/>
        </w:rPr>
      </w:pPr>
    </w:p>
    <w:p w14:paraId="5B52360E"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BF08DED" w14:textId="1D6CB7C4"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 xml:space="preserve">The financial audit procedures would normally include these steps.  </w:t>
      </w:r>
      <w:r w:rsidR="00D24B55">
        <w:rPr>
          <w:rFonts w:ascii="Times New Roman" w:hAnsi="Times New Roman"/>
          <w:i/>
          <w:sz w:val="22"/>
          <w:szCs w:val="22"/>
        </w:rPr>
        <w:t>It is sufficient to cross-</w:t>
      </w:r>
      <w:r w:rsidRPr="000973CD">
        <w:rPr>
          <w:rFonts w:ascii="Times New Roman" w:hAnsi="Times New Roman"/>
          <w:i/>
          <w:sz w:val="22"/>
          <w:szCs w:val="22"/>
        </w:rPr>
        <w:t>reference results from financial audit procedures satisfying these requirements to this step without the need for any other procedures.</w:t>
      </w:r>
    </w:p>
    <w:p w14:paraId="5681AAF1" w14:textId="77777777" w:rsidR="00206D34" w:rsidRPr="00D604F7" w:rsidRDefault="00206D34" w:rsidP="00206D34">
      <w:pPr>
        <w:widowControl w:val="0"/>
        <w:jc w:val="both"/>
        <w:rPr>
          <w:rFonts w:ascii="Times New Roman" w:hAnsi="Times New Roman"/>
          <w:b/>
          <w:sz w:val="22"/>
          <w:szCs w:val="22"/>
        </w:rPr>
      </w:pPr>
    </w:p>
    <w:p w14:paraId="4787C47B"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14:paraId="3E896FDC" w14:textId="77777777" w:rsidR="00206D34" w:rsidRPr="00D604F7" w:rsidRDefault="00206D34" w:rsidP="00206D34">
      <w:pPr>
        <w:widowControl w:val="0"/>
        <w:ind w:left="360" w:hanging="360"/>
        <w:jc w:val="both"/>
        <w:rPr>
          <w:rFonts w:ascii="Times New Roman" w:hAnsi="Times New Roman"/>
          <w:sz w:val="22"/>
          <w:szCs w:val="22"/>
        </w:rPr>
      </w:pPr>
    </w:p>
    <w:p w14:paraId="39952835"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14:paraId="2A345890" w14:textId="77777777" w:rsidR="00206D34" w:rsidRPr="00D604F7" w:rsidRDefault="00206D34" w:rsidP="00206D34">
      <w:pPr>
        <w:widowControl w:val="0"/>
        <w:ind w:left="360" w:hanging="360"/>
        <w:jc w:val="both"/>
        <w:rPr>
          <w:rFonts w:ascii="Times New Roman" w:hAnsi="Times New Roman"/>
          <w:sz w:val="22"/>
          <w:szCs w:val="22"/>
        </w:rPr>
      </w:pPr>
    </w:p>
    <w:p w14:paraId="353667F3" w14:textId="5B112848"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Do you submit the required statement each month? </w:t>
      </w:r>
      <w:r w:rsidR="00865090">
        <w:rPr>
          <w:rFonts w:ascii="Times New Roman" w:hAnsi="Times New Roman"/>
          <w:sz w:val="22"/>
          <w:szCs w:val="22"/>
        </w:rPr>
        <w:t xml:space="preserve"> S</w:t>
      </w:r>
      <w:r w:rsidRPr="00D604F7">
        <w:rPr>
          <w:rFonts w:ascii="Times New Roman" w:hAnsi="Times New Roman"/>
          <w:sz w:val="22"/>
          <w:szCs w:val="22"/>
        </w:rPr>
        <w:t>how me _____ (pick a few monthly statements and have personnel walk you through them).</w:t>
      </w:r>
    </w:p>
    <w:p w14:paraId="033EB4BD" w14:textId="77777777" w:rsidR="00206D34" w:rsidRPr="00D604F7" w:rsidRDefault="00206D34" w:rsidP="00206D34">
      <w:pPr>
        <w:widowControl w:val="0"/>
        <w:ind w:left="360" w:hanging="360"/>
        <w:jc w:val="both"/>
        <w:rPr>
          <w:rFonts w:ascii="Times New Roman" w:hAnsi="Times New Roman"/>
          <w:sz w:val="22"/>
          <w:szCs w:val="22"/>
        </w:rPr>
      </w:pPr>
    </w:p>
    <w:p w14:paraId="17A879E0"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14:paraId="3558373B" w14:textId="77777777" w:rsidR="00206D34" w:rsidRPr="00D604F7" w:rsidRDefault="00206D34" w:rsidP="00206D34">
      <w:pPr>
        <w:widowControl w:val="0"/>
        <w:jc w:val="both"/>
        <w:rPr>
          <w:rFonts w:ascii="Times New Roman" w:hAnsi="Times New Roman"/>
          <w:sz w:val="22"/>
          <w:szCs w:val="22"/>
        </w:rPr>
      </w:pPr>
    </w:p>
    <w:p w14:paraId="144BAD66" w14:textId="77777777" w:rsidR="00206D34" w:rsidRPr="00D604F7" w:rsidRDefault="00206D34" w:rsidP="00206D34">
      <w:pPr>
        <w:widowControl w:val="0"/>
        <w:jc w:val="both"/>
        <w:rPr>
          <w:rFonts w:ascii="Times New Roman" w:hAnsi="Times New Roman"/>
          <w:sz w:val="22"/>
          <w:szCs w:val="22"/>
        </w:rPr>
      </w:pPr>
    </w:p>
    <w:p w14:paraId="3647E92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FC8B231"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168FC02"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398BC75"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82A547" w14:textId="77777777" w:rsidR="00206D34" w:rsidRPr="00D604F7" w:rsidRDefault="00206D34" w:rsidP="00206D34">
      <w:pPr>
        <w:widowControl w:val="0"/>
        <w:jc w:val="both"/>
        <w:rPr>
          <w:rFonts w:ascii="Times New Roman" w:hAnsi="Times New Roman"/>
          <w:sz w:val="22"/>
          <w:szCs w:val="22"/>
        </w:rPr>
      </w:pPr>
    </w:p>
    <w:p w14:paraId="100B674B" w14:textId="77777777" w:rsidR="007447D5" w:rsidRDefault="00206D34" w:rsidP="00FD2D34">
      <w:pPr>
        <w:jc w:val="both"/>
        <w:rPr>
          <w:rFonts w:ascii="Times New Roman" w:hAnsi="Times New Roman"/>
          <w:b/>
          <w:sz w:val="22"/>
          <w:szCs w:val="22"/>
        </w:rPr>
        <w:sectPr w:rsidR="007447D5" w:rsidSect="00663B9E">
          <w:headerReference w:type="default" r:id="rId30"/>
          <w:type w:val="continuous"/>
          <w:pgSz w:w="12240" w:h="15840"/>
          <w:pgMar w:top="1440" w:right="1440" w:bottom="720" w:left="1440" w:header="720" w:footer="720" w:gutter="0"/>
          <w:cols w:space="720"/>
          <w:docGrid w:linePitch="360"/>
        </w:sectPr>
      </w:pPr>
      <w:r w:rsidRPr="00D604F7">
        <w:rPr>
          <w:rFonts w:ascii="Times New Roman" w:hAnsi="Times New Roman"/>
          <w:b/>
          <w:sz w:val="22"/>
          <w:szCs w:val="22"/>
        </w:rPr>
        <w:br w:type="page"/>
      </w:r>
    </w:p>
    <w:p w14:paraId="5D657AC8" w14:textId="589B2491" w:rsidR="00206D34" w:rsidRPr="006F4F2B" w:rsidRDefault="00E87816" w:rsidP="002B46F8">
      <w:pPr>
        <w:pStyle w:val="Heading3"/>
        <w:spacing w:before="0"/>
        <w:jc w:val="both"/>
        <w:rPr>
          <w:rFonts w:ascii="Times New Roman" w:hAnsi="Times New Roman"/>
          <w:color w:val="auto"/>
          <w:sz w:val="22"/>
          <w:szCs w:val="22"/>
        </w:rPr>
      </w:pPr>
      <w:bookmarkStart w:id="36" w:name="_Toc465258710"/>
      <w:bookmarkStart w:id="37" w:name="_Toc103253345"/>
      <w:bookmarkStart w:id="38" w:name="_Toc182813233"/>
      <w:r w:rsidRPr="006F4F2B">
        <w:rPr>
          <w:rFonts w:ascii="Times New Roman" w:hAnsi="Times New Roman"/>
          <w:color w:val="auto"/>
          <w:sz w:val="22"/>
          <w:szCs w:val="22"/>
        </w:rPr>
        <w:lastRenderedPageBreak/>
        <w:t>3-</w:t>
      </w:r>
      <w:r w:rsidR="00170863">
        <w:rPr>
          <w:rFonts w:ascii="Times New Roman" w:hAnsi="Times New Roman"/>
          <w:color w:val="auto"/>
          <w:sz w:val="22"/>
          <w:szCs w:val="22"/>
        </w:rPr>
        <w:t>12</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The following is a list of courts and of the related statutory provisions (all references are to the Ohio </w:t>
      </w:r>
      <w:r w:rsidR="009514E8" w:rsidRPr="006F4F2B">
        <w:rPr>
          <w:rFonts w:ascii="Times New Roman" w:hAnsi="Times New Roman"/>
          <w:b w:val="0"/>
          <w:color w:val="auto"/>
          <w:sz w:val="22"/>
          <w:szCs w:val="22"/>
        </w:rPr>
        <w:t>Revised</w:t>
      </w:r>
      <w:r w:rsidR="00206D34" w:rsidRPr="006F4F2B">
        <w:rPr>
          <w:rFonts w:ascii="Times New Roman" w:hAnsi="Times New Roman"/>
          <w:b w:val="0"/>
          <w:color w:val="auto"/>
          <w:sz w:val="22"/>
          <w:szCs w:val="22"/>
        </w:rPr>
        <w:t xml:space="preserve"> Code</w:t>
      </w:r>
      <w:r w:rsidR="009514E8" w:rsidRPr="006F4F2B">
        <w:rPr>
          <w:rFonts w:ascii="Times New Roman" w:hAnsi="Times New Roman"/>
          <w:b w:val="0"/>
          <w:color w:val="auto"/>
          <w:sz w:val="22"/>
          <w:szCs w:val="22"/>
        </w:rPr>
        <w:t xml:space="preserve"> Section</w:t>
      </w:r>
      <w:r w:rsidR="00206D34" w:rsidRPr="006F4F2B">
        <w:rPr>
          <w:rFonts w:ascii="Times New Roman" w:hAnsi="Times New Roman"/>
          <w:b w:val="0"/>
          <w:color w:val="auto"/>
          <w:sz w:val="22"/>
          <w:szCs w:val="22"/>
        </w:rPr>
        <w:t>) for the collection, custody, and disbursement of fees, fines, costs, and deposits.</w:t>
      </w:r>
      <w:bookmarkEnd w:id="36"/>
      <w:bookmarkEnd w:id="37"/>
      <w:bookmarkEnd w:id="38"/>
    </w:p>
    <w:p w14:paraId="192440E5" w14:textId="09317A95" w:rsidR="00206D34" w:rsidRDefault="00206D34" w:rsidP="00206D34">
      <w:pPr>
        <w:widowControl w:val="0"/>
        <w:jc w:val="both"/>
        <w:rPr>
          <w:rFonts w:ascii="Times New Roman" w:hAnsi="Times New Roman"/>
          <w:b/>
          <w:i/>
          <w:sz w:val="22"/>
          <w:szCs w:val="22"/>
        </w:rPr>
      </w:pPr>
    </w:p>
    <w:p w14:paraId="5820F03A" w14:textId="09937663" w:rsidR="00B72127" w:rsidRPr="00FE4450" w:rsidRDefault="00B72127" w:rsidP="00B72127">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  </w:t>
      </w:r>
    </w:p>
    <w:p w14:paraId="58F4348C" w14:textId="77777777" w:rsidR="00A1792B" w:rsidRPr="00D604F7" w:rsidRDefault="00A1792B"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14:paraId="7B0CE6ED" w14:textId="77777777" w:rsidTr="00206D34">
        <w:tc>
          <w:tcPr>
            <w:tcW w:w="2178" w:type="dxa"/>
          </w:tcPr>
          <w:p w14:paraId="1EDA5CCC" w14:textId="77777777" w:rsidR="00206D34" w:rsidRPr="00D604F7" w:rsidRDefault="00206D34" w:rsidP="00206D34">
            <w:pPr>
              <w:widowControl w:val="0"/>
              <w:jc w:val="both"/>
              <w:rPr>
                <w:sz w:val="22"/>
                <w:szCs w:val="22"/>
              </w:rPr>
            </w:pPr>
            <w:r w:rsidRPr="00D604F7">
              <w:rPr>
                <w:sz w:val="22"/>
                <w:szCs w:val="22"/>
              </w:rPr>
              <w:t>2746.01</w:t>
            </w:r>
          </w:p>
        </w:tc>
        <w:tc>
          <w:tcPr>
            <w:tcW w:w="6678" w:type="dxa"/>
          </w:tcPr>
          <w:p w14:paraId="3A26BC27" w14:textId="77777777"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14:paraId="5FBB02ED" w14:textId="77777777" w:rsidTr="00206D34">
        <w:tc>
          <w:tcPr>
            <w:tcW w:w="2178" w:type="dxa"/>
          </w:tcPr>
          <w:p w14:paraId="39040C3B" w14:textId="77777777" w:rsidR="00206D34" w:rsidRPr="00D604F7" w:rsidRDefault="00206D34" w:rsidP="00206D34">
            <w:pPr>
              <w:widowControl w:val="0"/>
              <w:jc w:val="both"/>
              <w:rPr>
                <w:sz w:val="22"/>
                <w:szCs w:val="22"/>
              </w:rPr>
            </w:pPr>
            <w:r w:rsidRPr="00D604F7">
              <w:rPr>
                <w:sz w:val="22"/>
                <w:szCs w:val="22"/>
              </w:rPr>
              <w:t>2746.02</w:t>
            </w:r>
          </w:p>
        </w:tc>
        <w:tc>
          <w:tcPr>
            <w:tcW w:w="6678" w:type="dxa"/>
          </w:tcPr>
          <w:p w14:paraId="6B561044" w14:textId="77777777"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14:paraId="225AC964" w14:textId="77777777" w:rsidTr="00206D34">
        <w:tc>
          <w:tcPr>
            <w:tcW w:w="2178" w:type="dxa"/>
          </w:tcPr>
          <w:p w14:paraId="246C329D" w14:textId="77777777" w:rsidR="00206D34" w:rsidRPr="00D604F7" w:rsidRDefault="00206D34" w:rsidP="00206D34">
            <w:pPr>
              <w:widowControl w:val="0"/>
              <w:jc w:val="both"/>
              <w:rPr>
                <w:sz w:val="22"/>
                <w:szCs w:val="22"/>
              </w:rPr>
            </w:pPr>
            <w:r w:rsidRPr="00D604F7">
              <w:rPr>
                <w:sz w:val="22"/>
                <w:szCs w:val="22"/>
              </w:rPr>
              <w:t>2746.03</w:t>
            </w:r>
          </w:p>
        </w:tc>
        <w:tc>
          <w:tcPr>
            <w:tcW w:w="6678" w:type="dxa"/>
          </w:tcPr>
          <w:p w14:paraId="65DE75D1" w14:textId="77777777"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14:paraId="5A5768E2" w14:textId="77777777" w:rsidTr="00206D34">
        <w:tc>
          <w:tcPr>
            <w:tcW w:w="2178" w:type="dxa"/>
          </w:tcPr>
          <w:p w14:paraId="0FECBB7A" w14:textId="77777777" w:rsidR="00206D34" w:rsidRPr="00D604F7" w:rsidRDefault="00206D34" w:rsidP="00206D34">
            <w:pPr>
              <w:widowControl w:val="0"/>
              <w:jc w:val="both"/>
              <w:rPr>
                <w:sz w:val="22"/>
                <w:szCs w:val="22"/>
              </w:rPr>
            </w:pPr>
            <w:r w:rsidRPr="00D604F7">
              <w:rPr>
                <w:sz w:val="22"/>
                <w:szCs w:val="22"/>
              </w:rPr>
              <w:t>2746.04</w:t>
            </w:r>
          </w:p>
        </w:tc>
        <w:tc>
          <w:tcPr>
            <w:tcW w:w="6678" w:type="dxa"/>
          </w:tcPr>
          <w:p w14:paraId="07E0E900" w14:textId="77777777"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14:paraId="4DD7E263" w14:textId="77777777" w:rsidTr="00206D34">
        <w:tc>
          <w:tcPr>
            <w:tcW w:w="2178" w:type="dxa"/>
          </w:tcPr>
          <w:p w14:paraId="665F95AB" w14:textId="77777777" w:rsidR="00206D34" w:rsidRPr="00D604F7" w:rsidRDefault="00206D34" w:rsidP="00206D34">
            <w:pPr>
              <w:widowControl w:val="0"/>
              <w:jc w:val="both"/>
              <w:rPr>
                <w:sz w:val="22"/>
                <w:szCs w:val="22"/>
              </w:rPr>
            </w:pPr>
            <w:r w:rsidRPr="00D604F7">
              <w:rPr>
                <w:sz w:val="22"/>
                <w:szCs w:val="22"/>
              </w:rPr>
              <w:t>2746.05</w:t>
            </w:r>
          </w:p>
        </w:tc>
        <w:tc>
          <w:tcPr>
            <w:tcW w:w="6678" w:type="dxa"/>
          </w:tcPr>
          <w:p w14:paraId="7BFDACB7" w14:textId="77777777"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14:paraId="5EA69806" w14:textId="77777777" w:rsidTr="00206D34">
        <w:tc>
          <w:tcPr>
            <w:tcW w:w="2178" w:type="dxa"/>
          </w:tcPr>
          <w:p w14:paraId="6E14DE2F" w14:textId="77777777" w:rsidR="00206D34" w:rsidRPr="00D604F7" w:rsidRDefault="00206D34" w:rsidP="00206D34">
            <w:pPr>
              <w:widowControl w:val="0"/>
              <w:jc w:val="both"/>
              <w:rPr>
                <w:sz w:val="22"/>
                <w:szCs w:val="22"/>
              </w:rPr>
            </w:pPr>
            <w:r w:rsidRPr="00D604F7">
              <w:rPr>
                <w:sz w:val="22"/>
                <w:szCs w:val="22"/>
              </w:rPr>
              <w:t>2746.06</w:t>
            </w:r>
          </w:p>
        </w:tc>
        <w:tc>
          <w:tcPr>
            <w:tcW w:w="6678" w:type="dxa"/>
          </w:tcPr>
          <w:p w14:paraId="319C9255" w14:textId="77777777"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1F0911">
              <w:rPr>
                <w:sz w:val="22"/>
                <w:szCs w:val="22"/>
              </w:rPr>
              <w:t xml:space="preserve">§ </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001F0911">
              <w:rPr>
                <w:sz w:val="22"/>
                <w:szCs w:val="22"/>
              </w:rPr>
              <w:t xml:space="preserve">§ </w:t>
            </w:r>
            <w:r w:rsidRPr="00D604F7">
              <w:rPr>
                <w:sz w:val="22"/>
                <w:szCs w:val="22"/>
              </w:rPr>
              <w:t>2101.20 allows the judge to make)</w:t>
            </w:r>
          </w:p>
        </w:tc>
      </w:tr>
      <w:tr w:rsidR="00206D34" w:rsidRPr="00D604F7" w14:paraId="7611C7AC" w14:textId="77777777" w:rsidTr="00206D34">
        <w:tc>
          <w:tcPr>
            <w:tcW w:w="2178" w:type="dxa"/>
          </w:tcPr>
          <w:p w14:paraId="38231385" w14:textId="77777777" w:rsidR="00206D34" w:rsidRPr="00D604F7" w:rsidRDefault="00206D34" w:rsidP="00206D34">
            <w:pPr>
              <w:widowControl w:val="0"/>
              <w:jc w:val="both"/>
              <w:rPr>
                <w:sz w:val="22"/>
                <w:szCs w:val="22"/>
              </w:rPr>
            </w:pPr>
            <w:r w:rsidRPr="00D604F7">
              <w:rPr>
                <w:sz w:val="22"/>
                <w:szCs w:val="22"/>
              </w:rPr>
              <w:t>2746.07</w:t>
            </w:r>
          </w:p>
        </w:tc>
        <w:tc>
          <w:tcPr>
            <w:tcW w:w="6678" w:type="dxa"/>
          </w:tcPr>
          <w:p w14:paraId="34B09A07" w14:textId="77777777"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14:paraId="26E2082B" w14:textId="77777777" w:rsidTr="00206D34">
        <w:tc>
          <w:tcPr>
            <w:tcW w:w="2178" w:type="dxa"/>
          </w:tcPr>
          <w:p w14:paraId="2325F61D" w14:textId="77777777" w:rsidR="00206D34" w:rsidRPr="00D604F7" w:rsidRDefault="00206D34" w:rsidP="00206D34">
            <w:pPr>
              <w:widowControl w:val="0"/>
              <w:jc w:val="both"/>
              <w:rPr>
                <w:sz w:val="22"/>
                <w:szCs w:val="22"/>
              </w:rPr>
            </w:pPr>
            <w:r w:rsidRPr="00D604F7">
              <w:rPr>
                <w:sz w:val="22"/>
                <w:szCs w:val="22"/>
              </w:rPr>
              <w:t>2746.08</w:t>
            </w:r>
          </w:p>
        </w:tc>
        <w:tc>
          <w:tcPr>
            <w:tcW w:w="6678" w:type="dxa"/>
          </w:tcPr>
          <w:p w14:paraId="025F8E48" w14:textId="77777777"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14:paraId="039A0A36" w14:textId="77777777" w:rsidR="00A1792B" w:rsidRDefault="00A1792B" w:rsidP="00206D34">
      <w:pPr>
        <w:widowControl w:val="0"/>
        <w:jc w:val="both"/>
        <w:rPr>
          <w:rFonts w:ascii="Times New Roman" w:hAnsi="Times New Roman"/>
          <w:b/>
          <w:i/>
          <w:sz w:val="22"/>
          <w:szCs w:val="22"/>
        </w:rPr>
      </w:pPr>
    </w:p>
    <w:p w14:paraId="094AB70B" w14:textId="77777777"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14:paraId="0C954B8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10"/>
      </w:r>
    </w:p>
    <w:p w14:paraId="568001B7"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r w:rsidRPr="00DE23A7">
        <w:rPr>
          <w:rFonts w:ascii="Times New Roman" w:hAnsi="Times New Roman"/>
          <w:color w:val="00B0F0"/>
          <w:sz w:val="22"/>
          <w:szCs w:val="22"/>
        </w:rPr>
        <w:t>*</w:t>
      </w:r>
    </w:p>
    <w:p w14:paraId="07CEAABE"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14:paraId="1E78E5A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14:paraId="1F0F456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14:paraId="27E78047" w14:textId="77777777"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7730EC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08B23011" w14:textId="0E606AA4" w:rsidR="00382F25" w:rsidRDefault="00382F25" w:rsidP="00206D34">
      <w:pPr>
        <w:widowControl w:val="0"/>
        <w:tabs>
          <w:tab w:val="left" w:pos="2160"/>
        </w:tabs>
        <w:jc w:val="both"/>
        <w:rPr>
          <w:rFonts w:ascii="Times New Roman" w:hAnsi="Times New Roman"/>
          <w:sz w:val="22"/>
          <w:szCs w:val="22"/>
        </w:rPr>
      </w:pPr>
    </w:p>
    <w:p w14:paraId="1E53EA9F" w14:textId="7A3CC72E"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Mayor’s Court</w:t>
      </w:r>
    </w:p>
    <w:p w14:paraId="145CA06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14:paraId="4081F2DF" w14:textId="0327E73D" w:rsidR="00A1792B"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98469B">
        <w:rPr>
          <w:rFonts w:ascii="Times New Roman" w:hAnsi="Times New Roman"/>
          <w:color w:val="00B0F0"/>
          <w:sz w:val="22"/>
          <w:szCs w:val="22"/>
        </w:rPr>
        <w:t>*</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14:paraId="544F26FB" w14:textId="151FE83F"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11"/>
      </w:r>
    </w:p>
    <w:p w14:paraId="7B97607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795BD984" w14:textId="77777777" w:rsidR="00432EFE" w:rsidRDefault="00432EFE" w:rsidP="00206D34">
      <w:pPr>
        <w:widowControl w:val="0"/>
        <w:tabs>
          <w:tab w:val="left" w:pos="2160"/>
        </w:tabs>
        <w:jc w:val="both"/>
        <w:rPr>
          <w:rFonts w:ascii="Times New Roman" w:hAnsi="Times New Roman"/>
          <w:sz w:val="22"/>
          <w:szCs w:val="22"/>
        </w:rPr>
      </w:pPr>
    </w:p>
    <w:p w14:paraId="511AEF01" w14:textId="77777777"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lastRenderedPageBreak/>
        <w:t>County Court</w:t>
      </w:r>
    </w:p>
    <w:p w14:paraId="114FDB8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14:paraId="3FA5553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14:paraId="44C2AE9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14:paraId="7BAFC21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98469B">
        <w:rPr>
          <w:rFonts w:ascii="Times New Roman" w:hAnsi="Times New Roman"/>
          <w:color w:val="00B0F0"/>
          <w:sz w:val="22"/>
          <w:szCs w:val="22"/>
        </w:rPr>
        <w:t>*</w:t>
      </w:r>
    </w:p>
    <w:p w14:paraId="20B70A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14:paraId="290BAEE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4041F936"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3E025AEB" w14:textId="77777777" w:rsidR="00874839" w:rsidRDefault="00874839" w:rsidP="00206D34">
      <w:pPr>
        <w:widowControl w:val="0"/>
        <w:tabs>
          <w:tab w:val="left" w:pos="2160"/>
        </w:tabs>
        <w:jc w:val="both"/>
        <w:rPr>
          <w:rFonts w:ascii="Times New Roman" w:hAnsi="Times New Roman"/>
          <w:sz w:val="22"/>
          <w:szCs w:val="22"/>
        </w:rPr>
      </w:pPr>
    </w:p>
    <w:p w14:paraId="2F4AAC9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14:paraId="5ECB64B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BE4584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14:paraId="421AE59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14:paraId="1CE7D217" w14:textId="77777777"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14:paraId="0473813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E23A7">
        <w:rPr>
          <w:rFonts w:ascii="Times New Roman" w:hAnsi="Times New Roman"/>
          <w:b/>
          <w:color w:val="00B0F0"/>
          <w:sz w:val="22"/>
          <w:szCs w:val="22"/>
        </w:rPr>
        <w:t>*</w:t>
      </w:r>
    </w:p>
    <w:p w14:paraId="5E30F20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14:paraId="16C292C0"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14:paraId="418481C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14:paraId="13747C34"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14:paraId="76CD8B7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14:paraId="466D27E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14:paraId="649FCB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613FF25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6D411FDD" w14:textId="77777777"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14:paraId="767051D3" w14:textId="77777777" w:rsidR="008C191C" w:rsidRDefault="008C191C" w:rsidP="00206D34">
      <w:pPr>
        <w:widowControl w:val="0"/>
        <w:tabs>
          <w:tab w:val="left" w:pos="2160"/>
        </w:tabs>
        <w:jc w:val="both"/>
        <w:rPr>
          <w:rFonts w:ascii="Times New Roman" w:hAnsi="Times New Roman"/>
          <w:b/>
          <w:i/>
          <w:sz w:val="22"/>
          <w:szCs w:val="22"/>
        </w:rPr>
      </w:pPr>
    </w:p>
    <w:p w14:paraId="71D6ADAF"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14:paraId="53D2045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AFC671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14:paraId="000B20F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57AA1">
        <w:rPr>
          <w:rFonts w:ascii="Times New Roman" w:hAnsi="Times New Roman"/>
          <w:b/>
          <w:color w:val="0070C0"/>
          <w:sz w:val="22"/>
          <w:szCs w:val="22"/>
        </w:rPr>
        <w:t>*</w:t>
      </w:r>
    </w:p>
    <w:p w14:paraId="45FC6E2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14:paraId="0019F65C" w14:textId="77777777"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14:paraId="7F0CC6AA" w14:textId="77777777" w:rsidR="008C191C" w:rsidRDefault="008C191C" w:rsidP="00206D34">
      <w:pPr>
        <w:widowControl w:val="0"/>
        <w:tabs>
          <w:tab w:val="left" w:pos="2160"/>
        </w:tabs>
        <w:jc w:val="both"/>
        <w:rPr>
          <w:rFonts w:ascii="Times New Roman" w:hAnsi="Times New Roman"/>
          <w:b/>
          <w:i/>
          <w:sz w:val="22"/>
          <w:szCs w:val="22"/>
        </w:rPr>
      </w:pPr>
    </w:p>
    <w:p w14:paraId="15DE98C5" w14:textId="77777777"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14:paraId="1797838D"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14:paraId="2A9E84BA"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14:paraId="37AB86DC" w14:textId="61E95443" w:rsidR="00A1792B" w:rsidRDefault="00206D34" w:rsidP="00A1792B">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p>
    <w:p w14:paraId="6582D1D1" w14:textId="6CF53D57" w:rsidR="00206D34" w:rsidRPr="00F4577C"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t>2303.201</w:t>
      </w:r>
      <w:r w:rsidRPr="007A3BD8">
        <w:rPr>
          <w:rFonts w:ascii="Times New Roman" w:hAnsi="Times New Roman"/>
          <w:sz w:val="22"/>
          <w:szCs w:val="22"/>
        </w:rPr>
        <w:tab/>
      </w:r>
      <w:r w:rsidR="00935369" w:rsidRPr="007A3BD8">
        <w:rPr>
          <w:rFonts w:ascii="Times New Roman" w:hAnsi="Times New Roman"/>
          <w:sz w:val="22"/>
          <w:szCs w:val="22"/>
        </w:rPr>
        <w:t xml:space="preserve">Computerizing court or paying </w:t>
      </w:r>
      <w:r w:rsidR="00935369" w:rsidRPr="00F4577C">
        <w:rPr>
          <w:rFonts w:ascii="Times New Roman" w:hAnsi="Times New Roman"/>
          <w:sz w:val="22"/>
          <w:szCs w:val="22"/>
        </w:rPr>
        <w:t>cost of computerized legal research</w:t>
      </w:r>
      <w:r w:rsidR="00165565" w:rsidRPr="00F4577C">
        <w:rPr>
          <w:rFonts w:ascii="Times New Roman" w:hAnsi="Times New Roman"/>
          <w:sz w:val="22"/>
          <w:szCs w:val="22"/>
        </w:rPr>
        <w:t xml:space="preserve"> </w:t>
      </w:r>
      <w:r w:rsidR="007A3BD8" w:rsidRPr="00F4577C">
        <w:rPr>
          <w:rFonts w:ascii="Times New Roman" w:hAnsi="Times New Roman"/>
          <w:sz w:val="22"/>
          <w:szCs w:val="22"/>
        </w:rPr>
        <w:t>(amended by SB 177)</w:t>
      </w:r>
      <w:r w:rsidRPr="00D57AA1">
        <w:rPr>
          <w:rFonts w:ascii="Times New Roman" w:hAnsi="Times New Roman"/>
          <w:b/>
          <w:color w:val="0070C0"/>
          <w:sz w:val="22"/>
          <w:szCs w:val="22"/>
        </w:rPr>
        <w:t>*</w:t>
      </w:r>
    </w:p>
    <w:p w14:paraId="66B83E3A" w14:textId="4E84B342" w:rsidR="00A1792B"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2303.22</w:t>
      </w:r>
      <w:r w:rsidRPr="00F4577C">
        <w:rPr>
          <w:rFonts w:ascii="Times New Roman" w:hAnsi="Times New Roman"/>
          <w:sz w:val="22"/>
          <w:szCs w:val="22"/>
        </w:rPr>
        <w:tab/>
        <w:t>Costs and fees taxed upon writs</w:t>
      </w:r>
    </w:p>
    <w:p w14:paraId="45382836" w14:textId="2292FA6C"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2335.35</w:t>
      </w:r>
      <w:r w:rsidRPr="00F4577C">
        <w:rPr>
          <w:rFonts w:ascii="Times New Roman" w:hAnsi="Times New Roman"/>
          <w:sz w:val="22"/>
          <w:szCs w:val="22"/>
        </w:rPr>
        <w:tab/>
        <w:t>Disposition of unclaimed fees and costs</w:t>
      </w:r>
    </w:p>
    <w:p w14:paraId="166B8419"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2335.37</w:t>
      </w:r>
      <w:r w:rsidRPr="00F4577C">
        <w:rPr>
          <w:rFonts w:ascii="Times New Roman" w:hAnsi="Times New Roman"/>
          <w:sz w:val="22"/>
          <w:szCs w:val="22"/>
        </w:rPr>
        <w:tab/>
        <w:t>Payment of certain costs to county treasury</w:t>
      </w:r>
    </w:p>
    <w:p w14:paraId="35B77CD0" w14:textId="06AEAB3E" w:rsidR="00206D34" w:rsidRPr="00F4577C"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2335.241</w:t>
      </w:r>
      <w:r w:rsidRPr="00F4577C">
        <w:rPr>
          <w:rFonts w:ascii="Times New Roman" w:hAnsi="Times New Roman"/>
          <w:sz w:val="22"/>
          <w:szCs w:val="22"/>
        </w:rPr>
        <w:tab/>
        <w:t>Interest on certificates of judgment; computerization of court/ clerk’s office (</w:t>
      </w:r>
      <w:r w:rsidRPr="00F4577C">
        <w:rPr>
          <w:rFonts w:ascii="Times New Roman" w:hAnsi="Times New Roman"/>
          <w:b/>
          <w:i/>
          <w:sz w:val="22"/>
          <w:szCs w:val="22"/>
        </w:rPr>
        <w:t>Note</w:t>
      </w:r>
      <w:r w:rsidRPr="00F4577C">
        <w:rPr>
          <w:rFonts w:ascii="Times New Roman" w:hAnsi="Times New Roman"/>
          <w:b/>
          <w:sz w:val="22"/>
          <w:szCs w:val="22"/>
        </w:rPr>
        <w:t>:</w:t>
      </w:r>
      <w:r w:rsidRPr="00F4577C">
        <w:rPr>
          <w:rFonts w:ascii="Times New Roman" w:hAnsi="Times New Roman"/>
          <w:sz w:val="22"/>
          <w:szCs w:val="22"/>
        </w:rPr>
        <w:t xml:space="preserve"> Ohio Rev. Code </w:t>
      </w:r>
      <w:r w:rsidR="001F0911">
        <w:rPr>
          <w:rFonts w:ascii="Times New Roman" w:hAnsi="Times New Roman"/>
          <w:sz w:val="22"/>
          <w:szCs w:val="22"/>
        </w:rPr>
        <w:t xml:space="preserve">§ </w:t>
      </w:r>
      <w:r w:rsidRPr="00F4577C">
        <w:rPr>
          <w:rFonts w:ascii="Times New Roman" w:hAnsi="Times New Roman"/>
          <w:sz w:val="22"/>
          <w:szCs w:val="22"/>
        </w:rPr>
        <w:t xml:space="preserve">2335.241 is not subject to the computerization fee restrictions of </w:t>
      </w:r>
      <w:r w:rsidR="008C191C" w:rsidRPr="00F4577C">
        <w:rPr>
          <w:rFonts w:ascii="Times New Roman" w:hAnsi="Times New Roman"/>
          <w:color w:val="2B579A"/>
          <w:sz w:val="22"/>
          <w:szCs w:val="22"/>
          <w:shd w:val="clear" w:color="auto" w:fill="E6E6E6"/>
        </w:rPr>
        <w:fldChar w:fldCharType="begin"/>
      </w:r>
      <w:r w:rsidR="008C191C" w:rsidRPr="00F4577C">
        <w:rPr>
          <w:rFonts w:ascii="Times New Roman" w:hAnsi="Times New Roman"/>
          <w:sz w:val="22"/>
          <w:szCs w:val="22"/>
        </w:rPr>
        <w:instrText xml:space="preserve"> REF AOS_Bulletin_2005_003 \h </w:instrText>
      </w:r>
      <w:r w:rsidR="00F4577C" w:rsidRPr="00F4577C">
        <w:rPr>
          <w:rFonts w:ascii="Times New Roman" w:hAnsi="Times New Roman"/>
          <w:sz w:val="22"/>
          <w:szCs w:val="22"/>
        </w:rPr>
        <w:instrText xml:space="preserve"> \* MERGEFORMAT </w:instrText>
      </w:r>
      <w:r w:rsidR="008C191C" w:rsidRPr="00F4577C">
        <w:rPr>
          <w:rFonts w:ascii="Times New Roman" w:hAnsi="Times New Roman"/>
          <w:color w:val="2B579A"/>
          <w:sz w:val="22"/>
          <w:szCs w:val="22"/>
          <w:shd w:val="clear" w:color="auto" w:fill="E6E6E6"/>
        </w:rPr>
      </w:r>
      <w:r w:rsidR="008C191C" w:rsidRPr="00F4577C">
        <w:rPr>
          <w:rFonts w:ascii="Times New Roman" w:hAnsi="Times New Roman"/>
          <w:color w:val="2B579A"/>
          <w:sz w:val="22"/>
          <w:szCs w:val="22"/>
          <w:shd w:val="clear" w:color="auto" w:fill="E6E6E6"/>
        </w:rPr>
        <w:fldChar w:fldCharType="separate"/>
      </w:r>
      <w:r w:rsidR="00E25958" w:rsidRPr="004E27F2">
        <w:rPr>
          <w:rFonts w:ascii="Times New Roman" w:hAnsi="Times New Roman"/>
          <w:sz w:val="22"/>
          <w:szCs w:val="22"/>
        </w:rPr>
        <w:t>AOS Bulletin 2005-003</w:t>
      </w:r>
      <w:r w:rsidR="008C191C" w:rsidRPr="00F4577C">
        <w:rPr>
          <w:rFonts w:ascii="Times New Roman" w:hAnsi="Times New Roman"/>
          <w:color w:val="2B579A"/>
          <w:sz w:val="22"/>
          <w:szCs w:val="22"/>
          <w:shd w:val="clear" w:color="auto" w:fill="E6E6E6"/>
        </w:rPr>
        <w:fldChar w:fldCharType="end"/>
      </w:r>
      <w:r w:rsidRPr="00F4577C">
        <w:rPr>
          <w:rFonts w:ascii="Times New Roman" w:hAnsi="Times New Roman"/>
          <w:sz w:val="22"/>
          <w:szCs w:val="22"/>
        </w:rPr>
        <w:t>.)</w:t>
      </w:r>
    </w:p>
    <w:p w14:paraId="5B3C0736" w14:textId="77777777" w:rsidR="00206D34"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3109.14</w:t>
      </w:r>
      <w:r w:rsidRPr="00F4577C">
        <w:rPr>
          <w:rFonts w:ascii="Times New Roman" w:hAnsi="Times New Roman"/>
          <w:sz w:val="22"/>
          <w:szCs w:val="22"/>
        </w:rPr>
        <w:tab/>
        <w:t xml:space="preserve">Fees for birth and death records and disposition of divorce or dissolution filings; Children’s trust fund </w:t>
      </w:r>
    </w:p>
    <w:p w14:paraId="2F223ADC" w14:textId="49580620" w:rsidR="00184E55" w:rsidRPr="00FD2D34" w:rsidRDefault="00184E55" w:rsidP="00275804">
      <w:pPr>
        <w:widowControl w:val="0"/>
        <w:tabs>
          <w:tab w:val="left" w:pos="2160"/>
        </w:tabs>
        <w:ind w:left="2160" w:hanging="2160"/>
        <w:jc w:val="both"/>
        <w:rPr>
          <w:rFonts w:ascii="Times New Roman" w:hAnsi="Times New Roman"/>
          <w:sz w:val="22"/>
          <w:szCs w:val="22"/>
        </w:rPr>
      </w:pPr>
      <w:r w:rsidRPr="4834F49B">
        <w:rPr>
          <w:rFonts w:ascii="Times New Roman" w:hAnsi="Times New Roman"/>
          <w:sz w:val="22"/>
          <w:szCs w:val="22"/>
        </w:rPr>
        <w:t>2743.75(D)(1)</w:t>
      </w:r>
      <w:r w:rsidR="00275804" w:rsidRPr="00FD2D34">
        <w:rPr>
          <w:rFonts w:ascii="Times New Roman" w:hAnsi="Times New Roman"/>
          <w:sz w:val="22"/>
          <w:szCs w:val="22"/>
        </w:rPr>
        <w:tab/>
      </w:r>
      <w:r w:rsidRPr="4834F49B">
        <w:rPr>
          <w:rFonts w:ascii="Times New Roman" w:hAnsi="Times New Roman"/>
          <w:sz w:val="22"/>
          <w:szCs w:val="22"/>
        </w:rPr>
        <w:t>Filing fee for disputes over denial of access to public records</w:t>
      </w:r>
    </w:p>
    <w:p w14:paraId="3A48009E" w14:textId="5772AF0F" w:rsidR="00206D34" w:rsidRPr="00F4577C" w:rsidRDefault="00206D34" w:rsidP="00184E55">
      <w:pPr>
        <w:widowControl w:val="0"/>
        <w:tabs>
          <w:tab w:val="left" w:pos="2160"/>
        </w:tabs>
        <w:jc w:val="both"/>
        <w:rPr>
          <w:rFonts w:ascii="Times New Roman" w:hAnsi="Times New Roman"/>
          <w:sz w:val="22"/>
          <w:szCs w:val="22"/>
        </w:rPr>
      </w:pPr>
      <w:r w:rsidRPr="00F4577C">
        <w:rPr>
          <w:rFonts w:ascii="Times New Roman" w:hAnsi="Times New Roman"/>
          <w:sz w:val="22"/>
          <w:szCs w:val="22"/>
        </w:rPr>
        <w:t>2951.021</w:t>
      </w:r>
      <w:r w:rsidRPr="00F4577C">
        <w:rPr>
          <w:rFonts w:ascii="Times New Roman" w:hAnsi="Times New Roman"/>
          <w:sz w:val="22"/>
          <w:szCs w:val="22"/>
        </w:rPr>
        <w:tab/>
        <w:t>Supervision Fees (Probation)</w:t>
      </w:r>
    </w:p>
    <w:p w14:paraId="774C6F08" w14:textId="017F4532"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4505.14</w:t>
      </w:r>
      <w:r w:rsidRPr="00F4577C">
        <w:rPr>
          <w:rFonts w:ascii="Times New Roman" w:hAnsi="Times New Roman"/>
          <w:sz w:val="22"/>
          <w:szCs w:val="22"/>
        </w:rPr>
        <w:tab/>
        <w:t>Fees for lists of title information</w:t>
      </w:r>
      <w:r w:rsidR="00A726E6" w:rsidRPr="00F4577C">
        <w:rPr>
          <w:rFonts w:ascii="Times New Roman" w:hAnsi="Times New Roman"/>
          <w:sz w:val="22"/>
          <w:szCs w:val="22"/>
        </w:rPr>
        <w:t xml:space="preserve"> </w:t>
      </w:r>
    </w:p>
    <w:p w14:paraId="4A4C8A9B"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4519.59</w:t>
      </w:r>
      <w:r w:rsidRPr="00F4577C">
        <w:rPr>
          <w:rFonts w:ascii="Times New Roman" w:hAnsi="Times New Roman"/>
          <w:sz w:val="22"/>
          <w:szCs w:val="22"/>
        </w:rPr>
        <w:tab/>
        <w:t>Fees for certificate of title</w:t>
      </w:r>
    </w:p>
    <w:p w14:paraId="756E2A28"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4519.63</w:t>
      </w:r>
      <w:r w:rsidRPr="00F4577C">
        <w:rPr>
          <w:rFonts w:ascii="Times New Roman" w:hAnsi="Times New Roman"/>
          <w:sz w:val="22"/>
          <w:szCs w:val="22"/>
        </w:rPr>
        <w:tab/>
        <w:t>Preparation and furnishing title information; Fees</w:t>
      </w:r>
      <w:r w:rsidR="00D0365F" w:rsidRPr="00F4577C">
        <w:rPr>
          <w:rFonts w:ascii="Times New Roman" w:hAnsi="Times New Roman"/>
          <w:sz w:val="22"/>
          <w:szCs w:val="22"/>
        </w:rPr>
        <w:t xml:space="preserve"> </w:t>
      </w:r>
    </w:p>
    <w:p w14:paraId="1E5436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14:paraId="7D95AE16" w14:textId="77777777" w:rsidR="00914BBD" w:rsidRPr="00A1792B" w:rsidRDefault="00914BBD" w:rsidP="00FD2D34">
      <w:pPr>
        <w:spacing w:line="276" w:lineRule="auto"/>
        <w:jc w:val="both"/>
        <w:rPr>
          <w:rFonts w:ascii="Times New Roman" w:hAnsi="Times New Roman"/>
          <w:b/>
          <w:i/>
          <w:sz w:val="22"/>
          <w:szCs w:val="22"/>
        </w:rPr>
      </w:pPr>
      <w:r w:rsidRPr="00AA70E4">
        <w:rPr>
          <w:rFonts w:ascii="Times New Roman" w:hAnsi="Times New Roman"/>
          <w:b/>
          <w:i/>
          <w:sz w:val="22"/>
          <w:szCs w:val="22"/>
        </w:rPr>
        <w:lastRenderedPageBreak/>
        <w:t>Court of Common Pleas</w:t>
      </w:r>
      <w:r>
        <w:rPr>
          <w:rFonts w:ascii="Times New Roman" w:hAnsi="Times New Roman"/>
          <w:b/>
          <w:i/>
          <w:sz w:val="22"/>
          <w:szCs w:val="22"/>
        </w:rPr>
        <w:t xml:space="preserve"> (Continued)</w:t>
      </w:r>
    </w:p>
    <w:p w14:paraId="1FAEF05B" w14:textId="5152958D"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154799A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76DE067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14:paraId="3EAACD8F" w14:textId="77777777" w:rsidR="00206D34" w:rsidRDefault="00206D34" w:rsidP="00206D34">
      <w:pPr>
        <w:widowControl w:val="0"/>
        <w:tabs>
          <w:tab w:val="left" w:pos="2160"/>
        </w:tabs>
        <w:jc w:val="both"/>
        <w:rPr>
          <w:rFonts w:ascii="Times New Roman" w:hAnsi="Times New Roman"/>
          <w:sz w:val="22"/>
          <w:szCs w:val="22"/>
        </w:rPr>
      </w:pPr>
    </w:p>
    <w:p w14:paraId="4EB0CAA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14:paraId="6F5AC2FA"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14:paraId="07F6E304"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14:paraId="256FBD0A" w14:textId="393CA74C" w:rsidR="00612D21" w:rsidRPr="000D2878" w:rsidRDefault="00612D21" w:rsidP="00206D34">
      <w:pPr>
        <w:widowControl w:val="0"/>
        <w:tabs>
          <w:tab w:val="left" w:pos="2160"/>
        </w:tabs>
        <w:jc w:val="both"/>
        <w:rPr>
          <w:rFonts w:ascii="Times New Roman" w:hAnsi="Times New Roman"/>
          <w:sz w:val="22"/>
          <w:szCs w:val="22"/>
        </w:rPr>
      </w:pPr>
      <w:r w:rsidRPr="000D2878">
        <w:rPr>
          <w:rFonts w:ascii="Times New Roman" w:hAnsi="Times New Roman"/>
          <w:sz w:val="22"/>
          <w:szCs w:val="22"/>
        </w:rPr>
        <w:t>2953</w:t>
      </w:r>
      <w:r w:rsidR="0094366C" w:rsidRPr="00E407F6">
        <w:rPr>
          <w:rFonts w:ascii="Times New Roman" w:hAnsi="Times New Roman"/>
          <w:sz w:val="22"/>
          <w:szCs w:val="22"/>
        </w:rPr>
        <w:t>.35</w:t>
      </w:r>
      <w:r w:rsidRPr="000D2878">
        <w:rPr>
          <w:rFonts w:ascii="Times New Roman" w:hAnsi="Times New Roman"/>
          <w:sz w:val="22"/>
          <w:szCs w:val="22"/>
        </w:rPr>
        <w:t>/</w:t>
      </w:r>
      <w:r w:rsidR="0094366C" w:rsidRPr="00E407F6">
        <w:rPr>
          <w:rFonts w:ascii="Times New Roman" w:hAnsi="Times New Roman"/>
          <w:sz w:val="22"/>
          <w:szCs w:val="22"/>
        </w:rPr>
        <w:t>.36</w:t>
      </w:r>
      <w:r w:rsidR="000D4B32" w:rsidRPr="00E407F6">
        <w:rPr>
          <w:rFonts w:ascii="Times New Roman" w:hAnsi="Times New Roman"/>
          <w:sz w:val="22"/>
          <w:szCs w:val="22"/>
        </w:rPr>
        <w:t>.39</w:t>
      </w:r>
      <w:r w:rsidR="00BF742C">
        <w:rPr>
          <w:rFonts w:ascii="Times New Roman" w:hAnsi="Times New Roman"/>
          <w:sz w:val="22"/>
          <w:szCs w:val="22"/>
        </w:rPr>
        <w:t xml:space="preserve"> </w:t>
      </w:r>
      <w:r w:rsidR="00D626B0">
        <w:rPr>
          <w:rFonts w:ascii="Times New Roman" w:hAnsi="Times New Roman"/>
          <w:sz w:val="22"/>
          <w:szCs w:val="22"/>
        </w:rPr>
        <w:tab/>
      </w:r>
      <w:r w:rsidRPr="000D2878">
        <w:rPr>
          <w:rFonts w:ascii="Times New Roman" w:hAnsi="Times New Roman"/>
          <w:sz w:val="22"/>
          <w:szCs w:val="22"/>
        </w:rPr>
        <w:t xml:space="preserve">Fee associated with Court Notice of Order to seal or expunge records </w:t>
      </w:r>
    </w:p>
    <w:p w14:paraId="4AB3DF08" w14:textId="77777777" w:rsidR="00206D34" w:rsidRDefault="00206D34" w:rsidP="00206D34">
      <w:pPr>
        <w:widowControl w:val="0"/>
        <w:tabs>
          <w:tab w:val="left" w:pos="2160"/>
        </w:tabs>
        <w:jc w:val="both"/>
        <w:rPr>
          <w:rFonts w:ascii="Times New Roman" w:hAnsi="Times New Roman"/>
          <w:sz w:val="22"/>
          <w:szCs w:val="22"/>
        </w:rPr>
      </w:pPr>
    </w:p>
    <w:p w14:paraId="582B2C98"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14:paraId="0B5AA00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14:paraId="2EBB14F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14:paraId="5A1F7C47" w14:textId="77777777"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14:paraId="04EF8D0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14:paraId="750137B3" w14:textId="77777777"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14:paraId="4AC2D42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14:paraId="2F51950A" w14:textId="77777777" w:rsidR="00206D34" w:rsidRPr="00F4577C"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 xml:space="preserve">Occupant restraining </w:t>
      </w:r>
      <w:r w:rsidRPr="00F4577C">
        <w:rPr>
          <w:rFonts w:ascii="Times New Roman" w:hAnsi="Times New Roman"/>
          <w:sz w:val="22"/>
          <w:szCs w:val="22"/>
        </w:rPr>
        <w:t>devices</w:t>
      </w:r>
      <w:r w:rsidR="00D0365F" w:rsidRPr="00F4577C">
        <w:rPr>
          <w:rFonts w:ascii="Times New Roman" w:hAnsi="Times New Roman"/>
          <w:sz w:val="22"/>
          <w:szCs w:val="22"/>
        </w:rPr>
        <w:t xml:space="preserve"> </w:t>
      </w:r>
    </w:p>
    <w:p w14:paraId="67CF754D" w14:textId="77777777" w:rsidR="00206D34" w:rsidRPr="00F4577C" w:rsidRDefault="00206D34" w:rsidP="00273DB9">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5503.04</w:t>
      </w:r>
      <w:r w:rsidRPr="00F4577C">
        <w:rPr>
          <w:rFonts w:ascii="Times New Roman" w:hAnsi="Times New Roman"/>
          <w:sz w:val="22"/>
          <w:szCs w:val="22"/>
        </w:rPr>
        <w:tab/>
        <w:t>Disposition of fines and moneys arising from bail forfeitures</w:t>
      </w:r>
      <w:r w:rsidR="00273DB9" w:rsidRPr="00F4577C">
        <w:rPr>
          <w:rFonts w:ascii="Times New Roman" w:hAnsi="Times New Roman"/>
          <w:sz w:val="22"/>
          <w:szCs w:val="22"/>
        </w:rPr>
        <w:t xml:space="preserve"> in State Highway Patrol cases.</w:t>
      </w:r>
    </w:p>
    <w:p w14:paraId="0973806D" w14:textId="77777777" w:rsidR="005B5EE2" w:rsidRPr="00D604F7" w:rsidRDefault="005B5EE2" w:rsidP="00206D34">
      <w:pPr>
        <w:widowControl w:val="0"/>
        <w:jc w:val="both"/>
        <w:rPr>
          <w:rFonts w:ascii="Times New Roman" w:hAnsi="Times New Roman"/>
          <w:sz w:val="22"/>
          <w:szCs w:val="22"/>
        </w:rPr>
      </w:pPr>
    </w:p>
    <w:p w14:paraId="2F1289F9"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14:paraId="7543EE05" w14:textId="77777777" w:rsidR="00206D34" w:rsidRPr="00D604F7" w:rsidRDefault="00206D34" w:rsidP="00206D34">
      <w:pPr>
        <w:widowControl w:val="0"/>
        <w:jc w:val="both"/>
        <w:rPr>
          <w:rFonts w:ascii="Times New Roman" w:hAnsi="Times New Roman"/>
          <w:sz w:val="22"/>
          <w:szCs w:val="22"/>
        </w:rPr>
      </w:pPr>
    </w:p>
    <w:p w14:paraId="58C52C46" w14:textId="7A9C535E" w:rsidR="006B3428" w:rsidRPr="00E407F6" w:rsidRDefault="00206D34" w:rsidP="00206D34">
      <w:pPr>
        <w:widowControl w:val="0"/>
        <w:jc w:val="both"/>
        <w:rPr>
          <w:rFonts w:ascii="Times New Roman" w:hAnsi="Times New Roman"/>
          <w:sz w:val="22"/>
          <w:szCs w:val="22"/>
        </w:rPr>
      </w:pPr>
      <w:r w:rsidRPr="4E8CB76E">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1F0911" w:rsidRPr="4E8CB76E">
        <w:rPr>
          <w:rFonts w:ascii="Times New Roman" w:hAnsi="Times New Roman"/>
          <w:sz w:val="22"/>
          <w:szCs w:val="22"/>
        </w:rPr>
        <w:t>§</w:t>
      </w:r>
      <w:r w:rsidR="005048B2" w:rsidRPr="4E8CB76E">
        <w:rPr>
          <w:rFonts w:ascii="Times New Roman" w:hAnsi="Times New Roman"/>
          <w:sz w:val="22"/>
          <w:szCs w:val="22"/>
        </w:rPr>
        <w:t>§</w:t>
      </w:r>
      <w:r w:rsidR="001F0911" w:rsidRPr="4E8CB76E">
        <w:rPr>
          <w:rFonts w:ascii="Times New Roman" w:hAnsi="Times New Roman"/>
          <w:sz w:val="22"/>
          <w:szCs w:val="22"/>
        </w:rPr>
        <w:t xml:space="preserve"> </w:t>
      </w:r>
      <w:r w:rsidRPr="4E8CB76E">
        <w:rPr>
          <w:rFonts w:ascii="Times New Roman" w:hAnsi="Times New Roman"/>
          <w:sz w:val="22"/>
          <w:szCs w:val="22"/>
        </w:rPr>
        <w:t>1907.24(C), 2303.201(C), 2743.70 (A)</w:t>
      </w:r>
      <w:r w:rsidR="00A80ED8" w:rsidRPr="00E407F6">
        <w:rPr>
          <w:rFonts w:ascii="Times New Roman" w:hAnsi="Times New Roman"/>
          <w:sz w:val="22"/>
          <w:szCs w:val="22"/>
        </w:rPr>
        <w:t>(2)</w:t>
      </w:r>
      <w:r w:rsidRPr="4E8CB76E">
        <w:rPr>
          <w:rFonts w:ascii="Times New Roman" w:hAnsi="Times New Roman"/>
          <w:sz w:val="22"/>
          <w:szCs w:val="22"/>
        </w:rPr>
        <w:t>, 2949.091(A) (all courts) &amp; (B), and 3109.14].</w:t>
      </w:r>
      <w:r w:rsidR="00A80ED8" w:rsidRPr="4E8CB76E">
        <w:rPr>
          <w:rFonts w:ascii="Times New Roman" w:hAnsi="Times New Roman"/>
          <w:sz w:val="22"/>
          <w:szCs w:val="22"/>
        </w:rPr>
        <w:t xml:space="preserve"> </w:t>
      </w:r>
      <w:r w:rsidR="00A80ED8" w:rsidRPr="00E407F6">
        <w:rPr>
          <w:rFonts w:ascii="Times New Roman" w:hAnsi="Times New Roman"/>
          <w:sz w:val="22"/>
          <w:szCs w:val="22"/>
        </w:rPr>
        <w:t>Except, all moneys collected</w:t>
      </w:r>
      <w:r w:rsidR="50D19257" w:rsidRPr="00E407F6">
        <w:rPr>
          <w:rFonts w:ascii="Times New Roman" w:hAnsi="Times New Roman"/>
          <w:sz w:val="22"/>
          <w:szCs w:val="22"/>
        </w:rPr>
        <w:t xml:space="preserve"> </w:t>
      </w:r>
      <w:r w:rsidR="7603D836" w:rsidRPr="00E407F6">
        <w:rPr>
          <w:rFonts w:ascii="Times New Roman" w:hAnsi="Times New Roman"/>
          <w:sz w:val="22"/>
          <w:szCs w:val="22"/>
        </w:rPr>
        <w:t>for an offense other than</w:t>
      </w:r>
      <w:r w:rsidR="00A80ED8" w:rsidRPr="00E407F6">
        <w:rPr>
          <w:rFonts w:ascii="Times New Roman" w:hAnsi="Times New Roman"/>
          <w:sz w:val="22"/>
          <w:szCs w:val="22"/>
        </w:rPr>
        <w:t xml:space="preserve"> a traffic offen</w:t>
      </w:r>
      <w:r w:rsidR="0A502973" w:rsidRPr="00E407F6">
        <w:rPr>
          <w:rFonts w:ascii="Times New Roman" w:hAnsi="Times New Roman"/>
          <w:sz w:val="22"/>
          <w:szCs w:val="22"/>
        </w:rPr>
        <w:t>s</w:t>
      </w:r>
      <w:r w:rsidR="00A80ED8" w:rsidRPr="00E407F6">
        <w:rPr>
          <w:rFonts w:ascii="Times New Roman" w:hAnsi="Times New Roman"/>
          <w:sz w:val="22"/>
          <w:szCs w:val="22"/>
        </w:rPr>
        <w:t>e that is not a moving violation shall be transmitted on the first business day of each month by the clerk of court to the treasurer of state. [Ohio Rev. Code § 2743.70(A)(1)]</w:t>
      </w:r>
    </w:p>
    <w:p w14:paraId="67470CA8" w14:textId="77777777" w:rsidR="00EF0899" w:rsidRPr="00D604F7" w:rsidRDefault="00EF0899" w:rsidP="00206D34">
      <w:pPr>
        <w:widowControl w:val="0"/>
        <w:jc w:val="both"/>
        <w:rPr>
          <w:rFonts w:ascii="Times New Roman" w:hAnsi="Times New Roman"/>
          <w:sz w:val="22"/>
          <w:szCs w:val="22"/>
        </w:rPr>
      </w:pPr>
    </w:p>
    <w:p w14:paraId="5F2A5C5C" w14:textId="1469DF6F" w:rsidR="002F2C4A" w:rsidRDefault="00206D34" w:rsidP="00184E55">
      <w:pPr>
        <w:widowControl w:val="0"/>
        <w:jc w:val="both"/>
        <w:rPr>
          <w:rFonts w:ascii="Times New Roman" w:hAnsi="Times New Roman"/>
          <w:sz w:val="22"/>
          <w:szCs w:val="22"/>
        </w:rPr>
      </w:pPr>
      <w:r w:rsidRPr="00D57AA1">
        <w:rPr>
          <w:rFonts w:ascii="Times New Roman" w:hAnsi="Times New Roman"/>
          <w:b/>
          <w:color w:val="0070C0"/>
          <w:sz w:val="22"/>
          <w:szCs w:val="22"/>
        </w:rPr>
        <w:t>*</w:t>
      </w:r>
      <w:r w:rsidRPr="00D604F7">
        <w:rPr>
          <w:rFonts w:ascii="Times New Roman" w:hAnsi="Times New Roman"/>
          <w:sz w:val="22"/>
          <w:szCs w:val="22"/>
        </w:rPr>
        <w:t xml:space="preserve"> Per </w:t>
      </w:r>
      <w:bookmarkStart w:id="39" w:name="AOS_Bulletin_2005_003"/>
      <w:r w:rsidR="00082CAC">
        <w:rPr>
          <w:rFonts w:ascii="Times New Roman" w:hAnsi="Times New Roman"/>
          <w:sz w:val="22"/>
          <w:szCs w:val="22"/>
        </w:rPr>
        <w:fldChar w:fldCharType="begin"/>
      </w:r>
      <w:r w:rsidR="00082CAC">
        <w:rPr>
          <w:rFonts w:ascii="Times New Roman" w:hAnsi="Times New Roman"/>
          <w:sz w:val="22"/>
          <w:szCs w:val="22"/>
        </w:rPr>
        <w:instrText>HYPERLINK "http://www.ohioauditor.gov/publications/bulletins/technical-bulletins.html"</w:instrText>
      </w:r>
      <w:r w:rsidR="00082CAC">
        <w:rPr>
          <w:rFonts w:ascii="Times New Roman" w:hAnsi="Times New Roman"/>
          <w:sz w:val="22"/>
          <w:szCs w:val="22"/>
        </w:rPr>
      </w:r>
      <w:r w:rsidR="00082CAC">
        <w:rPr>
          <w:rFonts w:ascii="Times New Roman" w:hAnsi="Times New Roman"/>
          <w:sz w:val="22"/>
          <w:szCs w:val="22"/>
        </w:rPr>
        <w:fldChar w:fldCharType="separate"/>
      </w:r>
      <w:r w:rsidR="00B1563E" w:rsidRPr="00082CAC">
        <w:rPr>
          <w:rStyle w:val="Hyperlink"/>
          <w:rFonts w:ascii="Times New Roman" w:hAnsi="Times New Roman"/>
          <w:sz w:val="22"/>
          <w:szCs w:val="22"/>
        </w:rPr>
        <w:t>AOS Bulletin</w:t>
      </w:r>
      <w:r w:rsidRPr="00082CAC">
        <w:rPr>
          <w:rStyle w:val="Hyperlink"/>
          <w:rFonts w:ascii="Times New Roman" w:hAnsi="Times New Roman"/>
          <w:sz w:val="22"/>
          <w:szCs w:val="22"/>
        </w:rPr>
        <w:t xml:space="preserve"> 2005-003</w:t>
      </w:r>
      <w:bookmarkEnd w:id="39"/>
      <w:r w:rsidR="00082CAC">
        <w:rPr>
          <w:rFonts w:ascii="Times New Roman" w:hAnsi="Times New Roman"/>
          <w:sz w:val="22"/>
          <w:szCs w:val="22"/>
        </w:rPr>
        <w:fldChar w:fldCharType="end"/>
      </w:r>
      <w:r w:rsidRPr="00C24E5A">
        <w:rPr>
          <w:rFonts w:ascii="Times New Roman" w:hAnsi="Times New Roman"/>
          <w:sz w:val="22"/>
          <w:szCs w:val="22"/>
        </w:rPr>
        <w:t xml:space="preserve">, it is the AOS’s opinion that a government cannot use these fees to 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w:t>
      </w:r>
      <w:proofErr w:type="gramStart"/>
      <w:r w:rsidRPr="00D604F7">
        <w:rPr>
          <w:rFonts w:ascii="Times New Roman" w:hAnsi="Times New Roman"/>
          <w:sz w:val="22"/>
          <w:szCs w:val="22"/>
        </w:rPr>
        <w:t>court</w:t>
      </w:r>
      <w:proofErr w:type="gramEnd"/>
      <w:r w:rsidRPr="00D604F7">
        <w:rPr>
          <w:rFonts w:ascii="Times New Roman" w:hAnsi="Times New Roman"/>
          <w:sz w:val="22"/>
          <w:szCs w:val="22"/>
        </w:rPr>
        <w:t xml:space="preserve">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14:paraId="3CAD60BE" w14:textId="77777777" w:rsidR="002F2C4A" w:rsidRDefault="002F2C4A" w:rsidP="00FD2D34">
      <w:pPr>
        <w:spacing w:after="200" w:line="276" w:lineRule="auto"/>
        <w:jc w:val="both"/>
        <w:rPr>
          <w:rFonts w:ascii="Times New Roman" w:hAnsi="Times New Roman"/>
          <w:sz w:val="22"/>
          <w:szCs w:val="22"/>
        </w:rPr>
      </w:pPr>
      <w:r>
        <w:rPr>
          <w:rFonts w:ascii="Times New Roman" w:hAnsi="Times New Roman"/>
          <w:sz w:val="22"/>
          <w:szCs w:val="22"/>
        </w:rPr>
        <w:br w:type="page"/>
      </w:r>
    </w:p>
    <w:p w14:paraId="77262D2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lastRenderedPageBreak/>
        <w:t>POSSIBLE NONCOMPLIANCE RISK FACTORS:</w:t>
      </w:r>
    </w:p>
    <w:p w14:paraId="0E9F3B6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DB709EF"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4204C0AF" w14:textId="77777777" w:rsidR="00AA70E4" w:rsidRDefault="00AA70E4" w:rsidP="00206D34">
      <w:pPr>
        <w:widowControl w:val="0"/>
        <w:jc w:val="both"/>
        <w:rPr>
          <w:rFonts w:ascii="Times New Roman" w:hAnsi="Times New Roman"/>
          <w:b/>
          <w:sz w:val="22"/>
          <w:szCs w:val="22"/>
        </w:rPr>
      </w:pPr>
    </w:p>
    <w:p w14:paraId="4B60CF84" w14:textId="77777777" w:rsidR="00AA70E4" w:rsidRDefault="00AA70E4" w:rsidP="00206D34">
      <w:pPr>
        <w:widowControl w:val="0"/>
        <w:jc w:val="both"/>
        <w:rPr>
          <w:rFonts w:ascii="Times New Roman" w:hAnsi="Times New Roman"/>
          <w:b/>
          <w:sz w:val="22"/>
          <w:szCs w:val="22"/>
        </w:rPr>
      </w:pPr>
    </w:p>
    <w:p w14:paraId="5C05E1E7"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68B84AC9" w14:textId="77777777" w:rsidR="00206D34" w:rsidRPr="00D604F7" w:rsidRDefault="00206D34" w:rsidP="00206D34">
      <w:pPr>
        <w:widowControl w:val="0"/>
        <w:jc w:val="both"/>
        <w:rPr>
          <w:rFonts w:ascii="Times New Roman" w:hAnsi="Times New Roman"/>
          <w:sz w:val="22"/>
          <w:szCs w:val="22"/>
        </w:rPr>
      </w:pPr>
    </w:p>
    <w:p w14:paraId="0119E221" w14:textId="77777777"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14:paraId="5904CF0C" w14:textId="77777777" w:rsidR="00783B99" w:rsidRPr="00D604F7" w:rsidRDefault="00783B99" w:rsidP="00206D34">
      <w:pPr>
        <w:widowControl w:val="0"/>
        <w:jc w:val="both"/>
        <w:rPr>
          <w:rFonts w:ascii="Times New Roman" w:hAnsi="Times New Roman"/>
          <w:sz w:val="22"/>
          <w:szCs w:val="22"/>
        </w:rPr>
      </w:pPr>
    </w:p>
    <w:p w14:paraId="2887EF01" w14:textId="71DE61DC"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visitation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pleas</w:t>
      </w:r>
      <w:r w:rsidRPr="00D604F7">
        <w:rPr>
          <w:rFonts w:ascii="Times New Roman" w:hAnsi="Times New Roman"/>
          <w:sz w:val="22"/>
          <w:szCs w:val="22"/>
        </w:rPr>
        <w:t xml:space="preserve">)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14:paraId="01E8D109" w14:textId="77777777" w:rsidR="00206D34" w:rsidRPr="00D604F7" w:rsidRDefault="00206D34" w:rsidP="005B5EE2">
      <w:pPr>
        <w:pStyle w:val="ListParagraph"/>
        <w:widowControl w:val="0"/>
        <w:ind w:left="360"/>
        <w:jc w:val="both"/>
        <w:rPr>
          <w:rFonts w:ascii="Times New Roman" w:hAnsi="Times New Roman"/>
          <w:sz w:val="22"/>
          <w:szCs w:val="22"/>
        </w:rPr>
      </w:pPr>
    </w:p>
    <w:p w14:paraId="5BA7E750" w14:textId="77777777"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14:paraId="4FC15871" w14:textId="77777777" w:rsidR="00916A60" w:rsidRDefault="00916A60" w:rsidP="00206D34">
      <w:pPr>
        <w:widowControl w:val="0"/>
        <w:jc w:val="both"/>
        <w:rPr>
          <w:rFonts w:ascii="Times New Roman" w:hAnsi="Times New Roman"/>
          <w:sz w:val="22"/>
          <w:szCs w:val="22"/>
        </w:rPr>
      </w:pPr>
    </w:p>
    <w:p w14:paraId="385BE62E" w14:textId="77777777" w:rsidR="00722830" w:rsidRDefault="00722830" w:rsidP="00206D34">
      <w:pPr>
        <w:widowControl w:val="0"/>
        <w:jc w:val="both"/>
        <w:rPr>
          <w:rFonts w:ascii="Times New Roman" w:hAnsi="Times New Roman"/>
          <w:sz w:val="22"/>
          <w:szCs w:val="22"/>
        </w:rPr>
      </w:pPr>
    </w:p>
    <w:p w14:paraId="001CBAC0"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1B8634D" w14:textId="77777777" w:rsidR="00163030" w:rsidRPr="00D604F7" w:rsidRDefault="00163030"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B524A9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268F7" w14:textId="77777777" w:rsidR="001B280F" w:rsidRDefault="00EF0899" w:rsidP="00FD2D34">
      <w:pPr>
        <w:spacing w:after="200" w:line="276" w:lineRule="auto"/>
        <w:jc w:val="both"/>
        <w:rPr>
          <w:rFonts w:ascii="Times New Roman" w:hAnsi="Times New Roman"/>
          <w:sz w:val="22"/>
          <w:szCs w:val="22"/>
        </w:rPr>
        <w:sectPr w:rsidR="001B280F" w:rsidSect="00663B9E">
          <w:headerReference w:type="default" r:id="rId31"/>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44B3B84F" w14:textId="2D60533A" w:rsidR="00206D34" w:rsidRPr="006F4F2B" w:rsidRDefault="00E87816" w:rsidP="00071380">
      <w:pPr>
        <w:pStyle w:val="Heading3"/>
        <w:spacing w:before="0"/>
        <w:jc w:val="both"/>
        <w:rPr>
          <w:rFonts w:ascii="Times New Roman" w:hAnsi="Times New Roman"/>
          <w:color w:val="auto"/>
          <w:sz w:val="22"/>
          <w:szCs w:val="22"/>
        </w:rPr>
      </w:pPr>
      <w:bookmarkStart w:id="40" w:name="_Toc465258711"/>
      <w:bookmarkStart w:id="41" w:name="_Ref31118485"/>
      <w:bookmarkStart w:id="42" w:name="_Ref31118488"/>
      <w:bookmarkStart w:id="43" w:name="_Ref31118595"/>
      <w:bookmarkStart w:id="44" w:name="_Ref53130669"/>
      <w:bookmarkStart w:id="45" w:name="_Ref53130679"/>
      <w:bookmarkStart w:id="46" w:name="_Ref53130683"/>
      <w:bookmarkStart w:id="47" w:name="_Toc103253346"/>
      <w:bookmarkStart w:id="48" w:name="_Toc182813234"/>
      <w:r w:rsidRPr="00472512">
        <w:rPr>
          <w:rFonts w:ascii="Times New Roman" w:hAnsi="Times New Roman"/>
          <w:color w:val="auto"/>
          <w:sz w:val="22"/>
          <w:szCs w:val="22"/>
        </w:rPr>
        <w:lastRenderedPageBreak/>
        <w:t>3-</w:t>
      </w:r>
      <w:r w:rsidR="00432EFE" w:rsidRPr="00472512">
        <w:rPr>
          <w:rFonts w:ascii="Times New Roman" w:hAnsi="Times New Roman"/>
          <w:color w:val="auto"/>
          <w:sz w:val="22"/>
          <w:szCs w:val="22"/>
        </w:rPr>
        <w:t>1</w:t>
      </w:r>
      <w:r w:rsidR="00170863" w:rsidRPr="00472512">
        <w:rPr>
          <w:rFonts w:ascii="Times New Roman" w:hAnsi="Times New Roman"/>
          <w:color w:val="auto"/>
          <w:sz w:val="22"/>
          <w:szCs w:val="22"/>
        </w:rPr>
        <w:t>3</w:t>
      </w:r>
      <w:r w:rsidR="00206D34" w:rsidRPr="00472512">
        <w:rPr>
          <w:rFonts w:ascii="Times New Roman" w:hAnsi="Times New Roman"/>
          <w:color w:val="auto"/>
          <w:sz w:val="22"/>
          <w:szCs w:val="22"/>
        </w:rPr>
        <w:t xml:space="preserve"> </w:t>
      </w:r>
      <w:r w:rsidR="00D533A1" w:rsidRPr="00472512">
        <w:rPr>
          <w:rFonts w:ascii="Times New Roman" w:hAnsi="Times New Roman"/>
          <w:color w:val="auto"/>
          <w:sz w:val="22"/>
          <w:szCs w:val="22"/>
        </w:rPr>
        <w:tab/>
      </w:r>
      <w:r w:rsidR="00206D34" w:rsidRPr="00472512">
        <w:rPr>
          <w:rFonts w:ascii="Times New Roman" w:hAnsi="Times New Roman"/>
          <w:color w:val="auto"/>
          <w:sz w:val="22"/>
          <w:szCs w:val="22"/>
        </w:rPr>
        <w:t>Compliance Requirement:</w:t>
      </w:r>
      <w:r w:rsidR="00206D34" w:rsidRPr="006F4F2B">
        <w:rPr>
          <w:rFonts w:ascii="Times New Roman" w:hAnsi="Times New Roman"/>
          <w:color w:val="auto"/>
          <w:sz w:val="22"/>
          <w:szCs w:val="22"/>
        </w:rPr>
        <w:t xml:space="preserve">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2743.70 and 2949.091 - Additional costs in criminal cases in all courts to fund reparations payments; additional court costs for state general revenue fund.</w:t>
      </w:r>
      <w:bookmarkEnd w:id="40"/>
      <w:bookmarkEnd w:id="41"/>
      <w:bookmarkEnd w:id="42"/>
      <w:bookmarkEnd w:id="43"/>
      <w:bookmarkEnd w:id="44"/>
      <w:bookmarkEnd w:id="45"/>
      <w:bookmarkEnd w:id="46"/>
      <w:bookmarkEnd w:id="47"/>
      <w:bookmarkEnd w:id="48"/>
    </w:p>
    <w:p w14:paraId="3DB29A72" w14:textId="4B60D720" w:rsidR="00206D34" w:rsidRDefault="00206D34" w:rsidP="00206D34">
      <w:pPr>
        <w:widowControl w:val="0"/>
        <w:jc w:val="both"/>
        <w:rPr>
          <w:rFonts w:ascii="Times New Roman" w:hAnsi="Times New Roman"/>
          <w:sz w:val="22"/>
          <w:szCs w:val="22"/>
        </w:rPr>
      </w:pPr>
    </w:p>
    <w:p w14:paraId="6FEAA8D8" w14:textId="7931718E" w:rsidR="00B72127" w:rsidRPr="00FE4450" w:rsidRDefault="00B72127" w:rsidP="00B72127">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w:t>
      </w:r>
    </w:p>
    <w:p w14:paraId="684167DA" w14:textId="77777777" w:rsidR="002815ED" w:rsidRDefault="002815ED" w:rsidP="002815ED">
      <w:pPr>
        <w:widowControl w:val="0"/>
        <w:jc w:val="both"/>
        <w:rPr>
          <w:rFonts w:ascii="Times New Roman" w:hAnsi="Times New Roman"/>
          <w:sz w:val="22"/>
          <w:szCs w:val="22"/>
        </w:rPr>
      </w:pPr>
    </w:p>
    <w:p w14:paraId="07DBE8E6" w14:textId="1B8DD110" w:rsidR="00206D34" w:rsidRPr="00D604F7" w:rsidRDefault="00206D34" w:rsidP="00206D34">
      <w:pPr>
        <w:widowControl w:val="0"/>
        <w:jc w:val="both"/>
        <w:rPr>
          <w:rFonts w:ascii="Times New Roman" w:hAnsi="Times New Roman"/>
          <w:sz w:val="22"/>
          <w:szCs w:val="22"/>
        </w:rPr>
      </w:pPr>
      <w:r w:rsidRPr="17B2C16A">
        <w:rPr>
          <w:rFonts w:ascii="Times New Roman" w:hAnsi="Times New Roman"/>
          <w:b/>
          <w:bCs/>
          <w:sz w:val="22"/>
          <w:szCs w:val="22"/>
        </w:rPr>
        <w:t>Summary of Requirements:</w:t>
      </w:r>
      <w:r w:rsidRPr="17B2C16A">
        <w:rPr>
          <w:rFonts w:ascii="Times New Roman" w:hAnsi="Times New Roman"/>
          <w:sz w:val="22"/>
          <w:szCs w:val="22"/>
        </w:rPr>
        <w:t xml:space="preserve">  These sections generally require the court in which any person is convicted of or pleads guilty to any offense other than a traffic offense which is not a moving violation</w:t>
      </w:r>
      <w:r w:rsidR="09B5BAE0" w:rsidRPr="17B2C16A">
        <w:rPr>
          <w:rFonts w:ascii="Times New Roman" w:hAnsi="Times New Roman"/>
          <w:sz w:val="22"/>
          <w:szCs w:val="22"/>
        </w:rPr>
        <w:t>,</w:t>
      </w:r>
      <w:r w:rsidRPr="17B2C16A">
        <w:rPr>
          <w:rFonts w:ascii="Times New Roman" w:hAnsi="Times New Roman"/>
          <w:sz w:val="22"/>
          <w:szCs w:val="22"/>
        </w:rPr>
        <w:t xml:space="preserve"> to impose and collect additional fines to be used for the state’s reparations fund. The court may not waive the payment of this additional cost </w:t>
      </w:r>
      <w:r w:rsidR="00071380" w:rsidRPr="00E407F6">
        <w:rPr>
          <w:rFonts w:ascii="Times New Roman" w:hAnsi="Times New Roman"/>
          <w:sz w:val="22"/>
          <w:szCs w:val="22"/>
        </w:rPr>
        <w:t>except for court costs imposed under Ohio Rev. Code § 2949.091 when</w:t>
      </w:r>
      <w:r w:rsidR="00071380" w:rsidRPr="17B2C16A">
        <w:rPr>
          <w:rFonts w:ascii="Times New Roman" w:hAnsi="Times New Roman"/>
          <w:sz w:val="22"/>
          <w:szCs w:val="22"/>
        </w:rPr>
        <w:t xml:space="preserve"> </w:t>
      </w:r>
      <w:r w:rsidRPr="17B2C16A">
        <w:rPr>
          <w:rFonts w:ascii="Times New Roman" w:hAnsi="Times New Roman"/>
          <w:sz w:val="22"/>
          <w:szCs w:val="22"/>
        </w:rPr>
        <w:t>the court determines that the offender is indigent and waives the payment of all court costs imposed upon the indigent offender.</w:t>
      </w:r>
    </w:p>
    <w:p w14:paraId="1A827F19" w14:textId="77777777" w:rsidR="00206D34" w:rsidRPr="00D604F7" w:rsidRDefault="00206D34" w:rsidP="00206D34">
      <w:pPr>
        <w:widowControl w:val="0"/>
        <w:jc w:val="both"/>
        <w:rPr>
          <w:rFonts w:ascii="Times New Roman" w:hAnsi="Times New Roman"/>
          <w:sz w:val="22"/>
          <w:szCs w:val="22"/>
        </w:rPr>
      </w:pPr>
    </w:p>
    <w:p w14:paraId="1B5296C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4A6E5E8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143E2A4" w14:textId="61D75A4E" w:rsidR="00206D34" w:rsidRPr="00BB5C42" w:rsidRDefault="00206D34" w:rsidP="00BB5C4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0C820E9C" w14:textId="77777777" w:rsidR="00040FF3" w:rsidRDefault="00040FF3" w:rsidP="00206D34">
      <w:pPr>
        <w:widowControl w:val="0"/>
        <w:jc w:val="both"/>
        <w:rPr>
          <w:rFonts w:ascii="Times New Roman" w:hAnsi="Times New Roman"/>
          <w:sz w:val="22"/>
          <w:szCs w:val="22"/>
        </w:rPr>
      </w:pPr>
    </w:p>
    <w:p w14:paraId="0494D80E" w14:textId="77777777" w:rsidR="00EC1F80" w:rsidRPr="00D604F7" w:rsidRDefault="00EC1F80" w:rsidP="00206D34">
      <w:pPr>
        <w:widowControl w:val="0"/>
        <w:jc w:val="both"/>
        <w:rPr>
          <w:rFonts w:ascii="Times New Roman" w:hAnsi="Times New Roman"/>
          <w:sz w:val="22"/>
          <w:szCs w:val="22"/>
        </w:rPr>
      </w:pPr>
    </w:p>
    <w:p w14:paraId="745A675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4B3B9CE5" w14:textId="77777777" w:rsidR="00206D34" w:rsidRPr="00D604F7" w:rsidRDefault="00206D34" w:rsidP="00206D34">
      <w:pPr>
        <w:widowControl w:val="0"/>
        <w:jc w:val="both"/>
        <w:rPr>
          <w:rFonts w:ascii="Times New Roman" w:hAnsi="Times New Roman"/>
          <w:b/>
          <w:sz w:val="22"/>
          <w:szCs w:val="22"/>
        </w:rPr>
      </w:pPr>
    </w:p>
    <w:p w14:paraId="48FED5D5" w14:textId="77777777"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14:paraId="735E21A5" w14:textId="77777777" w:rsidR="00206D34" w:rsidRPr="00D604F7" w:rsidRDefault="00206D34" w:rsidP="00206D34">
      <w:pPr>
        <w:widowControl w:val="0"/>
        <w:jc w:val="both"/>
        <w:rPr>
          <w:rFonts w:ascii="Times New Roman" w:hAnsi="Times New Roman"/>
          <w:sz w:val="22"/>
          <w:szCs w:val="22"/>
        </w:rPr>
      </w:pPr>
    </w:p>
    <w:p w14:paraId="7D3DABE7" w14:textId="77777777" w:rsidR="00206D34" w:rsidRPr="006C15D3" w:rsidRDefault="00206D34" w:rsidP="006C15D3">
      <w:pPr>
        <w:widowControl w:val="0"/>
        <w:jc w:val="both"/>
        <w:rPr>
          <w:rFonts w:ascii="Times New Roman" w:hAnsi="Times New Roman"/>
          <w:sz w:val="22"/>
          <w:szCs w:val="22"/>
        </w:rPr>
      </w:pPr>
      <w:r w:rsidRPr="006C15D3">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6C15D3">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14:paraId="41F8AB96" w14:textId="77777777" w:rsidR="00206D34" w:rsidRDefault="00206D34" w:rsidP="00206D34">
      <w:pPr>
        <w:widowControl w:val="0"/>
        <w:jc w:val="both"/>
        <w:rPr>
          <w:rFonts w:ascii="Times New Roman" w:hAnsi="Times New Roman"/>
          <w:sz w:val="22"/>
          <w:szCs w:val="22"/>
        </w:rPr>
      </w:pPr>
    </w:p>
    <w:p w14:paraId="7BDB7E44" w14:textId="77777777" w:rsidR="00D0365F" w:rsidRPr="00D604F7" w:rsidRDefault="00D0365F" w:rsidP="00206D34">
      <w:pPr>
        <w:widowControl w:val="0"/>
        <w:jc w:val="both"/>
        <w:rPr>
          <w:rFonts w:ascii="Times New Roman" w:hAnsi="Times New Roman"/>
          <w:sz w:val="22"/>
          <w:szCs w:val="22"/>
        </w:rPr>
      </w:pPr>
    </w:p>
    <w:p w14:paraId="2E8802AC"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2DB3FA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25A1DE"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BF7DF7" w14:textId="77777777"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504F09" w14:textId="77777777" w:rsidR="00206D34" w:rsidRPr="00D604F7" w:rsidRDefault="00206D34" w:rsidP="00206D34">
      <w:pPr>
        <w:widowControl w:val="0"/>
        <w:jc w:val="both"/>
        <w:rPr>
          <w:rFonts w:ascii="Times New Roman" w:hAnsi="Times New Roman"/>
          <w:sz w:val="22"/>
          <w:szCs w:val="22"/>
        </w:rPr>
      </w:pPr>
    </w:p>
    <w:p w14:paraId="6AF4F218" w14:textId="77777777" w:rsidR="007447D5" w:rsidRDefault="00206D34" w:rsidP="00FD2D34">
      <w:pPr>
        <w:spacing w:after="200" w:line="276" w:lineRule="auto"/>
        <w:jc w:val="both"/>
        <w:rPr>
          <w:rFonts w:ascii="Times New Roman" w:hAnsi="Times New Roman"/>
          <w:sz w:val="22"/>
          <w:szCs w:val="22"/>
        </w:rPr>
        <w:sectPr w:rsidR="007447D5" w:rsidSect="00663B9E">
          <w:headerReference w:type="default" r:id="rId32"/>
          <w:type w:val="continuous"/>
          <w:pgSz w:w="12240" w:h="15840"/>
          <w:pgMar w:top="1440" w:right="1440" w:bottom="720" w:left="1440" w:header="720" w:footer="720" w:gutter="0"/>
          <w:cols w:space="720"/>
          <w:docGrid w:linePitch="360"/>
        </w:sectPr>
      </w:pPr>
      <w:r w:rsidRPr="00D604F7">
        <w:rPr>
          <w:rFonts w:ascii="Times New Roman" w:hAnsi="Times New Roman"/>
          <w:sz w:val="22"/>
          <w:szCs w:val="22"/>
        </w:rPr>
        <w:br w:type="page"/>
      </w:r>
    </w:p>
    <w:p w14:paraId="63DDDAA3" w14:textId="589F339F" w:rsidR="00D604F7" w:rsidRPr="00040FF3" w:rsidRDefault="00E87816" w:rsidP="00723519">
      <w:pPr>
        <w:pStyle w:val="Heading3"/>
        <w:spacing w:before="0"/>
        <w:jc w:val="both"/>
        <w:rPr>
          <w:rFonts w:ascii="Times New Roman" w:hAnsi="Times New Roman"/>
          <w:b w:val="0"/>
          <w:color w:val="auto"/>
          <w:sz w:val="22"/>
          <w:szCs w:val="22"/>
        </w:rPr>
      </w:pPr>
      <w:bookmarkStart w:id="49" w:name="_Toc465258714"/>
      <w:bookmarkStart w:id="50" w:name="_Toc103253348"/>
      <w:bookmarkStart w:id="51" w:name="_Toc182813235"/>
      <w:r w:rsidRPr="006F4F2B">
        <w:rPr>
          <w:rFonts w:ascii="Times New Roman" w:hAnsi="Times New Roman"/>
          <w:color w:val="auto"/>
          <w:sz w:val="22"/>
          <w:szCs w:val="22"/>
        </w:rPr>
        <w:lastRenderedPageBreak/>
        <w:t>3-</w:t>
      </w:r>
      <w:r w:rsidR="00786FD1">
        <w:rPr>
          <w:rFonts w:ascii="Times New Roman" w:hAnsi="Times New Roman"/>
          <w:color w:val="auto"/>
          <w:sz w:val="22"/>
          <w:szCs w:val="22"/>
        </w:rPr>
        <w:t>14</w:t>
      </w:r>
      <w:r w:rsidR="00555887">
        <w:rPr>
          <w:rFonts w:ascii="Times New Roman" w:hAnsi="Times New Roman"/>
          <w:color w:val="auto"/>
          <w:sz w:val="22"/>
          <w:szCs w:val="22"/>
        </w:rPr>
        <w:t xml:space="preserve"> </w:t>
      </w:r>
      <w:r w:rsidR="00863A6E">
        <w:rPr>
          <w:rFonts w:ascii="Times New Roman" w:hAnsi="Times New Roman"/>
          <w:color w:val="auto"/>
          <w:sz w:val="22"/>
          <w:szCs w:val="22"/>
        </w:rPr>
        <w:tab/>
      </w:r>
      <w:r w:rsidR="00874839" w:rsidRPr="006F4F2B">
        <w:rPr>
          <w:rFonts w:ascii="Times New Roman" w:hAnsi="Times New Roman"/>
          <w:color w:val="auto"/>
          <w:sz w:val="22"/>
          <w:szCs w:val="22"/>
        </w:rPr>
        <w:t xml:space="preserve">Compliance Requirements:  </w:t>
      </w:r>
      <w:r w:rsidR="00874839"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6F4F2B">
        <w:rPr>
          <w:rFonts w:ascii="Times New Roman" w:hAnsi="Times New Roman"/>
          <w:b w:val="0"/>
          <w:color w:val="auto"/>
          <w:sz w:val="22"/>
          <w:szCs w:val="22"/>
        </w:rPr>
        <w:t xml:space="preserve">325.071, 325.06, 325.12, 325.18 </w:t>
      </w:r>
      <w:r w:rsidR="00031D8E">
        <w:rPr>
          <w:rFonts w:ascii="Times New Roman" w:hAnsi="Times New Roman"/>
          <w:b w:val="0"/>
          <w:color w:val="auto"/>
          <w:sz w:val="22"/>
          <w:szCs w:val="22"/>
        </w:rPr>
        <w:t>–</w:t>
      </w:r>
      <w:r w:rsidR="00874839" w:rsidRPr="006F4F2B">
        <w:rPr>
          <w:rFonts w:ascii="Times New Roman" w:hAnsi="Times New Roman"/>
          <w:b w:val="0"/>
          <w:color w:val="auto"/>
          <w:sz w:val="22"/>
          <w:szCs w:val="22"/>
        </w:rPr>
        <w:t xml:space="preserve"> </w:t>
      </w:r>
      <w:r w:rsidR="00031D8E">
        <w:rPr>
          <w:rFonts w:ascii="Times New Roman" w:hAnsi="Times New Roman"/>
          <w:b w:val="0"/>
          <w:color w:val="auto"/>
          <w:sz w:val="22"/>
          <w:szCs w:val="22"/>
        </w:rPr>
        <w:t xml:space="preserve">Counties- </w:t>
      </w:r>
      <w:r w:rsidR="007F3878" w:rsidRPr="006F4F2B">
        <w:rPr>
          <w:rFonts w:ascii="Times New Roman" w:hAnsi="Times New Roman"/>
          <w:b w:val="0"/>
          <w:color w:val="auto"/>
          <w:sz w:val="22"/>
          <w:szCs w:val="22"/>
        </w:rPr>
        <w:t xml:space="preserve">Furtherance of Justice </w:t>
      </w:r>
      <w:r w:rsidR="00B82C01" w:rsidRPr="00040FF3">
        <w:rPr>
          <w:rFonts w:ascii="Times New Roman" w:hAnsi="Times New Roman"/>
          <w:b w:val="0"/>
          <w:color w:val="auto"/>
          <w:sz w:val="22"/>
          <w:szCs w:val="22"/>
        </w:rPr>
        <w:t>(FOJ)</w:t>
      </w:r>
      <w:bookmarkEnd w:id="49"/>
      <w:bookmarkEnd w:id="50"/>
      <w:bookmarkEnd w:id="51"/>
    </w:p>
    <w:p w14:paraId="5119966D" w14:textId="18C45136" w:rsidR="00A10D64" w:rsidRDefault="00A10D64" w:rsidP="00A10D64">
      <w:pPr>
        <w:jc w:val="both"/>
        <w:rPr>
          <w:rFonts w:ascii="Times New Roman" w:hAnsi="Times New Roman"/>
          <w:sz w:val="22"/>
          <w:szCs w:val="22"/>
        </w:rPr>
      </w:pPr>
    </w:p>
    <w:p w14:paraId="79D4732E" w14:textId="619AF9C6" w:rsidR="00C60F89" w:rsidRPr="00FE4450" w:rsidRDefault="00C60F89" w:rsidP="411E110E">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should be</w:t>
      </w:r>
      <w:r w:rsidRPr="00FE4450">
        <w:rPr>
          <w:rFonts w:ascii="Times New Roman" w:hAnsi="Times New Roman"/>
          <w:b/>
          <w:bCs/>
          <w:i/>
          <w:iCs/>
          <w:sz w:val="22"/>
          <w:szCs w:val="22"/>
        </w:rPr>
        <w:t xml:space="preserve"> </w:t>
      </w:r>
      <w:r w:rsidRPr="00FE4450">
        <w:rPr>
          <w:rFonts w:ascii="Times New Roman" w:hAnsi="Times New Roman"/>
          <w:b/>
          <w:bCs/>
          <w:sz w:val="22"/>
          <w:szCs w:val="22"/>
        </w:rPr>
        <w:t>performed</w:t>
      </w:r>
      <w:r w:rsidRPr="00FE4450">
        <w:rPr>
          <w:rFonts w:ascii="Times New Roman" w:hAnsi="Times New Roman"/>
          <w:b/>
          <w:bCs/>
          <w:i/>
          <w:iCs/>
          <w:sz w:val="22"/>
          <w:szCs w:val="22"/>
        </w:rPr>
        <w:t xml:space="preserve"> ANNUALLY </w:t>
      </w:r>
      <w:r w:rsidRPr="00FE4450">
        <w:rPr>
          <w:rFonts w:ascii="Times New Roman" w:hAnsi="Times New Roman"/>
          <w:b/>
          <w:bCs/>
          <w:sz w:val="22"/>
          <w:szCs w:val="22"/>
        </w:rPr>
        <w:t>if applicable to your entity.</w:t>
      </w:r>
    </w:p>
    <w:p w14:paraId="6653B008" w14:textId="77777777" w:rsidR="00C60F89" w:rsidRDefault="00C60F89" w:rsidP="00C60F89">
      <w:pPr>
        <w:jc w:val="both"/>
        <w:rPr>
          <w:rFonts w:ascii="Times New Roman" w:hAnsi="Times New Roman"/>
          <w:sz w:val="22"/>
          <w:szCs w:val="22"/>
        </w:rPr>
      </w:pPr>
    </w:p>
    <w:p w14:paraId="5DACAD10" w14:textId="77777777"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14:paraId="44781402" w14:textId="512582F6" w:rsidR="00D604F7" w:rsidRPr="00D604F7" w:rsidRDefault="0085448D" w:rsidP="00D604F7">
      <w:pPr>
        <w:jc w:val="both"/>
        <w:rPr>
          <w:rFonts w:ascii="Times New Roman" w:hAnsi="Times New Roman"/>
          <w:sz w:val="22"/>
          <w:szCs w:val="22"/>
        </w:rPr>
      </w:pPr>
      <w:r>
        <w:rPr>
          <w:rFonts w:ascii="Times New Roman" w:hAnsi="Times New Roman"/>
          <w:sz w:val="22"/>
          <w:szCs w:val="22"/>
        </w:rPr>
        <w:t xml:space="preserve">Per Ohio Rev. Code </w:t>
      </w:r>
      <w:r w:rsidR="001F0911">
        <w:rPr>
          <w:rFonts w:ascii="Times New Roman" w:hAnsi="Times New Roman"/>
          <w:sz w:val="22"/>
          <w:szCs w:val="22"/>
        </w:rPr>
        <w:t xml:space="preserve">§ </w:t>
      </w:r>
      <w:r w:rsidR="00D604F7" w:rsidRPr="00D604F7">
        <w:rPr>
          <w:rFonts w:ascii="Times New Roman" w:hAnsi="Times New Roman"/>
          <w:sz w:val="22"/>
          <w:szCs w:val="22"/>
        </w:rPr>
        <w:t>325.071 the sheriff’s annual FOJ appropriation equals ½ of the Sheri</w:t>
      </w:r>
      <w:r>
        <w:rPr>
          <w:rFonts w:ascii="Times New Roman" w:hAnsi="Times New Roman"/>
          <w:sz w:val="22"/>
          <w:szCs w:val="22"/>
        </w:rPr>
        <w:t xml:space="preserve">ff’s salary.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D604F7" w:rsidRPr="00D604F7">
        <w:rPr>
          <w:rFonts w:ascii="Times New Roman" w:hAnsi="Times New Roman"/>
          <w:sz w:val="22"/>
          <w:szCs w:val="22"/>
        </w:rPr>
        <w:t>325.06(A) and 325.18</w:t>
      </w:r>
      <w:r w:rsidR="00D604F7" w:rsidRPr="00412C0F">
        <w:rPr>
          <w:rFonts w:ascii="Times New Roman" w:hAnsi="Times New Roman"/>
          <w:sz w:val="22"/>
          <w:szCs w:val="22"/>
        </w:rPr>
        <w:t>(</w:t>
      </w:r>
      <w:r w:rsidR="00FA33DF" w:rsidRPr="00412C0F">
        <w:rPr>
          <w:rFonts w:ascii="Times New Roman" w:hAnsi="Times New Roman"/>
          <w:sz w:val="22"/>
          <w:szCs w:val="22"/>
        </w:rPr>
        <w:t>A</w:t>
      </w:r>
      <w:r w:rsidR="00D604F7" w:rsidRPr="00D604F7">
        <w:rPr>
          <w:rFonts w:ascii="Times New Roman" w:hAnsi="Times New Roman"/>
          <w:sz w:val="22"/>
          <w:szCs w:val="22"/>
        </w:rPr>
        <w:t xml:space="preserve">) prescribe sheriffs’ salaries.  Note that the additional 1/8 salary paid to sheriffs per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FOJ calculation.</w:t>
      </w:r>
    </w:p>
    <w:p w14:paraId="4DA4585C" w14:textId="77777777" w:rsidR="00D604F7" w:rsidRPr="00D604F7" w:rsidRDefault="00D604F7" w:rsidP="00D604F7">
      <w:pPr>
        <w:jc w:val="both"/>
        <w:rPr>
          <w:rFonts w:ascii="Times New Roman" w:hAnsi="Times New Roman"/>
          <w:sz w:val="22"/>
          <w:szCs w:val="22"/>
        </w:rPr>
      </w:pPr>
    </w:p>
    <w:p w14:paraId="34DE8DC6" w14:textId="7145650B"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w:t>
      </w:r>
      <w:r w:rsidR="001F0911">
        <w:rPr>
          <w:rFonts w:ascii="Times New Roman" w:hAnsi="Times New Roman"/>
          <w:sz w:val="22"/>
          <w:szCs w:val="22"/>
        </w:rPr>
        <w:t xml:space="preserve">§ </w:t>
      </w:r>
      <w:r w:rsidR="00D24B55">
        <w:rPr>
          <w:rFonts w:ascii="Times New Roman" w:hAnsi="Times New Roman"/>
          <w:sz w:val="22"/>
          <w:szCs w:val="22"/>
        </w:rPr>
        <w:t>325.12, the prosecutor</w:t>
      </w:r>
      <w:r w:rsidRPr="00D604F7">
        <w:rPr>
          <w:rFonts w:ascii="Times New Roman" w:hAnsi="Times New Roman"/>
          <w:sz w:val="22"/>
          <w:szCs w:val="22"/>
        </w:rPr>
        <w:t>s annual FOJ appropriation equals ½ of the prosecutor’s salary. This appropriation is to cover expenses incurred in performing the prosecutor’s official duties and in the furtherance of justice.</w:t>
      </w:r>
    </w:p>
    <w:p w14:paraId="58F1C24A" w14:textId="77777777" w:rsidR="00D604F7" w:rsidRPr="00D604F7" w:rsidRDefault="00D604F7" w:rsidP="00D604F7">
      <w:pPr>
        <w:jc w:val="both"/>
        <w:rPr>
          <w:rFonts w:ascii="Times New Roman" w:hAnsi="Times New Roman"/>
          <w:sz w:val="22"/>
          <w:szCs w:val="22"/>
        </w:rPr>
      </w:pPr>
    </w:p>
    <w:p w14:paraId="4DB77729" w14:textId="3BB4C739"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bookmarkStart w:id="52" w:name="_Ref111725357"/>
      <w:r w:rsidR="00082014" w:rsidRPr="0055712E">
        <w:rPr>
          <w:rStyle w:val="FootnoteReference"/>
          <w:rFonts w:ascii="Times New Roman" w:hAnsi="Times New Roman"/>
          <w:sz w:val="22"/>
          <w:szCs w:val="22"/>
        </w:rPr>
        <w:footnoteReference w:id="12"/>
      </w:r>
      <w:bookmarkEnd w:id="52"/>
    </w:p>
    <w:p w14:paraId="1263376A" w14:textId="117809E4" w:rsidR="00816241" w:rsidRDefault="00816241" w:rsidP="00D604F7">
      <w:pPr>
        <w:jc w:val="both"/>
        <w:rPr>
          <w:rFonts w:ascii="Times New Roman" w:hAnsi="Times New Roman"/>
          <w:sz w:val="22"/>
          <w:szCs w:val="22"/>
        </w:rPr>
      </w:pPr>
    </w:p>
    <w:p w14:paraId="66E26E69" w14:textId="6A4178E4" w:rsidR="00FD621B" w:rsidRPr="006D506F" w:rsidRDefault="002250FA" w:rsidP="002250FA">
      <w:pPr>
        <w:jc w:val="both"/>
        <w:rPr>
          <w:rFonts w:ascii="Times New Roman" w:hAnsi="Times New Roman"/>
          <w:sz w:val="22"/>
          <w:szCs w:val="22"/>
        </w:rPr>
      </w:pPr>
      <w:r w:rsidRPr="00F2305B">
        <w:rPr>
          <w:rFonts w:ascii="Times New Roman" w:hAnsi="Times New Roman"/>
          <w:sz w:val="22"/>
          <w:szCs w:val="22"/>
        </w:rPr>
        <w:t xml:space="preserve">Refer to the </w:t>
      </w:r>
      <w:r w:rsidRPr="006D506F">
        <w:rPr>
          <w:rFonts w:ascii="Times New Roman" w:hAnsi="Times New Roman"/>
          <w:sz w:val="22"/>
          <w:szCs w:val="22"/>
        </w:rPr>
        <w:t xml:space="preserve">AOS Ohio </w:t>
      </w:r>
      <w:r w:rsidR="006D506F">
        <w:rPr>
          <w:rFonts w:ascii="Times New Roman" w:hAnsi="Times New Roman"/>
          <w:sz w:val="22"/>
          <w:szCs w:val="22"/>
        </w:rPr>
        <w:t xml:space="preserve">County </w:t>
      </w:r>
      <w:r w:rsidRPr="006D506F">
        <w:rPr>
          <w:rFonts w:ascii="Times New Roman" w:hAnsi="Times New Roman"/>
          <w:sz w:val="22"/>
          <w:szCs w:val="22"/>
        </w:rPr>
        <w:t xml:space="preserve">Sheriff’s Manual for further guidance: </w:t>
      </w:r>
      <w:r w:rsidR="00FD621B" w:rsidRPr="006D506F">
        <w:rPr>
          <w:rFonts w:ascii="Times New Roman" w:hAnsi="Times New Roman"/>
          <w:sz w:val="22"/>
          <w:szCs w:val="22"/>
        </w:rPr>
        <w:t xml:space="preserve"> </w:t>
      </w:r>
    </w:p>
    <w:p w14:paraId="45202DA5" w14:textId="5D7DC30C" w:rsidR="002250FA" w:rsidRDefault="00CC5DD7" w:rsidP="002250FA">
      <w:pPr>
        <w:jc w:val="both"/>
        <w:rPr>
          <w:rFonts w:ascii="Times New Roman" w:hAnsi="Times New Roman"/>
          <w:sz w:val="22"/>
          <w:szCs w:val="22"/>
        </w:rPr>
      </w:pPr>
      <w:hyperlink r:id="rId33">
        <w:r w:rsidR="00AE676E" w:rsidRPr="1CCFA5DD">
          <w:rPr>
            <w:rFonts w:ascii="Times New Roman" w:hAnsi="Times New Roman"/>
            <w:color w:val="0000FF"/>
            <w:sz w:val="22"/>
            <w:szCs w:val="22"/>
            <w:u w:val="single"/>
          </w:rPr>
          <w:t>https://ohioauditor.gov/publications.html</w:t>
        </w:r>
      </w:hyperlink>
      <w:r w:rsidR="00901DC0" w:rsidRPr="1CCFA5DD">
        <w:rPr>
          <w:rFonts w:ascii="Times New Roman" w:hAnsi="Times New Roman"/>
          <w:color w:val="0000FF"/>
          <w:sz w:val="22"/>
          <w:szCs w:val="22"/>
          <w:u w:val="single"/>
        </w:rPr>
        <w:t>.</w:t>
      </w:r>
    </w:p>
    <w:p w14:paraId="1E0B2689" w14:textId="77777777" w:rsidR="00262898" w:rsidRPr="00D604F7" w:rsidRDefault="00262898" w:rsidP="00D604F7">
      <w:pPr>
        <w:jc w:val="both"/>
        <w:rPr>
          <w:rFonts w:ascii="Times New Roman" w:hAnsi="Times New Roman"/>
          <w:sz w:val="22"/>
          <w:szCs w:val="22"/>
        </w:rPr>
      </w:pPr>
    </w:p>
    <w:p w14:paraId="7DDC1A23" w14:textId="3C312DD6" w:rsidR="00B82C01" w:rsidRPr="00F433D2" w:rsidRDefault="00816241" w:rsidP="00B82C01">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w:t>
      </w:r>
      <w:r w:rsidR="00B82C01" w:rsidRPr="00F433D2">
        <w:rPr>
          <w:rFonts w:ascii="Times New Roman" w:hAnsi="Times New Roman"/>
          <w:b/>
          <w:sz w:val="22"/>
          <w:szCs w:val="22"/>
        </w:rPr>
        <w:t>Procedures:</w:t>
      </w:r>
    </w:p>
    <w:p w14:paraId="36EE85FD" w14:textId="77777777" w:rsidR="00816241" w:rsidRPr="00D604F7" w:rsidRDefault="00816241" w:rsidP="00816241">
      <w:pPr>
        <w:widowControl w:val="0"/>
        <w:jc w:val="both"/>
        <w:rPr>
          <w:rFonts w:ascii="Times New Roman" w:hAnsi="Times New Roman"/>
          <w:sz w:val="22"/>
          <w:szCs w:val="22"/>
        </w:rPr>
      </w:pPr>
    </w:p>
    <w:p w14:paraId="779717BE" w14:textId="1DA546E2"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any policies and procedures you have for administering this fund.</w:t>
      </w:r>
    </w:p>
    <w:p w14:paraId="7A76D63F" w14:textId="77777777" w:rsidR="00816241" w:rsidRPr="00D604F7" w:rsidRDefault="00816241" w:rsidP="005B5EE2">
      <w:pPr>
        <w:widowControl w:val="0"/>
        <w:ind w:left="360" w:hanging="360"/>
        <w:jc w:val="both"/>
        <w:rPr>
          <w:rFonts w:ascii="Times New Roman" w:hAnsi="Times New Roman"/>
          <w:sz w:val="22"/>
          <w:szCs w:val="22"/>
        </w:rPr>
      </w:pPr>
    </w:p>
    <w:p w14:paraId="3C062367" w14:textId="2A71E40C"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 xml:space="preserve">Did you file the required annual report of expenditures for this fund? </w:t>
      </w:r>
      <w:r w:rsidR="00865090">
        <w:rPr>
          <w:rFonts w:ascii="Times New Roman" w:hAnsi="Times New Roman"/>
          <w:sz w:val="22"/>
          <w:szCs w:val="22"/>
        </w:rPr>
        <w:t xml:space="preserve"> S</w:t>
      </w:r>
      <w:r w:rsidRPr="00D604F7">
        <w:rPr>
          <w:rFonts w:ascii="Times New Roman" w:hAnsi="Times New Roman"/>
          <w:sz w:val="22"/>
          <w:szCs w:val="22"/>
        </w:rPr>
        <w:t>how me a copy of it.</w:t>
      </w:r>
    </w:p>
    <w:p w14:paraId="5288EB47" w14:textId="77777777" w:rsidR="00816241" w:rsidRPr="00D604F7" w:rsidRDefault="00816241" w:rsidP="005B5EE2">
      <w:pPr>
        <w:widowControl w:val="0"/>
        <w:ind w:left="360" w:hanging="360"/>
        <w:jc w:val="both"/>
        <w:rPr>
          <w:rFonts w:ascii="Times New Roman" w:hAnsi="Times New Roman"/>
          <w:sz w:val="22"/>
          <w:szCs w:val="22"/>
        </w:rPr>
      </w:pPr>
    </w:p>
    <w:p w14:paraId="69B6D9DC" w14:textId="3C1087B3"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 xml:space="preserve">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14:paraId="26D0A94F" w14:textId="77777777" w:rsidR="00816241" w:rsidRDefault="00816241" w:rsidP="00D604F7">
      <w:pPr>
        <w:widowControl w:val="0"/>
        <w:jc w:val="both"/>
        <w:rPr>
          <w:rFonts w:ascii="Times New Roman" w:hAnsi="Times New Roman"/>
          <w:b/>
          <w:sz w:val="22"/>
          <w:szCs w:val="22"/>
        </w:rPr>
      </w:pPr>
    </w:p>
    <w:p w14:paraId="2DFC141E" w14:textId="77777777" w:rsidR="00816241" w:rsidRPr="00EA4259" w:rsidRDefault="007F3878" w:rsidP="000D2878">
      <w:pPr>
        <w:widowControl w:val="0"/>
        <w:jc w:val="both"/>
        <w:rPr>
          <w:rFonts w:ascii="Times New Roman" w:hAnsi="Times New Roman"/>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w:t>
      </w:r>
      <w:r w:rsidR="00816241" w:rsidRPr="00EA4259">
        <w:rPr>
          <w:rFonts w:ascii="Times New Roman" w:hAnsi="Times New Roman"/>
          <w:b/>
          <w:sz w:val="22"/>
          <w:szCs w:val="22"/>
        </w:rPr>
        <w:t>Steps:</w:t>
      </w:r>
    </w:p>
    <w:p w14:paraId="3A9C8343" w14:textId="77777777" w:rsidR="007F3878" w:rsidRPr="00D604F7" w:rsidRDefault="007F3878" w:rsidP="00FD2D34">
      <w:pPr>
        <w:jc w:val="both"/>
        <w:rPr>
          <w:rFonts w:ascii="Times New Roman" w:hAnsi="Times New Roman"/>
          <w:sz w:val="22"/>
          <w:szCs w:val="22"/>
        </w:rPr>
      </w:pPr>
    </w:p>
    <w:p w14:paraId="21647C4E" w14:textId="7CAE8B5A" w:rsidR="00D604F7" w:rsidRPr="0055712E" w:rsidRDefault="00D604F7" w:rsidP="00680940">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and</w:t>
      </w:r>
      <w:r w:rsidR="001F0911">
        <w:rPr>
          <w:rFonts w:ascii="Times New Roman" w:hAnsi="Times New Roman"/>
          <w:sz w:val="22"/>
          <w:szCs w:val="22"/>
        </w:rPr>
        <w:t xml:space="preserve"> </w:t>
      </w:r>
      <w:r w:rsidRPr="00D604F7">
        <w:rPr>
          <w:rFonts w:ascii="Times New Roman" w:hAnsi="Times New Roman"/>
          <w:sz w:val="22"/>
          <w:szCs w:val="22"/>
        </w:rPr>
        <w:t>325.12(E).</w:t>
      </w:r>
      <w:r w:rsidR="00082014">
        <w:rPr>
          <w:rFonts w:ascii="Times New Roman" w:hAnsi="Times New Roman"/>
          <w:sz w:val="22"/>
          <w:szCs w:val="22"/>
        </w:rPr>
        <w:t xml:space="preserve">  </w:t>
      </w:r>
      <w:r w:rsidR="00082014" w:rsidRPr="0055712E">
        <w:rPr>
          <w:rFonts w:ascii="Times New Roman" w:hAnsi="Times New Roman"/>
          <w:sz w:val="22"/>
          <w:szCs w:val="22"/>
        </w:rPr>
        <w:t>Determine whether any unexpended funds have been redeposited to the County Treasury as required.</w:t>
      </w:r>
      <w:r w:rsidR="00082014" w:rsidRPr="0055712E">
        <w:rPr>
          <w:rFonts w:ascii="Times New Roman" w:hAnsi="Times New Roman"/>
          <w:color w:val="2B579A"/>
          <w:sz w:val="22"/>
          <w:szCs w:val="22"/>
          <w:shd w:val="clear" w:color="auto" w:fill="E6E6E6"/>
          <w:vertAlign w:val="superscript"/>
        </w:rPr>
        <w:fldChar w:fldCharType="begin"/>
      </w:r>
      <w:r w:rsidR="00082014" w:rsidRPr="0055712E">
        <w:rPr>
          <w:rFonts w:ascii="Times New Roman" w:hAnsi="Times New Roman"/>
          <w:sz w:val="22"/>
          <w:szCs w:val="22"/>
          <w:vertAlign w:val="superscript"/>
        </w:rPr>
        <w:instrText xml:space="preserve"> NOTEREF _Ref111725357 \h  \* MERGEFORMAT </w:instrText>
      </w:r>
      <w:r w:rsidR="00082014" w:rsidRPr="0055712E">
        <w:rPr>
          <w:rFonts w:ascii="Times New Roman" w:hAnsi="Times New Roman"/>
          <w:color w:val="2B579A"/>
          <w:sz w:val="22"/>
          <w:szCs w:val="22"/>
          <w:shd w:val="clear" w:color="auto" w:fill="E6E6E6"/>
          <w:vertAlign w:val="superscript"/>
        </w:rPr>
      </w:r>
      <w:r w:rsidR="00082014" w:rsidRPr="0055712E">
        <w:rPr>
          <w:rFonts w:ascii="Times New Roman" w:hAnsi="Times New Roman"/>
          <w:color w:val="2B579A"/>
          <w:sz w:val="22"/>
          <w:szCs w:val="22"/>
          <w:shd w:val="clear" w:color="auto" w:fill="E6E6E6"/>
          <w:vertAlign w:val="superscript"/>
        </w:rPr>
        <w:fldChar w:fldCharType="separate"/>
      </w:r>
      <w:r w:rsidR="00E25958">
        <w:rPr>
          <w:rFonts w:ascii="Times New Roman" w:hAnsi="Times New Roman"/>
          <w:sz w:val="22"/>
          <w:szCs w:val="22"/>
          <w:vertAlign w:val="superscript"/>
        </w:rPr>
        <w:t>11</w:t>
      </w:r>
      <w:r w:rsidR="00082014" w:rsidRPr="0055712E">
        <w:rPr>
          <w:rFonts w:ascii="Times New Roman" w:hAnsi="Times New Roman"/>
          <w:color w:val="2B579A"/>
          <w:sz w:val="22"/>
          <w:szCs w:val="22"/>
          <w:shd w:val="clear" w:color="auto" w:fill="E6E6E6"/>
          <w:vertAlign w:val="superscript"/>
        </w:rPr>
        <w:fldChar w:fldCharType="end"/>
      </w:r>
    </w:p>
    <w:p w14:paraId="27018372" w14:textId="77777777" w:rsidR="00D604F7" w:rsidRPr="00D604F7" w:rsidRDefault="00D604F7" w:rsidP="00FD2D34">
      <w:pPr>
        <w:tabs>
          <w:tab w:val="num" w:pos="360"/>
        </w:tabs>
        <w:ind w:left="360" w:hanging="360"/>
        <w:jc w:val="both"/>
        <w:rPr>
          <w:rFonts w:ascii="Times New Roman" w:hAnsi="Times New Roman"/>
          <w:sz w:val="22"/>
          <w:szCs w:val="22"/>
        </w:rPr>
      </w:pPr>
    </w:p>
    <w:p w14:paraId="001C6E5B"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FOJ account per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&amp;</w:t>
      </w:r>
      <w:r w:rsidR="001F0911">
        <w:rPr>
          <w:rFonts w:ascii="Times New Roman" w:hAnsi="Times New Roman"/>
          <w:sz w:val="22"/>
          <w:szCs w:val="22"/>
        </w:rPr>
        <w:t xml:space="preserve"> </w:t>
      </w:r>
      <w:r w:rsidRPr="00D604F7">
        <w:rPr>
          <w:rFonts w:ascii="Times New Roman" w:hAnsi="Times New Roman"/>
          <w:sz w:val="22"/>
          <w:szCs w:val="22"/>
        </w:rPr>
        <w:t xml:space="preserve">325.12.  Compare the computation to actual payments.  Investigate any differences and determine whether the prosecutor received approval from the court of common pleas under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325.13 to allocate any additional funds to the FOJ account.  </w:t>
      </w:r>
    </w:p>
    <w:p w14:paraId="5DC2468A" w14:textId="77777777" w:rsidR="00D604F7" w:rsidRPr="00D604F7" w:rsidRDefault="00D604F7" w:rsidP="00A13696">
      <w:pPr>
        <w:jc w:val="both"/>
        <w:rPr>
          <w:rFonts w:ascii="Times New Roman" w:hAnsi="Times New Roman"/>
          <w:sz w:val="22"/>
          <w:szCs w:val="22"/>
        </w:rPr>
      </w:pPr>
    </w:p>
    <w:p w14:paraId="0118FFCB" w14:textId="00599A13" w:rsidR="00D604F7" w:rsidRPr="00C24E5A"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lastRenderedPageBreak/>
        <w:t xml:space="preserve">Per </w:t>
      </w:r>
      <w:hyperlink r:id="rId34" w:history="1">
        <w:r w:rsidRPr="00492792">
          <w:rPr>
            <w:rStyle w:val="Hyperlink"/>
            <w:rFonts w:ascii="Times New Roman" w:hAnsi="Times New Roman"/>
            <w:sz w:val="22"/>
            <w:szCs w:val="22"/>
          </w:rPr>
          <w:t xml:space="preserve">AOS Bulletin </w:t>
        </w:r>
        <w:r w:rsidR="00611FE2" w:rsidRPr="00492792">
          <w:rPr>
            <w:rStyle w:val="Hyperlink"/>
            <w:rFonts w:ascii="Times New Roman" w:hAnsi="Times New Roman"/>
            <w:sz w:val="22"/>
            <w:szCs w:val="22"/>
          </w:rPr>
          <w:t>19</w:t>
        </w:r>
        <w:r w:rsidRPr="00492792">
          <w:rPr>
            <w:rStyle w:val="Hyperlink"/>
            <w:rFonts w:ascii="Times New Roman" w:hAnsi="Times New Roman"/>
            <w:sz w:val="22"/>
            <w:szCs w:val="22"/>
          </w:rPr>
          <w:t>97-</w:t>
        </w:r>
        <w:r w:rsidR="00775EFB" w:rsidRPr="00492792">
          <w:rPr>
            <w:rStyle w:val="Hyperlink"/>
            <w:rFonts w:ascii="Times New Roman" w:hAnsi="Times New Roman"/>
            <w:sz w:val="22"/>
            <w:szCs w:val="22"/>
          </w:rPr>
          <w:t>0</w:t>
        </w:r>
        <w:r w:rsidRPr="00492792">
          <w:rPr>
            <w:rStyle w:val="Hyperlink"/>
            <w:rFonts w:ascii="Times New Roman" w:hAnsi="Times New Roman"/>
            <w:sz w:val="22"/>
            <w:szCs w:val="22"/>
          </w:rPr>
          <w:t>14</w:t>
        </w:r>
      </w:hyperlink>
      <w:r w:rsidRPr="00C24E5A">
        <w:rPr>
          <w:rFonts w:ascii="Times New Roman" w:hAnsi="Times New Roman"/>
          <w:sz w:val="22"/>
          <w:szCs w:val="22"/>
        </w:rPr>
        <w:t>, any amounts paid to the FOJ fund in excess of the statutory limits described above will result in a finding for adjustment against the FOJ fund.</w:t>
      </w:r>
    </w:p>
    <w:p w14:paraId="3719C093" w14:textId="77777777" w:rsidR="00D604F7" w:rsidRPr="00C24E5A" w:rsidRDefault="00D604F7" w:rsidP="00A13696">
      <w:pPr>
        <w:tabs>
          <w:tab w:val="num" w:pos="360"/>
        </w:tabs>
        <w:ind w:left="360" w:hanging="360"/>
        <w:jc w:val="both"/>
        <w:rPr>
          <w:rFonts w:ascii="Times New Roman" w:hAnsi="Times New Roman"/>
          <w:sz w:val="22"/>
          <w:szCs w:val="22"/>
        </w:rPr>
      </w:pPr>
    </w:p>
    <w:p w14:paraId="71FD9939" w14:textId="26D4BB29"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w:t>
      </w:r>
      <w:r w:rsidRPr="00154C41">
        <w:rPr>
          <w:rFonts w:ascii="Times New Roman" w:hAnsi="Times New Roman"/>
          <w:sz w:val="22"/>
          <w:szCs w:val="22"/>
        </w:rPr>
        <w:t xml:space="preserve">provided in </w:t>
      </w:r>
      <w:hyperlink r:id="rId35" w:history="1">
        <w:r w:rsidR="002A5A46" w:rsidRPr="00877E47">
          <w:rPr>
            <w:rStyle w:val="Hyperlink"/>
            <w:rFonts w:ascii="Times New Roman" w:hAnsi="Times New Roman"/>
            <w:sz w:val="22"/>
            <w:szCs w:val="22"/>
          </w:rPr>
          <w:t>AOS Bulletin 1981-007</w:t>
        </w:r>
      </w:hyperlink>
      <w:r w:rsidRPr="00154C41">
        <w:rPr>
          <w:rFonts w:ascii="Times New Roman" w:hAnsi="Times New Roman"/>
          <w:sz w:val="22"/>
          <w:szCs w:val="22"/>
        </w:rPr>
        <w:t>.  Lack of a clear, written policy should be communicated to the audit committee</w:t>
      </w:r>
      <w:r w:rsidRPr="00D604F7">
        <w:rPr>
          <w:rFonts w:ascii="Times New Roman" w:hAnsi="Times New Roman"/>
          <w:sz w:val="22"/>
          <w:szCs w:val="22"/>
        </w:rPr>
        <w:t xml:space="preserve"> and/or management officials of the County.  </w:t>
      </w:r>
    </w:p>
    <w:p w14:paraId="28EC1280" w14:textId="77777777" w:rsidR="00D604F7" w:rsidRPr="00D604F7" w:rsidRDefault="00D604F7" w:rsidP="00A13696">
      <w:pPr>
        <w:ind w:left="-360"/>
        <w:jc w:val="both"/>
        <w:rPr>
          <w:rFonts w:ascii="Times New Roman" w:hAnsi="Times New Roman"/>
          <w:sz w:val="22"/>
          <w:szCs w:val="22"/>
        </w:rPr>
      </w:pPr>
    </w:p>
    <w:p w14:paraId="038E7678" w14:textId="77777777" w:rsid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14:paraId="0B639564" w14:textId="77777777" w:rsidR="005B5EE2" w:rsidRPr="00D604F7" w:rsidRDefault="005B5EE2" w:rsidP="00A13696">
      <w:pPr>
        <w:ind w:left="360"/>
        <w:jc w:val="both"/>
        <w:rPr>
          <w:rFonts w:ascii="Times New Roman" w:hAnsi="Times New Roman"/>
          <w:sz w:val="22"/>
          <w:szCs w:val="22"/>
        </w:rPr>
      </w:pPr>
    </w:p>
    <w:p w14:paraId="0666CEDC"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 officers receiving cash sign a form or prenumbered, duplicate receipt for all money received?</w:t>
      </w:r>
    </w:p>
    <w:p w14:paraId="311A83DF"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Does the officer providing the cash also sign a form acknowledging the disbursement of cash?</w:t>
      </w:r>
    </w:p>
    <w:p w14:paraId="6141D375" w14:textId="7C42457B"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Obviously</w:t>
      </w:r>
      <w:r w:rsidR="00D24B55">
        <w:rPr>
          <w:rFonts w:ascii="Times New Roman" w:hAnsi="Times New Roman"/>
          <w:sz w:val="22"/>
          <w:szCs w:val="22"/>
        </w:rPr>
        <w:t>,</w:t>
      </w:r>
      <w:r w:rsidRPr="005B5EE2">
        <w:rPr>
          <w:rFonts w:ascii="Times New Roman" w:hAnsi="Times New Roman"/>
          <w:sz w:val="22"/>
          <w:szCs w:val="22"/>
        </w:rPr>
        <w:t xml:space="preserve"> the department should not obtain receipt</w:t>
      </w:r>
      <w:r w:rsidR="00A66329" w:rsidRPr="005B5EE2">
        <w:rPr>
          <w:rFonts w:ascii="Times New Roman" w:hAnsi="Times New Roman"/>
          <w:sz w:val="22"/>
          <w:szCs w:val="22"/>
        </w:rPr>
        <w:t xml:space="preserve">s for payments to informants.  </w:t>
      </w:r>
      <w:r w:rsidRPr="005B5EE2">
        <w:rPr>
          <w:rFonts w:ascii="Times New Roman" w:hAnsi="Times New Roman"/>
          <w:sz w:val="22"/>
          <w:szCs w:val="22"/>
        </w:rPr>
        <w:t>However, do officers submit vendor invoices, cash register slips or other documentation to support other uses of funds (</w:t>
      </w:r>
      <w:proofErr w:type="gramStart"/>
      <w:r w:rsidRPr="005B5EE2">
        <w:rPr>
          <w:rFonts w:ascii="Times New Roman" w:hAnsi="Times New Roman"/>
          <w:sz w:val="22"/>
          <w:szCs w:val="22"/>
        </w:rPr>
        <w:t>similar to</w:t>
      </w:r>
      <w:proofErr w:type="gramEnd"/>
      <w:r w:rsidRPr="005B5EE2">
        <w:rPr>
          <w:rFonts w:ascii="Times New Roman" w:hAnsi="Times New Roman"/>
          <w:sz w:val="22"/>
          <w:szCs w:val="22"/>
        </w:rPr>
        <w:t xml:space="preserve"> an </w:t>
      </w:r>
      <w:proofErr w:type="spellStart"/>
      <w:r w:rsidRPr="005B5EE2">
        <w:rPr>
          <w:rFonts w:ascii="Times New Roman" w:hAnsi="Times New Roman"/>
          <w:sz w:val="22"/>
          <w:szCs w:val="22"/>
        </w:rPr>
        <w:t>imprest</w:t>
      </w:r>
      <w:proofErr w:type="spellEnd"/>
      <w:r w:rsidRPr="005B5EE2">
        <w:rPr>
          <w:rFonts w:ascii="Times New Roman" w:hAnsi="Times New Roman"/>
          <w:sz w:val="22"/>
          <w:szCs w:val="22"/>
        </w:rPr>
        <w:t xml:space="preserve"> petty cash fund)?</w:t>
      </w:r>
    </w:p>
    <w:p w14:paraId="355A1A5A"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Are officers required to keep an Agent Expense Report or similar paperwork?</w:t>
      </w:r>
    </w:p>
    <w:p w14:paraId="5CB1C948"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 xml:space="preserve">What does the policy state an officer should do when a receipt cannot be obtained?  Examine evidence supporting </w:t>
      </w:r>
      <w:proofErr w:type="gramStart"/>
      <w:r w:rsidRPr="005B5EE2">
        <w:rPr>
          <w:rFonts w:ascii="Times New Roman" w:hAnsi="Times New Roman"/>
          <w:sz w:val="22"/>
          <w:szCs w:val="22"/>
        </w:rPr>
        <w:t>whether or not</w:t>
      </w:r>
      <w:proofErr w:type="gramEnd"/>
      <w:r w:rsidRPr="005B5EE2">
        <w:rPr>
          <w:rFonts w:ascii="Times New Roman" w:hAnsi="Times New Roman"/>
          <w:sz w:val="22"/>
          <w:szCs w:val="22"/>
        </w:rPr>
        <w:t xml:space="preserve"> officers comply with the policy.</w:t>
      </w:r>
    </w:p>
    <w:p w14:paraId="2B83C026"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Does the policy require affidavits when officers pay cash to informants and for other confidential purposes?</w:t>
      </w:r>
    </w:p>
    <w:p w14:paraId="786F4858" w14:textId="77777777" w:rsidR="00D604F7" w:rsidRPr="00D604F7" w:rsidRDefault="00D604F7" w:rsidP="00A13696">
      <w:pPr>
        <w:ind w:left="720"/>
        <w:jc w:val="both"/>
        <w:rPr>
          <w:rFonts w:ascii="Times New Roman" w:hAnsi="Times New Roman"/>
          <w:sz w:val="22"/>
          <w:szCs w:val="22"/>
        </w:rPr>
      </w:pPr>
    </w:p>
    <w:p w14:paraId="6037504D" w14:textId="10D3995E" w:rsidR="005B5EE2"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county’s reconciliation of bank balances to the activi</w:t>
      </w:r>
      <w:r w:rsidR="00D24B55">
        <w:rPr>
          <w:rFonts w:ascii="Times New Roman" w:hAnsi="Times New Roman"/>
          <w:sz w:val="22"/>
          <w:szCs w:val="22"/>
        </w:rPr>
        <w:t>ty in the FOJ account cash</w:t>
      </w:r>
      <w:r w:rsidRPr="00D604F7">
        <w:rPr>
          <w:rFonts w:ascii="Times New Roman" w:hAnsi="Times New Roman"/>
          <w:sz w:val="22"/>
          <w:szCs w:val="22"/>
        </w:rPr>
        <w:t>book.</w:t>
      </w:r>
    </w:p>
    <w:p w14:paraId="45108F63" w14:textId="77777777" w:rsidR="00D604F7" w:rsidRP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  </w:t>
      </w:r>
    </w:p>
    <w:p w14:paraId="275994A5"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Foot the reconciliation.</w:t>
      </w:r>
    </w:p>
    <w:p w14:paraId="32A842F4"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Agree the bank balance per the reconciliation to the bank account statement balance.</w:t>
      </w:r>
    </w:p>
    <w:p w14:paraId="7C1D4947"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Scan reconciling items for reasonableness.</w:t>
      </w:r>
    </w:p>
    <w:p w14:paraId="0A91234E" w14:textId="77777777" w:rsidR="00D604F7" w:rsidRPr="00D604F7" w:rsidRDefault="00D604F7" w:rsidP="00A13696">
      <w:pPr>
        <w:numPr>
          <w:ilvl w:val="1"/>
          <w:numId w:val="7"/>
        </w:numPr>
        <w:tabs>
          <w:tab w:val="clear" w:pos="1800"/>
        </w:tabs>
        <w:ind w:left="1440"/>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14:paraId="7D041A35" w14:textId="77777777" w:rsidR="00D604F7" w:rsidRPr="005B5EE2" w:rsidRDefault="00D604F7" w:rsidP="005D1637">
      <w:pPr>
        <w:pStyle w:val="ListParagraph"/>
        <w:numPr>
          <w:ilvl w:val="0"/>
          <w:numId w:val="21"/>
        </w:numPr>
        <w:ind w:left="720"/>
        <w:jc w:val="both"/>
        <w:rPr>
          <w:rFonts w:ascii="Times New Roman" w:hAnsi="Times New Roman"/>
          <w:sz w:val="22"/>
          <w:szCs w:val="22"/>
        </w:rPr>
      </w:pPr>
      <w:r w:rsidRPr="005B5EE2">
        <w:rPr>
          <w:rFonts w:ascii="Times New Roman" w:hAnsi="Times New Roman"/>
          <w:sz w:val="22"/>
          <w:szCs w:val="22"/>
        </w:rPr>
        <w:t>Agree the book balance per the reconciliation to the FOJ account balance.</w:t>
      </w:r>
    </w:p>
    <w:p w14:paraId="216E7045" w14:textId="2B7CEDE1" w:rsidR="00D604F7" w:rsidRPr="005B5EE2" w:rsidRDefault="00D604F7" w:rsidP="005D1637">
      <w:pPr>
        <w:pStyle w:val="ListParagraph"/>
        <w:numPr>
          <w:ilvl w:val="0"/>
          <w:numId w:val="21"/>
        </w:numPr>
        <w:ind w:left="720"/>
        <w:jc w:val="both"/>
        <w:rPr>
          <w:rFonts w:ascii="Times New Roman" w:hAnsi="Times New Roman"/>
          <w:sz w:val="22"/>
          <w:szCs w:val="22"/>
        </w:rPr>
      </w:pPr>
      <w:r w:rsidRPr="005B5EE2">
        <w:rPr>
          <w:rFonts w:ascii="Times New Roman" w:hAnsi="Times New Roman"/>
          <w:sz w:val="22"/>
          <w:szCs w:val="22"/>
        </w:rPr>
        <w:t xml:space="preserve">Trace payment of the remaining </w:t>
      </w:r>
      <w:r w:rsidR="00D24B55" w:rsidRPr="005B5EE2">
        <w:rPr>
          <w:rFonts w:ascii="Times New Roman" w:hAnsi="Times New Roman"/>
          <w:sz w:val="22"/>
          <w:szCs w:val="22"/>
        </w:rPr>
        <w:t>year-end</w:t>
      </w:r>
      <w:r w:rsidRPr="005B5EE2">
        <w:rPr>
          <w:rFonts w:ascii="Times New Roman" w:hAnsi="Times New Roman"/>
          <w:sz w:val="22"/>
          <w:szCs w:val="22"/>
        </w:rPr>
        <w:t xml:space="preserve"> FOJ balance to a receipt / revenue into the county treasury</w:t>
      </w:r>
      <w:r w:rsidR="009514E8" w:rsidRPr="005B5EE2">
        <w:rPr>
          <w:rFonts w:ascii="Times New Roman" w:hAnsi="Times New Roman"/>
          <w:sz w:val="22"/>
          <w:szCs w:val="22"/>
        </w:rPr>
        <w:t xml:space="preserve">, as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9514E8" w:rsidRPr="005B5EE2">
        <w:rPr>
          <w:rFonts w:ascii="Times New Roman" w:hAnsi="Times New Roman"/>
          <w:sz w:val="22"/>
          <w:szCs w:val="22"/>
        </w:rPr>
        <w:t xml:space="preserve">325.071 (sheriff) and </w:t>
      </w:r>
      <w:r w:rsidRPr="005B5EE2">
        <w:rPr>
          <w:rFonts w:ascii="Times New Roman" w:hAnsi="Times New Roman"/>
          <w:sz w:val="22"/>
          <w:szCs w:val="22"/>
        </w:rPr>
        <w:t>325.12(E) (prosecutors) requires.</w:t>
      </w:r>
    </w:p>
    <w:p w14:paraId="24D5DB36" w14:textId="77777777" w:rsidR="00D604F7" w:rsidRPr="00D604F7" w:rsidRDefault="00D604F7" w:rsidP="00A13696">
      <w:pPr>
        <w:jc w:val="both"/>
        <w:rPr>
          <w:rFonts w:ascii="Times New Roman" w:hAnsi="Times New Roman"/>
          <w:sz w:val="22"/>
          <w:szCs w:val="22"/>
        </w:rPr>
      </w:pPr>
    </w:p>
    <w:p w14:paraId="3B477FC8" w14:textId="74628B13" w:rsidR="00D604F7" w:rsidRPr="00D604F7"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w:t>
      </w:r>
      <w:r w:rsidR="00D24B55">
        <w:rPr>
          <w:rFonts w:ascii="Times New Roman" w:hAnsi="Times New Roman"/>
          <w:sz w:val="22"/>
          <w:szCs w:val="22"/>
        </w:rPr>
        <w:t>-</w:t>
      </w:r>
      <w:r w:rsidRPr="00D604F7">
        <w:rPr>
          <w:rFonts w:ascii="Times New Roman" w:hAnsi="Times New Roman"/>
          <w:sz w:val="22"/>
          <w:szCs w:val="22"/>
        </w:rPr>
        <w:t>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14:paraId="40FDFB57" w14:textId="77777777" w:rsidR="00D604F7" w:rsidRPr="00D604F7" w:rsidRDefault="00D604F7" w:rsidP="00A13696">
      <w:pPr>
        <w:jc w:val="both"/>
        <w:rPr>
          <w:rFonts w:ascii="Times New Roman" w:hAnsi="Times New Roman"/>
          <w:sz w:val="22"/>
          <w:szCs w:val="22"/>
        </w:rPr>
      </w:pPr>
    </w:p>
    <w:p w14:paraId="6AA010B8" w14:textId="571409A9" w:rsid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w:t>
      </w:r>
      <w:proofErr w:type="gramStart"/>
      <w:r w:rsidRPr="00D604F7">
        <w:rPr>
          <w:rFonts w:ascii="Times New Roman" w:hAnsi="Times New Roman"/>
          <w:sz w:val="22"/>
          <w:szCs w:val="22"/>
        </w:rPr>
        <w:t>is able to</w:t>
      </w:r>
      <w:proofErr w:type="gramEnd"/>
      <w:r w:rsidRPr="00D604F7">
        <w:rPr>
          <w:rFonts w:ascii="Times New Roman" w:hAnsi="Times New Roman"/>
          <w:sz w:val="22"/>
          <w:szCs w:val="22"/>
        </w:rPr>
        <w:t xml:space="preserve">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 xml:space="preserve">2005 Op. </w:t>
      </w:r>
      <w:proofErr w:type="spellStart"/>
      <w:r w:rsidR="00F87B8F">
        <w:rPr>
          <w:rFonts w:ascii="Times New Roman" w:hAnsi="Times New Roman"/>
          <w:sz w:val="22"/>
          <w:szCs w:val="22"/>
        </w:rPr>
        <w:t>Att’y</w:t>
      </w:r>
      <w:proofErr w:type="spellEnd"/>
      <w:r w:rsidR="0085448D" w:rsidRPr="00C24E5A">
        <w:rPr>
          <w:rFonts w:ascii="Times New Roman" w:hAnsi="Times New Roman"/>
          <w:sz w:val="22"/>
          <w:szCs w:val="22"/>
        </w:rPr>
        <w:t>. Gen. No.</w:t>
      </w:r>
      <w:r w:rsidRPr="00C24E5A">
        <w:rPr>
          <w:rFonts w:ascii="Times New Roman" w:hAnsi="Times New Roman"/>
          <w:sz w:val="22"/>
          <w:szCs w:val="22"/>
        </w:rPr>
        <w:t xml:space="preserve"> 2005-035</w:t>
      </w:r>
      <w:r w:rsidR="00BF424B" w:rsidRPr="00C24E5A">
        <w:rPr>
          <w:rFonts w:ascii="Times New Roman" w:hAnsi="Times New Roman"/>
          <w:sz w:val="22"/>
          <w:szCs w:val="22"/>
        </w:rPr>
        <w:t>] Also</w:t>
      </w:r>
      <w:r w:rsidRPr="00C24E5A">
        <w:rPr>
          <w:rFonts w:ascii="Times New Roman" w:hAnsi="Times New Roman"/>
          <w:sz w:val="22"/>
          <w:szCs w:val="22"/>
        </w:rPr>
        <w:t xml:space="preserve"> see </w:t>
      </w:r>
      <w:hyperlink r:id="rId36" w:history="1">
        <w:r w:rsidRPr="009026F7">
          <w:rPr>
            <w:rStyle w:val="Hyperlink"/>
            <w:rFonts w:ascii="Times New Roman" w:hAnsi="Times New Roman"/>
            <w:sz w:val="22"/>
            <w:szCs w:val="22"/>
          </w:rPr>
          <w:t>AOS Bulletin 2004-</w:t>
        </w:r>
        <w:r w:rsidR="00775EFB" w:rsidRPr="009026F7">
          <w:rPr>
            <w:rStyle w:val="Hyperlink"/>
            <w:rFonts w:ascii="Times New Roman" w:hAnsi="Times New Roman"/>
            <w:sz w:val="22"/>
            <w:szCs w:val="22"/>
          </w:rPr>
          <w:t>0</w:t>
        </w:r>
        <w:r w:rsidRPr="009026F7">
          <w:rPr>
            <w:rStyle w:val="Hyperlink"/>
            <w:rFonts w:ascii="Times New Roman" w:hAnsi="Times New Roman"/>
            <w:sz w:val="22"/>
            <w:szCs w:val="22"/>
          </w:rPr>
          <w:t>10</w:t>
        </w:r>
      </w:hyperlink>
      <w:r w:rsidRPr="00C24E5A">
        <w:rPr>
          <w:rFonts w:ascii="Times New Roman" w:hAnsi="Times New Roman"/>
          <w:sz w:val="22"/>
          <w:szCs w:val="22"/>
        </w:rPr>
        <w:t>.</w:t>
      </w:r>
    </w:p>
    <w:p w14:paraId="19AE5410" w14:textId="77777777" w:rsidR="00874839" w:rsidRPr="00D604F7" w:rsidRDefault="00874839" w:rsidP="00523FFF">
      <w:pPr>
        <w:ind w:left="720"/>
        <w:jc w:val="both"/>
        <w:rPr>
          <w:rFonts w:ascii="Times New Roman" w:hAnsi="Times New Roman"/>
          <w:sz w:val="22"/>
          <w:szCs w:val="22"/>
        </w:rPr>
      </w:pPr>
    </w:p>
    <w:p w14:paraId="4FDBAEE5" w14:textId="54E489EA" w:rsidR="00D604F7" w:rsidRDefault="00D604F7" w:rsidP="00680940">
      <w:pPr>
        <w:numPr>
          <w:ilvl w:val="0"/>
          <w:numId w:val="9"/>
        </w:numPr>
        <w:jc w:val="both"/>
        <w:rPr>
          <w:rFonts w:ascii="Times New Roman" w:hAnsi="Times New Roman"/>
          <w:sz w:val="22"/>
          <w:szCs w:val="22"/>
        </w:rPr>
      </w:pPr>
      <w:r w:rsidRPr="00D604F7">
        <w:rPr>
          <w:rFonts w:ascii="Times New Roman" w:hAnsi="Times New Roman"/>
          <w:sz w:val="22"/>
          <w:szCs w:val="22"/>
        </w:rPr>
        <w:t xml:space="preserve">Select </w:t>
      </w:r>
      <w:r w:rsidR="00B82C01" w:rsidRPr="00F433D2">
        <w:rPr>
          <w:rFonts w:ascii="Times New Roman" w:hAnsi="Times New Roman"/>
          <w:sz w:val="22"/>
          <w:szCs w:val="22"/>
        </w:rPr>
        <w:t xml:space="preserve">a </w:t>
      </w:r>
      <w:r w:rsidR="00FA33DF" w:rsidRPr="00F433D2">
        <w:rPr>
          <w:rFonts w:ascii="Times New Roman" w:hAnsi="Times New Roman"/>
          <w:sz w:val="22"/>
          <w:szCs w:val="22"/>
        </w:rPr>
        <w:t xml:space="preserve">representative group of disbursements </w:t>
      </w:r>
      <w:r w:rsidRPr="00D604F7">
        <w:rPr>
          <w:rFonts w:ascii="Times New Roman" w:hAnsi="Times New Roman"/>
          <w:sz w:val="22"/>
          <w:szCs w:val="22"/>
        </w:rPr>
        <w:t>from the year end FOJ report, listing the check number, date, amount, and payee, and determine:</w:t>
      </w:r>
    </w:p>
    <w:p w14:paraId="39D1732A" w14:textId="77777777" w:rsidR="005B5EE2" w:rsidRPr="00D604F7" w:rsidRDefault="005B5EE2" w:rsidP="005B5EE2">
      <w:pPr>
        <w:ind w:left="360"/>
        <w:jc w:val="both"/>
        <w:rPr>
          <w:rFonts w:ascii="Times New Roman" w:hAnsi="Times New Roman"/>
          <w:sz w:val="22"/>
          <w:szCs w:val="22"/>
        </w:rPr>
      </w:pPr>
    </w:p>
    <w:p w14:paraId="333BE248"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lastRenderedPageBreak/>
        <w:t>the a</w:t>
      </w:r>
      <w:r w:rsidR="00D604F7" w:rsidRPr="005B5EE2">
        <w:rPr>
          <w:rFonts w:ascii="Times New Roman" w:hAnsi="Times New Roman"/>
          <w:sz w:val="22"/>
          <w:szCs w:val="22"/>
        </w:rPr>
        <w:t>mount per the report agrees with the canceled check or receipt.</w:t>
      </w:r>
    </w:p>
    <w:p w14:paraId="1B64BDB3"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the </w:t>
      </w:r>
      <w:r w:rsidR="00D604F7" w:rsidRPr="005B5EE2">
        <w:rPr>
          <w:rFonts w:ascii="Times New Roman" w:hAnsi="Times New Roman"/>
          <w:sz w:val="22"/>
          <w:szCs w:val="22"/>
        </w:rPr>
        <w:t>check is properly endorsed and signed by the Sheriff</w:t>
      </w:r>
      <w:r w:rsidRPr="005B5EE2">
        <w:rPr>
          <w:rFonts w:ascii="Times New Roman" w:hAnsi="Times New Roman"/>
          <w:sz w:val="22"/>
          <w:szCs w:val="22"/>
        </w:rPr>
        <w:t>.</w:t>
      </w:r>
    </w:p>
    <w:p w14:paraId="02CE31D4" w14:textId="231538D5" w:rsidR="00D604F7" w:rsidRPr="005B5EE2" w:rsidRDefault="00523FFF" w:rsidP="005D1637">
      <w:pPr>
        <w:pStyle w:val="ListParagraph"/>
        <w:numPr>
          <w:ilvl w:val="0"/>
          <w:numId w:val="22"/>
        </w:numPr>
        <w:ind w:left="720"/>
        <w:jc w:val="both"/>
        <w:rPr>
          <w:rFonts w:ascii="Times New Roman" w:hAnsi="Times New Roman"/>
          <w:sz w:val="22"/>
          <w:szCs w:val="22"/>
        </w:rPr>
      </w:pPr>
      <w:r w:rsidRPr="1A7704F9">
        <w:rPr>
          <w:rFonts w:ascii="Times New Roman" w:hAnsi="Times New Roman"/>
          <w:sz w:val="22"/>
          <w:szCs w:val="22"/>
        </w:rPr>
        <w:t xml:space="preserve">the </w:t>
      </w:r>
      <w:r w:rsidR="00D604F7" w:rsidRPr="1A7704F9">
        <w:rPr>
          <w:rFonts w:ascii="Times New Roman" w:hAnsi="Times New Roman"/>
          <w:sz w:val="22"/>
          <w:szCs w:val="22"/>
        </w:rPr>
        <w:t>expenditure is for furtherance o</w:t>
      </w:r>
      <w:r w:rsidRPr="1A7704F9">
        <w:rPr>
          <w:rFonts w:ascii="Times New Roman" w:hAnsi="Times New Roman"/>
          <w:sz w:val="22"/>
          <w:szCs w:val="22"/>
        </w:rPr>
        <w:t xml:space="preserve">f justice (almost everything </w:t>
      </w:r>
      <w:r w:rsidR="00D604F7" w:rsidRPr="1A7704F9">
        <w:rPr>
          <w:rFonts w:ascii="Times New Roman" w:hAnsi="Times New Roman"/>
          <w:sz w:val="22"/>
          <w:szCs w:val="22"/>
        </w:rPr>
        <w:t xml:space="preserve">counts except personal items—see the guidance in </w:t>
      </w:r>
      <w:hyperlink r:id="rId37" w:history="1">
        <w:r w:rsidR="00D604F7" w:rsidRPr="009C5DA2">
          <w:rPr>
            <w:rStyle w:val="Hyperlink"/>
            <w:rFonts w:ascii="Times New Roman" w:hAnsi="Times New Roman"/>
            <w:sz w:val="22"/>
            <w:szCs w:val="22"/>
          </w:rPr>
          <w:t xml:space="preserve">Bulletin </w:t>
        </w:r>
        <w:r w:rsidR="009B27FB" w:rsidRPr="009C5DA2">
          <w:rPr>
            <w:rStyle w:val="Hyperlink"/>
            <w:rFonts w:ascii="Times New Roman" w:hAnsi="Times New Roman"/>
            <w:sz w:val="22"/>
            <w:szCs w:val="22"/>
          </w:rPr>
          <w:t>19</w:t>
        </w:r>
        <w:r w:rsidR="00D604F7" w:rsidRPr="009C5DA2">
          <w:rPr>
            <w:rStyle w:val="Hyperlink"/>
            <w:rFonts w:ascii="Times New Roman" w:hAnsi="Times New Roman"/>
            <w:sz w:val="22"/>
            <w:szCs w:val="22"/>
          </w:rPr>
          <w:t>81-0</w:t>
        </w:r>
        <w:r w:rsidR="00775EFB" w:rsidRPr="009C5DA2">
          <w:rPr>
            <w:rStyle w:val="Hyperlink"/>
            <w:rFonts w:ascii="Times New Roman" w:hAnsi="Times New Roman"/>
            <w:sz w:val="22"/>
            <w:szCs w:val="22"/>
          </w:rPr>
          <w:t>0</w:t>
        </w:r>
        <w:r w:rsidR="00D604F7" w:rsidRPr="009C5DA2">
          <w:rPr>
            <w:rStyle w:val="Hyperlink"/>
            <w:rFonts w:ascii="Times New Roman" w:hAnsi="Times New Roman"/>
            <w:sz w:val="22"/>
            <w:szCs w:val="22"/>
          </w:rPr>
          <w:t>7 and</w:t>
        </w:r>
        <w:r w:rsidRPr="009C5DA2">
          <w:rPr>
            <w:rStyle w:val="Hyperlink"/>
            <w:rFonts w:ascii="Times New Roman" w:hAnsi="Times New Roman"/>
            <w:sz w:val="22"/>
            <w:szCs w:val="22"/>
          </w:rPr>
          <w:t xml:space="preserve"> </w:t>
        </w:r>
        <w:r w:rsidR="009B27FB" w:rsidRPr="009C5DA2">
          <w:rPr>
            <w:rStyle w:val="Hyperlink"/>
            <w:rFonts w:ascii="Times New Roman" w:hAnsi="Times New Roman"/>
            <w:sz w:val="22"/>
            <w:szCs w:val="22"/>
          </w:rPr>
          <w:t>19</w:t>
        </w:r>
        <w:r w:rsidR="00D604F7" w:rsidRPr="009C5DA2">
          <w:rPr>
            <w:rStyle w:val="Hyperlink"/>
            <w:rFonts w:ascii="Times New Roman" w:hAnsi="Times New Roman"/>
            <w:sz w:val="22"/>
            <w:szCs w:val="22"/>
          </w:rPr>
          <w:t>97-</w:t>
        </w:r>
        <w:r w:rsidR="00775EFB" w:rsidRPr="009C5DA2">
          <w:rPr>
            <w:rStyle w:val="Hyperlink"/>
            <w:rFonts w:ascii="Times New Roman" w:hAnsi="Times New Roman"/>
            <w:sz w:val="22"/>
            <w:szCs w:val="22"/>
          </w:rPr>
          <w:t>0</w:t>
        </w:r>
        <w:r w:rsidR="00D604F7" w:rsidRPr="009C5DA2">
          <w:rPr>
            <w:rStyle w:val="Hyperlink"/>
            <w:rFonts w:ascii="Times New Roman" w:hAnsi="Times New Roman"/>
            <w:sz w:val="22"/>
            <w:szCs w:val="22"/>
          </w:rPr>
          <w:t>14</w:t>
        </w:r>
      </w:hyperlink>
      <w:r w:rsidR="00D604F7" w:rsidRPr="1A7704F9">
        <w:rPr>
          <w:rFonts w:ascii="Times New Roman" w:hAnsi="Times New Roman"/>
          <w:sz w:val="22"/>
          <w:szCs w:val="22"/>
        </w:rPr>
        <w:t>)</w:t>
      </w:r>
      <w:r w:rsidRPr="1A7704F9">
        <w:rPr>
          <w:rFonts w:ascii="Times New Roman" w:hAnsi="Times New Roman"/>
          <w:sz w:val="22"/>
          <w:szCs w:val="22"/>
        </w:rPr>
        <w:t>.</w:t>
      </w:r>
      <w:r w:rsidR="00797C04" w:rsidRPr="1A7704F9">
        <w:rPr>
          <w:rFonts w:ascii="Times New Roman" w:hAnsi="Times New Roman"/>
          <w:sz w:val="22"/>
          <w:szCs w:val="22"/>
        </w:rPr>
        <w:t xml:space="preserve"> </w:t>
      </w:r>
      <w:r w:rsidR="00797C04" w:rsidRPr="00E407F6">
        <w:rPr>
          <w:rFonts w:ascii="Times New Roman" w:hAnsi="Times New Roman"/>
          <w:sz w:val="22"/>
          <w:szCs w:val="22"/>
        </w:rPr>
        <w:t xml:space="preserve">(Note:  </w:t>
      </w:r>
      <w:r w:rsidR="006F0B72" w:rsidRPr="00E407F6">
        <w:rPr>
          <w:rFonts w:ascii="Times New Roman" w:hAnsi="Times New Roman"/>
          <w:sz w:val="22"/>
          <w:szCs w:val="22"/>
        </w:rPr>
        <w:t xml:space="preserve">Travel expenses must be </w:t>
      </w:r>
      <w:r w:rsidR="00927F77" w:rsidRPr="00E407F6">
        <w:rPr>
          <w:rFonts w:ascii="Times New Roman" w:hAnsi="Times New Roman"/>
          <w:sz w:val="22"/>
          <w:szCs w:val="22"/>
        </w:rPr>
        <w:t xml:space="preserve">made </w:t>
      </w:r>
      <w:r w:rsidR="006F0B72" w:rsidRPr="00E407F6">
        <w:rPr>
          <w:rFonts w:ascii="Times New Roman" w:hAnsi="Times New Roman"/>
          <w:sz w:val="22"/>
          <w:szCs w:val="22"/>
        </w:rPr>
        <w:t xml:space="preserve">on a reimbursement basis.  </w:t>
      </w:r>
      <w:r w:rsidR="0006094B" w:rsidRPr="00E407F6">
        <w:rPr>
          <w:rFonts w:ascii="Times New Roman" w:hAnsi="Times New Roman"/>
          <w:sz w:val="22"/>
          <w:szCs w:val="22"/>
        </w:rPr>
        <w:t xml:space="preserve">Per diem allowances are unallowable.  </w:t>
      </w:r>
      <w:r w:rsidR="00F52C97" w:rsidRPr="00E407F6">
        <w:rPr>
          <w:rFonts w:ascii="Times New Roman" w:hAnsi="Times New Roman"/>
          <w:sz w:val="22"/>
          <w:szCs w:val="22"/>
        </w:rPr>
        <w:t xml:space="preserve">See Bulletin 1981-007 and </w:t>
      </w:r>
      <w:r w:rsidR="00F66C37" w:rsidRPr="00E407F6">
        <w:rPr>
          <w:rFonts w:ascii="Times New Roman" w:hAnsi="Times New Roman"/>
          <w:sz w:val="22"/>
          <w:szCs w:val="22"/>
        </w:rPr>
        <w:t xml:space="preserve">2017 </w:t>
      </w:r>
      <w:r w:rsidR="00F52C97" w:rsidRPr="00E407F6">
        <w:rPr>
          <w:rFonts w:ascii="Times New Roman" w:hAnsi="Times New Roman"/>
          <w:sz w:val="22"/>
          <w:szCs w:val="22"/>
        </w:rPr>
        <w:t>O</w:t>
      </w:r>
      <w:r w:rsidR="00700BE9" w:rsidRPr="00E407F6">
        <w:rPr>
          <w:rFonts w:ascii="Times New Roman" w:hAnsi="Times New Roman"/>
          <w:sz w:val="22"/>
          <w:szCs w:val="22"/>
        </w:rPr>
        <w:t>p.</w:t>
      </w:r>
      <w:r w:rsidR="00F52C97" w:rsidRPr="00E407F6">
        <w:rPr>
          <w:rFonts w:ascii="Times New Roman" w:hAnsi="Times New Roman"/>
          <w:sz w:val="22"/>
          <w:szCs w:val="22"/>
        </w:rPr>
        <w:t xml:space="preserve"> </w:t>
      </w:r>
      <w:proofErr w:type="spellStart"/>
      <w:r w:rsidR="001445A7" w:rsidRPr="00E407F6">
        <w:rPr>
          <w:rFonts w:ascii="Times New Roman" w:hAnsi="Times New Roman"/>
          <w:sz w:val="22"/>
          <w:szCs w:val="22"/>
        </w:rPr>
        <w:t>Att</w:t>
      </w:r>
      <w:r w:rsidR="00AE0C3D" w:rsidRPr="00E407F6">
        <w:rPr>
          <w:rFonts w:ascii="Times New Roman" w:hAnsi="Times New Roman"/>
          <w:sz w:val="22"/>
          <w:szCs w:val="22"/>
        </w:rPr>
        <w:t>'</w:t>
      </w:r>
      <w:r w:rsidR="001445A7" w:rsidRPr="00E407F6">
        <w:rPr>
          <w:rFonts w:ascii="Times New Roman" w:hAnsi="Times New Roman"/>
          <w:sz w:val="22"/>
          <w:szCs w:val="22"/>
        </w:rPr>
        <w:t>y</w:t>
      </w:r>
      <w:proofErr w:type="spellEnd"/>
      <w:r w:rsidR="001445A7" w:rsidRPr="00E407F6">
        <w:rPr>
          <w:rFonts w:ascii="Times New Roman" w:hAnsi="Times New Roman"/>
          <w:sz w:val="22"/>
          <w:szCs w:val="22"/>
        </w:rPr>
        <w:t xml:space="preserve">. Gen. </w:t>
      </w:r>
      <w:r w:rsidR="00904183" w:rsidRPr="00E407F6">
        <w:rPr>
          <w:rFonts w:ascii="Times New Roman" w:hAnsi="Times New Roman"/>
          <w:sz w:val="22"/>
          <w:szCs w:val="22"/>
        </w:rPr>
        <w:t>No.</w:t>
      </w:r>
      <w:r w:rsidR="001445A7" w:rsidRPr="00E407F6">
        <w:rPr>
          <w:rFonts w:ascii="Times New Roman" w:hAnsi="Times New Roman"/>
          <w:sz w:val="22"/>
          <w:szCs w:val="22"/>
        </w:rPr>
        <w:t xml:space="preserve"> 2017-018)</w:t>
      </w:r>
      <w:r w:rsidR="00E85670" w:rsidRPr="00E407F6">
        <w:rPr>
          <w:rFonts w:ascii="Times New Roman" w:hAnsi="Times New Roman"/>
          <w:sz w:val="22"/>
          <w:szCs w:val="22"/>
        </w:rPr>
        <w:t xml:space="preserve"> </w:t>
      </w:r>
    </w:p>
    <w:p w14:paraId="3B5A5587" w14:textId="10148422"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sidRPr="005B5EE2">
        <w:rPr>
          <w:rFonts w:ascii="Times New Roman" w:hAnsi="Times New Roman"/>
          <w:sz w:val="22"/>
          <w:szCs w:val="22"/>
        </w:rPr>
        <w:t xml:space="preserve"> </w:t>
      </w:r>
      <w:r w:rsidR="00865090">
        <w:rPr>
          <w:rFonts w:ascii="Times New Roman" w:hAnsi="Times New Roman"/>
          <w:sz w:val="22"/>
          <w:szCs w:val="22"/>
        </w:rPr>
        <w:t>N</w:t>
      </w:r>
      <w:r w:rsidRPr="005B5EE2">
        <w:rPr>
          <w:rFonts w:ascii="Times New Roman" w:hAnsi="Times New Roman"/>
          <w:sz w:val="22"/>
          <w:szCs w:val="22"/>
        </w:rPr>
        <w:t>ote that a mere assertion by the officer that an expenditure is confidential is not sufficient to negate the documentation requirements.</w:t>
      </w:r>
      <w:r w:rsidR="00A66329" w:rsidRPr="005B5EE2">
        <w:rPr>
          <w:rFonts w:ascii="Times New Roman" w:hAnsi="Times New Roman"/>
          <w:sz w:val="22"/>
          <w:szCs w:val="22"/>
        </w:rPr>
        <w:t xml:space="preserve"> </w:t>
      </w:r>
    </w:p>
    <w:p w14:paraId="138FE8C6" w14:textId="41ED2FAD"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whether other (i.e. </w:t>
      </w:r>
      <w:r w:rsidR="00D24B55" w:rsidRPr="005B5EE2">
        <w:rPr>
          <w:rFonts w:ascii="Times New Roman" w:hAnsi="Times New Roman"/>
          <w:sz w:val="22"/>
          <w:szCs w:val="22"/>
        </w:rPr>
        <w:t>non-confidential</w:t>
      </w:r>
      <w:r w:rsidRPr="005B5EE2">
        <w:rPr>
          <w:rFonts w:ascii="Times New Roman" w:hAnsi="Times New Roman"/>
          <w:sz w:val="22"/>
          <w:szCs w:val="22"/>
        </w:rPr>
        <w:t>) disbursements are adequately supported by original documents (e.g., original invoices, receipts, receiving report, etc.</w:t>
      </w:r>
      <w:r w:rsidR="00F2305B" w:rsidRPr="005B5EE2">
        <w:rPr>
          <w:rFonts w:ascii="Times New Roman" w:hAnsi="Times New Roman"/>
          <w:sz w:val="22"/>
          <w:szCs w:val="22"/>
        </w:rPr>
        <w:t>).</w:t>
      </w:r>
    </w:p>
    <w:p w14:paraId="12E1BE69" w14:textId="77777777"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that checks do not appear to have been altered</w:t>
      </w:r>
      <w:r w:rsidR="00523FFF" w:rsidRPr="005B5EE2">
        <w:rPr>
          <w:rFonts w:ascii="Times New Roman" w:hAnsi="Times New Roman"/>
          <w:sz w:val="22"/>
          <w:szCs w:val="22"/>
        </w:rPr>
        <w:t>.</w:t>
      </w:r>
    </w:p>
    <w:p w14:paraId="79528ABF" w14:textId="77777777"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whether amounts agree among related documents, and that computations (footings, extensions, etc.) are correct.</w:t>
      </w:r>
    </w:p>
    <w:p w14:paraId="6EA1C1F6" w14:textId="77777777" w:rsidR="00D604F7" w:rsidRPr="00D604F7" w:rsidRDefault="00D604F7" w:rsidP="00D604F7">
      <w:pPr>
        <w:widowControl w:val="0"/>
        <w:jc w:val="both"/>
        <w:rPr>
          <w:rFonts w:ascii="Times New Roman" w:hAnsi="Times New Roman"/>
          <w:sz w:val="22"/>
          <w:szCs w:val="22"/>
        </w:rPr>
      </w:pPr>
    </w:p>
    <w:p w14:paraId="4E9AEEE1" w14:textId="77777777" w:rsidR="00D604F7" w:rsidRPr="00D604F7" w:rsidRDefault="00D604F7" w:rsidP="00D604F7">
      <w:pPr>
        <w:widowControl w:val="0"/>
        <w:jc w:val="both"/>
        <w:rPr>
          <w:rFonts w:ascii="Times New Roman" w:hAnsi="Times New Roman"/>
          <w:sz w:val="22"/>
          <w:szCs w:val="22"/>
        </w:rPr>
      </w:pPr>
    </w:p>
    <w:p w14:paraId="28CB18F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2896C70"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11BAB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34B088"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C653822" w14:textId="77777777" w:rsidR="00D604F7" w:rsidRPr="00D604F7" w:rsidRDefault="00D604F7" w:rsidP="00D604F7">
      <w:pPr>
        <w:widowControl w:val="0"/>
        <w:jc w:val="both"/>
        <w:rPr>
          <w:rFonts w:ascii="Times New Roman" w:hAnsi="Times New Roman"/>
          <w:sz w:val="22"/>
          <w:szCs w:val="22"/>
        </w:rPr>
      </w:pPr>
    </w:p>
    <w:p w14:paraId="12274B64" w14:textId="77777777" w:rsidR="007447D5" w:rsidRDefault="00D604F7" w:rsidP="00FD2D34">
      <w:pPr>
        <w:spacing w:after="200" w:line="276" w:lineRule="auto"/>
        <w:jc w:val="both"/>
        <w:rPr>
          <w:rFonts w:ascii="Times New Roman" w:hAnsi="Times New Roman"/>
          <w:sz w:val="22"/>
          <w:szCs w:val="22"/>
        </w:rPr>
        <w:sectPr w:rsidR="007447D5" w:rsidSect="00663B9E">
          <w:headerReference w:type="default" r:id="rId38"/>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0A0FF9CE" w14:textId="11B17703" w:rsidR="00863F0D" w:rsidRPr="006F4F2B" w:rsidRDefault="00E87816" w:rsidP="00723519">
      <w:pPr>
        <w:pStyle w:val="Heading3"/>
        <w:spacing w:before="0"/>
        <w:jc w:val="both"/>
        <w:rPr>
          <w:rFonts w:ascii="Times New Roman" w:hAnsi="Times New Roman"/>
          <w:b w:val="0"/>
          <w:color w:val="auto"/>
          <w:sz w:val="22"/>
          <w:szCs w:val="22"/>
        </w:rPr>
      </w:pPr>
      <w:bookmarkStart w:id="53" w:name="_Toc465258717"/>
      <w:bookmarkStart w:id="54" w:name="_Toc103253350"/>
      <w:bookmarkStart w:id="55" w:name="_Toc182813236"/>
      <w:r w:rsidRPr="006F4F2B">
        <w:rPr>
          <w:rFonts w:ascii="Times New Roman" w:hAnsi="Times New Roman"/>
          <w:color w:val="auto"/>
          <w:sz w:val="22"/>
          <w:szCs w:val="22"/>
        </w:rPr>
        <w:lastRenderedPageBreak/>
        <w:t>3-</w:t>
      </w:r>
      <w:r w:rsidR="00786FD1">
        <w:rPr>
          <w:rFonts w:ascii="Times New Roman" w:hAnsi="Times New Roman"/>
          <w:color w:val="auto"/>
          <w:sz w:val="22"/>
          <w:szCs w:val="22"/>
        </w:rPr>
        <w:t>15</w:t>
      </w:r>
      <w:r w:rsidR="00863F0D"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863F0D" w:rsidRPr="006F4F2B">
        <w:rPr>
          <w:rFonts w:ascii="Times New Roman" w:hAnsi="Times New Roman"/>
          <w:color w:val="auto"/>
          <w:sz w:val="22"/>
          <w:szCs w:val="22"/>
        </w:rPr>
        <w:t xml:space="preserve">Compliance Requirements:  </w:t>
      </w:r>
      <w:r w:rsidR="00863F0D"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65163D">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63F0D" w:rsidRPr="006F4F2B">
        <w:rPr>
          <w:rFonts w:ascii="Times New Roman" w:hAnsi="Times New Roman"/>
          <w:b w:val="0"/>
          <w:color w:val="auto"/>
          <w:sz w:val="22"/>
          <w:szCs w:val="22"/>
        </w:rPr>
        <w:t>505.60 and 505.601, AOS Bulletin</w:t>
      </w:r>
      <w:r w:rsidR="00E95998">
        <w:rPr>
          <w:rFonts w:ascii="Times New Roman" w:hAnsi="Times New Roman"/>
          <w:b w:val="0"/>
          <w:color w:val="auto"/>
          <w:sz w:val="22"/>
          <w:szCs w:val="22"/>
        </w:rPr>
        <w:t>s</w:t>
      </w:r>
      <w:r w:rsidR="00863F0D" w:rsidRPr="006F4F2B">
        <w:rPr>
          <w:rFonts w:ascii="Times New Roman" w:hAnsi="Times New Roman"/>
          <w:b w:val="0"/>
          <w:color w:val="auto"/>
          <w:sz w:val="22"/>
          <w:szCs w:val="22"/>
        </w:rPr>
        <w:t xml:space="preserve"> </w:t>
      </w:r>
      <w:r w:rsidR="00BC3394" w:rsidRPr="006F4F2B">
        <w:rPr>
          <w:rFonts w:ascii="Times New Roman" w:hAnsi="Times New Roman"/>
          <w:b w:val="0"/>
          <w:color w:val="auto"/>
          <w:sz w:val="22"/>
          <w:szCs w:val="22"/>
        </w:rPr>
        <w:t>2015-002</w:t>
      </w:r>
      <w:r w:rsidR="00E95998">
        <w:rPr>
          <w:rFonts w:ascii="Times New Roman" w:hAnsi="Times New Roman"/>
          <w:b w:val="0"/>
          <w:color w:val="auto"/>
          <w:sz w:val="22"/>
          <w:szCs w:val="22"/>
        </w:rPr>
        <w:t xml:space="preserve"> </w:t>
      </w:r>
      <w:r w:rsidR="00E95998" w:rsidRPr="00E407F6">
        <w:rPr>
          <w:rFonts w:ascii="Times New Roman" w:eastAsiaTheme="minorHAnsi" w:hAnsi="Times New Roman" w:cs="Times New Roman"/>
          <w:b w:val="0"/>
          <w:bCs w:val="0"/>
          <w:color w:val="auto"/>
          <w:sz w:val="22"/>
          <w:szCs w:val="22"/>
        </w:rPr>
        <w:t>and 2017-002</w:t>
      </w:r>
      <w:r w:rsidR="00E95998" w:rsidRPr="00E95998">
        <w:rPr>
          <w:rFonts w:ascii="Times New Roman" w:eastAsiaTheme="minorHAnsi" w:hAnsi="Times New Roman" w:cs="Times New Roman"/>
          <w:b w:val="0"/>
          <w:bCs w:val="0"/>
          <w:color w:val="auto"/>
          <w:sz w:val="22"/>
          <w:szCs w:val="22"/>
        </w:rPr>
        <w:t>,</w:t>
      </w:r>
      <w:r w:rsidR="00BC3394" w:rsidRPr="00E95998">
        <w:rPr>
          <w:rFonts w:ascii="Times New Roman" w:hAnsi="Times New Roman"/>
          <w:b w:val="0"/>
          <w:color w:val="auto"/>
          <w:sz w:val="22"/>
          <w:szCs w:val="22"/>
        </w:rPr>
        <w:t xml:space="preserve"> and</w:t>
      </w:r>
      <w:r w:rsidR="00863F0D" w:rsidRPr="00E95998">
        <w:rPr>
          <w:rFonts w:ascii="Times New Roman" w:hAnsi="Times New Roman"/>
          <w:b w:val="0"/>
          <w:color w:val="auto"/>
          <w:sz w:val="22"/>
          <w:szCs w:val="22"/>
        </w:rPr>
        <w:t xml:space="preserve"> </w:t>
      </w:r>
      <w:r w:rsidR="00C2088C">
        <w:rPr>
          <w:rFonts w:ascii="Times New Roman" w:hAnsi="Times New Roman"/>
          <w:b w:val="0"/>
          <w:color w:val="auto"/>
          <w:sz w:val="22"/>
          <w:szCs w:val="22"/>
        </w:rPr>
        <w:t xml:space="preserve">2005 </w:t>
      </w:r>
      <w:r w:rsidR="00863F0D" w:rsidRPr="006F4F2B">
        <w:rPr>
          <w:rFonts w:ascii="Times New Roman" w:hAnsi="Times New Roman"/>
          <w:b w:val="0"/>
          <w:color w:val="auto"/>
          <w:sz w:val="22"/>
          <w:szCs w:val="22"/>
        </w:rPr>
        <w:t xml:space="preserve">Op. </w:t>
      </w:r>
      <w:proofErr w:type="spellStart"/>
      <w:r w:rsidR="00863F0D" w:rsidRPr="006F4F2B">
        <w:rPr>
          <w:rFonts w:ascii="Times New Roman" w:hAnsi="Times New Roman"/>
          <w:b w:val="0"/>
          <w:color w:val="auto"/>
          <w:sz w:val="22"/>
          <w:szCs w:val="22"/>
        </w:rPr>
        <w:t>Att</w:t>
      </w:r>
      <w:r w:rsidR="006579AE">
        <w:rPr>
          <w:rFonts w:ascii="Times New Roman" w:hAnsi="Times New Roman"/>
          <w:b w:val="0"/>
          <w:color w:val="auto"/>
          <w:sz w:val="22"/>
          <w:szCs w:val="22"/>
        </w:rPr>
        <w:t>’</w:t>
      </w:r>
      <w:r w:rsidR="00863F0D" w:rsidRPr="006F4F2B">
        <w:rPr>
          <w:rFonts w:ascii="Times New Roman" w:hAnsi="Times New Roman"/>
          <w:b w:val="0"/>
          <w:color w:val="auto"/>
          <w:sz w:val="22"/>
          <w:szCs w:val="22"/>
        </w:rPr>
        <w:t>y</w:t>
      </w:r>
      <w:proofErr w:type="spellEnd"/>
      <w:r w:rsidR="00863F0D" w:rsidRPr="006F4F2B">
        <w:rPr>
          <w:rFonts w:ascii="Times New Roman" w:hAnsi="Times New Roman"/>
          <w:b w:val="0"/>
          <w:color w:val="auto"/>
          <w:sz w:val="22"/>
          <w:szCs w:val="22"/>
        </w:rPr>
        <w:t>. Gen. No. 2005-038</w:t>
      </w:r>
      <w:r w:rsidR="00B22C83" w:rsidRPr="006F4F2B">
        <w:rPr>
          <w:rFonts w:ascii="Times New Roman" w:hAnsi="Times New Roman"/>
          <w:b w:val="0"/>
          <w:color w:val="auto"/>
          <w:sz w:val="22"/>
          <w:szCs w:val="22"/>
        </w:rPr>
        <w:t>, 2013-022</w:t>
      </w:r>
      <w:r w:rsidR="00253941">
        <w:rPr>
          <w:rFonts w:ascii="Times New Roman" w:hAnsi="Times New Roman"/>
          <w:b w:val="0"/>
          <w:color w:val="auto"/>
          <w:sz w:val="22"/>
          <w:szCs w:val="22"/>
        </w:rPr>
        <w:t>,</w:t>
      </w:r>
      <w:r w:rsidR="00B22C83" w:rsidRPr="006F4F2B">
        <w:rPr>
          <w:rFonts w:ascii="Times New Roman" w:hAnsi="Times New Roman"/>
          <w:b w:val="0"/>
          <w:color w:val="auto"/>
          <w:sz w:val="22"/>
          <w:szCs w:val="22"/>
        </w:rPr>
        <w:t xml:space="preserve"> 2015-021</w:t>
      </w:r>
      <w:r w:rsidR="00253941" w:rsidRPr="000D2878">
        <w:rPr>
          <w:rFonts w:ascii="Times New Roman" w:hAnsi="Times New Roman"/>
          <w:b w:val="0"/>
          <w:color w:val="auto"/>
          <w:sz w:val="22"/>
          <w:szCs w:val="22"/>
        </w:rPr>
        <w:t>, 2017-007, and 2017-026</w:t>
      </w:r>
      <w:r w:rsidR="00863F0D" w:rsidRPr="006F4F2B">
        <w:rPr>
          <w:rFonts w:ascii="Times New Roman" w:hAnsi="Times New Roman"/>
          <w:b w:val="0"/>
          <w:color w:val="auto"/>
          <w:sz w:val="22"/>
          <w:szCs w:val="22"/>
        </w:rPr>
        <w:t xml:space="preserve"> </w:t>
      </w:r>
      <w:r w:rsidR="00031D8E">
        <w:rPr>
          <w:rFonts w:ascii="Times New Roman" w:hAnsi="Times New Roman"/>
          <w:b w:val="0"/>
          <w:color w:val="auto"/>
          <w:sz w:val="22"/>
          <w:szCs w:val="22"/>
        </w:rPr>
        <w:t>–</w:t>
      </w:r>
      <w:r w:rsidR="00863F0D" w:rsidRPr="006F4F2B">
        <w:rPr>
          <w:rFonts w:ascii="Times New Roman" w:hAnsi="Times New Roman"/>
          <w:b w:val="0"/>
          <w:color w:val="auto"/>
          <w:sz w:val="22"/>
          <w:szCs w:val="22"/>
        </w:rPr>
        <w:t xml:space="preserve"> </w:t>
      </w:r>
      <w:r w:rsidR="00031D8E" w:rsidRPr="0055712E">
        <w:rPr>
          <w:rFonts w:ascii="Times New Roman" w:hAnsi="Times New Roman"/>
          <w:b w:val="0"/>
          <w:color w:val="auto"/>
          <w:sz w:val="22"/>
          <w:szCs w:val="22"/>
        </w:rPr>
        <w:t>Township</w:t>
      </w:r>
      <w:r w:rsidR="00031D8E">
        <w:rPr>
          <w:rFonts w:ascii="Times New Roman" w:hAnsi="Times New Roman"/>
          <w:b w:val="0"/>
          <w:color w:val="auto"/>
          <w:sz w:val="22"/>
          <w:szCs w:val="22"/>
        </w:rPr>
        <w:t xml:space="preserve"> - </w:t>
      </w:r>
      <w:r w:rsidR="00863F0D" w:rsidRPr="006F4F2B">
        <w:rPr>
          <w:rFonts w:ascii="Times New Roman" w:hAnsi="Times New Roman"/>
          <w:b w:val="0"/>
          <w:color w:val="auto"/>
          <w:sz w:val="22"/>
          <w:szCs w:val="22"/>
        </w:rPr>
        <w:t>Reimbu</w:t>
      </w:r>
      <w:r w:rsidR="00874839" w:rsidRPr="006F4F2B">
        <w:rPr>
          <w:rFonts w:ascii="Times New Roman" w:hAnsi="Times New Roman"/>
          <w:b w:val="0"/>
          <w:color w:val="auto"/>
          <w:sz w:val="22"/>
          <w:szCs w:val="22"/>
        </w:rPr>
        <w:t>rsement of insurance premiums</w:t>
      </w:r>
      <w:bookmarkEnd w:id="53"/>
      <w:bookmarkEnd w:id="54"/>
      <w:bookmarkEnd w:id="55"/>
      <w:r w:rsidR="00863F0D" w:rsidRPr="006F4F2B">
        <w:rPr>
          <w:rFonts w:ascii="Times New Roman" w:hAnsi="Times New Roman"/>
          <w:b w:val="0"/>
          <w:color w:val="auto"/>
          <w:sz w:val="22"/>
          <w:szCs w:val="22"/>
        </w:rPr>
        <w:t xml:space="preserve">  </w:t>
      </w:r>
    </w:p>
    <w:p w14:paraId="21EF0D9C" w14:textId="67AF59AC" w:rsidR="00863F0D" w:rsidRDefault="00863F0D" w:rsidP="00863F0D">
      <w:pPr>
        <w:widowControl w:val="0"/>
        <w:jc w:val="both"/>
        <w:rPr>
          <w:rFonts w:ascii="Times New Roman" w:hAnsi="Times New Roman"/>
          <w:sz w:val="22"/>
          <w:szCs w:val="22"/>
        </w:rPr>
      </w:pPr>
    </w:p>
    <w:p w14:paraId="6BF33E64" w14:textId="0F4CF7B7" w:rsidR="002815ED" w:rsidRPr="00FE4450" w:rsidRDefault="002815ED" w:rsidP="002815ED">
      <w:pPr>
        <w:jc w:val="both"/>
        <w:rPr>
          <w:rFonts w:ascii="Times New Roman" w:hAnsi="Times New Roman"/>
          <w:b/>
          <w:bCs/>
          <w:sz w:val="22"/>
          <w:szCs w:val="22"/>
        </w:rPr>
      </w:pPr>
      <w:r w:rsidRPr="00FE4450">
        <w:rPr>
          <w:rFonts w:ascii="Times New Roman" w:hAnsi="Times New Roman"/>
          <w:b/>
          <w:bCs/>
          <w:sz w:val="22"/>
          <w:szCs w:val="22"/>
        </w:rPr>
        <w:t xml:space="preserve">Note:  </w:t>
      </w:r>
      <w:r w:rsidRPr="0055712E">
        <w:rPr>
          <w:rFonts w:ascii="Times New Roman" w:hAnsi="Times New Roman"/>
          <w:b/>
          <w:bCs/>
          <w:sz w:val="22"/>
          <w:szCs w:val="22"/>
        </w:rPr>
        <w:t xml:space="preserve">As stated on pg. 1 of Chapter 3, </w:t>
      </w:r>
      <w:r w:rsidR="00847924" w:rsidRPr="0055712E">
        <w:rPr>
          <w:rFonts w:ascii="Times New Roman" w:hAnsi="Times New Roman"/>
          <w:b/>
          <w:sz w:val="22"/>
          <w:szCs w:val="22"/>
        </w:rPr>
        <w:t xml:space="preserve">auditors can </w:t>
      </w:r>
      <w:r w:rsidR="00847924" w:rsidRPr="0055712E">
        <w:rPr>
          <w:rFonts w:ascii="Times New Roman" w:hAnsi="Times New Roman"/>
          <w:b/>
          <w:bCs/>
          <w:i/>
          <w:iCs/>
          <w:sz w:val="22"/>
          <w:szCs w:val="22"/>
        </w:rPr>
        <w:t>generally</w:t>
      </w:r>
      <w:r w:rsidR="00847924" w:rsidRPr="0055712E">
        <w:rPr>
          <w:rFonts w:ascii="Times New Roman" w:hAnsi="Times New Roman"/>
          <w:b/>
          <w:sz w:val="22"/>
          <w:szCs w:val="22"/>
        </w:rPr>
        <w:t xml:space="preserve"> rotate substantive compliance testing in</w:t>
      </w:r>
      <w:r w:rsidR="00847924" w:rsidRPr="0055712E">
        <w:rPr>
          <w:rFonts w:ascii="Times New Roman" w:hAnsi="Times New Roman"/>
          <w:b/>
          <w:bCs/>
          <w:sz w:val="22"/>
          <w:szCs w:val="22"/>
        </w:rPr>
        <w:t xml:space="preserve"> this section every other audit cycle </w:t>
      </w:r>
      <w:r w:rsidRPr="0055712E">
        <w:rPr>
          <w:rFonts w:ascii="Times New Roman" w:hAnsi="Times New Roman"/>
          <w:b/>
          <w:bCs/>
          <w:sz w:val="22"/>
          <w:szCs w:val="22"/>
        </w:rPr>
        <w:t>if noted requirements met.</w:t>
      </w:r>
      <w:r w:rsidR="00847924" w:rsidRPr="0055712E">
        <w:rPr>
          <w:rFonts w:ascii="Times New Roman" w:hAnsi="Times New Roman"/>
          <w:b/>
          <w:bCs/>
          <w:sz w:val="22"/>
          <w:szCs w:val="22"/>
        </w:rPr>
        <w:t xml:space="preserve">  See further guidance on pg. 1 of Chapter 3.</w:t>
      </w:r>
      <w:r w:rsidR="007A1FDD">
        <w:rPr>
          <w:rFonts w:ascii="Times New Roman" w:hAnsi="Times New Roman"/>
          <w:b/>
          <w:bCs/>
          <w:sz w:val="22"/>
          <w:szCs w:val="22"/>
        </w:rPr>
        <w:t xml:space="preserve"> </w:t>
      </w:r>
      <w:r w:rsidR="007A1FDD" w:rsidRPr="00FE4450">
        <w:rPr>
          <w:rFonts w:ascii="Times New Roman" w:hAnsi="Times New Roman"/>
          <w:sz w:val="22"/>
          <w:szCs w:val="22"/>
        </w:rPr>
        <w:t xml:space="preserve">  </w:t>
      </w:r>
      <w:r w:rsidR="007A1FDD" w:rsidRPr="00E407F6">
        <w:rPr>
          <w:rFonts w:ascii="Times New Roman" w:hAnsi="Times New Roman"/>
          <w:b/>
          <w:bCs/>
          <w:sz w:val="22"/>
          <w:szCs w:val="22"/>
        </w:rPr>
        <w:t>(If the Township is cycling back from an AUP to a GAGAS audit, then this section should be evaluated for applicability &amp; tested in this current cycle.)</w:t>
      </w:r>
    </w:p>
    <w:p w14:paraId="6DAD6289" w14:textId="77777777" w:rsidR="002815ED" w:rsidRDefault="002815ED" w:rsidP="002815ED">
      <w:pPr>
        <w:widowControl w:val="0"/>
        <w:jc w:val="both"/>
        <w:rPr>
          <w:rFonts w:ascii="Times New Roman" w:hAnsi="Times New Roman"/>
          <w:sz w:val="22"/>
          <w:szCs w:val="22"/>
        </w:rPr>
      </w:pPr>
    </w:p>
    <w:p w14:paraId="6AE9CEDE" w14:textId="77777777"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14:paraId="26B21981" w14:textId="5189C63D" w:rsidR="00407BA4" w:rsidRPr="00F4577C" w:rsidRDefault="00407BA4" w:rsidP="00407BA4">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With the enactment of the </w:t>
      </w:r>
      <w:r w:rsidR="00EA5A25">
        <w:rPr>
          <w:rFonts w:ascii="Times New Roman" w:eastAsiaTheme="minorHAnsi" w:hAnsi="Times New Roman"/>
          <w:sz w:val="22"/>
          <w:szCs w:val="22"/>
        </w:rPr>
        <w:t>Affordable Care Act (</w:t>
      </w:r>
      <w:r w:rsidRPr="00F4577C">
        <w:rPr>
          <w:rFonts w:ascii="Times New Roman" w:eastAsiaTheme="minorHAnsi" w:hAnsi="Times New Roman"/>
          <w:sz w:val="22"/>
          <w:szCs w:val="22"/>
        </w:rPr>
        <w:t>ACA</w:t>
      </w:r>
      <w:r w:rsidR="00EA5A25">
        <w:rPr>
          <w:rFonts w:ascii="Times New Roman" w:eastAsiaTheme="minorHAnsi" w:hAnsi="Times New Roman"/>
          <w:sz w:val="22"/>
          <w:szCs w:val="22"/>
        </w:rPr>
        <w:t>)</w:t>
      </w:r>
      <w:r w:rsidRPr="00F4577C">
        <w:rPr>
          <w:rFonts w:ascii="Times New Roman" w:eastAsiaTheme="minorHAnsi" w:hAnsi="Times New Roman"/>
          <w:sz w:val="22"/>
          <w:szCs w:val="22"/>
        </w:rPr>
        <w:t xml:space="preserve">, as noted in </w:t>
      </w:r>
      <w:hyperlink r:id="rId39" w:history="1">
        <w:r w:rsidRPr="00D67F66">
          <w:rPr>
            <w:rStyle w:val="Hyperlink"/>
            <w:rFonts w:ascii="Times New Roman" w:eastAsiaTheme="minorHAnsi" w:hAnsi="Times New Roman"/>
            <w:sz w:val="22"/>
            <w:szCs w:val="22"/>
          </w:rPr>
          <w:t>Bulletin</w:t>
        </w:r>
        <w:r w:rsidR="000443E3" w:rsidRPr="00D67F66">
          <w:rPr>
            <w:rStyle w:val="Hyperlink"/>
            <w:rFonts w:ascii="Times New Roman" w:eastAsiaTheme="minorHAnsi" w:hAnsi="Times New Roman"/>
            <w:sz w:val="22"/>
            <w:szCs w:val="22"/>
          </w:rPr>
          <w:t>s</w:t>
        </w:r>
        <w:r w:rsidRPr="00D67F66">
          <w:rPr>
            <w:rStyle w:val="Hyperlink"/>
            <w:rFonts w:ascii="Times New Roman" w:eastAsiaTheme="minorHAnsi" w:hAnsi="Times New Roman"/>
            <w:sz w:val="22"/>
            <w:szCs w:val="22"/>
          </w:rPr>
          <w:t xml:space="preserve"> 2015-002</w:t>
        </w:r>
        <w:r w:rsidR="000443E3" w:rsidRPr="00D67F66">
          <w:rPr>
            <w:rStyle w:val="Hyperlink"/>
            <w:rFonts w:ascii="Times New Roman" w:eastAsiaTheme="minorHAnsi" w:hAnsi="Times New Roman"/>
            <w:sz w:val="22"/>
            <w:szCs w:val="22"/>
          </w:rPr>
          <w:t xml:space="preserve"> and 2017-002</w:t>
        </w:r>
      </w:hyperlink>
      <w:r w:rsidRPr="00F4577C">
        <w:rPr>
          <w:rFonts w:ascii="Times New Roman" w:eastAsiaTheme="minorHAnsi" w:hAnsi="Times New Roman"/>
          <w:sz w:val="22"/>
          <w:szCs w:val="22"/>
        </w:rPr>
        <w:t xml:space="preserve">, Federal authorities have issued </w:t>
      </w:r>
      <w:r w:rsidR="008539DE" w:rsidRPr="000D2878">
        <w:rPr>
          <w:rFonts w:ascii="Times New Roman" w:eastAsiaTheme="minorHAnsi" w:hAnsi="Times New Roman"/>
          <w:sz w:val="22"/>
          <w:szCs w:val="22"/>
        </w:rPr>
        <w:t xml:space="preserve">various guidance </w:t>
      </w:r>
      <w:r w:rsidRPr="00F4577C">
        <w:rPr>
          <w:rFonts w:ascii="Times New Roman" w:eastAsiaTheme="minorHAnsi" w:hAnsi="Times New Roman"/>
          <w:sz w:val="22"/>
          <w:szCs w:val="22"/>
        </w:rPr>
        <w:t xml:space="preserve">which suggest that </w:t>
      </w:r>
      <w:r w:rsidR="008539DE" w:rsidRPr="000D2878">
        <w:rPr>
          <w:rFonts w:ascii="Times New Roman" w:eastAsiaTheme="minorHAnsi" w:hAnsi="Times New Roman"/>
          <w:sz w:val="22"/>
          <w:szCs w:val="22"/>
        </w:rPr>
        <w:t xml:space="preserve">some </w:t>
      </w:r>
      <w:r w:rsidRPr="00F4577C">
        <w:rPr>
          <w:rFonts w:ascii="Times New Roman" w:eastAsiaTheme="minorHAnsi" w:hAnsi="Times New Roman"/>
          <w:sz w:val="22"/>
          <w:szCs w:val="22"/>
        </w:rPr>
        <w:t xml:space="preserve">practices in Ohio Rev. </w:t>
      </w:r>
      <w:r w:rsidR="00903692">
        <w:rPr>
          <w:rFonts w:ascii="Times New Roman" w:eastAsiaTheme="minorHAnsi" w:hAnsi="Times New Roman"/>
          <w:sz w:val="22"/>
          <w:szCs w:val="22"/>
        </w:rPr>
        <w:t xml:space="preserve">Code </w:t>
      </w:r>
      <w:r w:rsidR="001F0911">
        <w:rPr>
          <w:rFonts w:ascii="Times New Roman" w:hAnsi="Times New Roman"/>
          <w:sz w:val="22"/>
          <w:szCs w:val="22"/>
        </w:rPr>
        <w:t>§</w:t>
      </w:r>
      <w:r w:rsidR="00903692">
        <w:rPr>
          <w:rFonts w:ascii="Times New Roman" w:hAnsi="Times New Roman"/>
          <w:sz w:val="22"/>
          <w:szCs w:val="22"/>
        </w:rPr>
        <w:t>§</w:t>
      </w:r>
      <w:r w:rsidR="001F0911">
        <w:rPr>
          <w:rFonts w:ascii="Times New Roman" w:hAnsi="Times New Roman"/>
          <w:sz w:val="22"/>
          <w:szCs w:val="22"/>
        </w:rPr>
        <w:t xml:space="preserve"> </w:t>
      </w:r>
      <w:r w:rsidRPr="00F4577C">
        <w:rPr>
          <w:rFonts w:ascii="Times New Roman" w:hAnsi="Times New Roman"/>
          <w:sz w:val="22"/>
          <w:szCs w:val="22"/>
        </w:rPr>
        <w:t xml:space="preserve">505.60 and 505.601 </w:t>
      </w:r>
      <w:r w:rsidRPr="00F4577C">
        <w:rPr>
          <w:rFonts w:ascii="Times New Roman" w:eastAsiaTheme="minorHAnsi" w:hAnsi="Times New Roman"/>
          <w:sz w:val="22"/>
          <w:szCs w:val="22"/>
        </w:rPr>
        <w:t>may constitute violations of provisions of that voluminous legislation and may subject townships engaging in the same to penalty.</w:t>
      </w:r>
    </w:p>
    <w:p w14:paraId="19893146" w14:textId="77777777" w:rsidR="00407BA4" w:rsidRPr="00F4577C" w:rsidRDefault="00407BA4" w:rsidP="00407BA4">
      <w:pPr>
        <w:autoSpaceDE w:val="0"/>
        <w:autoSpaceDN w:val="0"/>
        <w:adjustRightInd w:val="0"/>
        <w:jc w:val="both"/>
        <w:rPr>
          <w:rFonts w:ascii="Times New Roman" w:eastAsiaTheme="minorHAnsi" w:hAnsi="Times New Roman"/>
          <w:b/>
          <w:sz w:val="22"/>
          <w:szCs w:val="22"/>
        </w:rPr>
      </w:pPr>
    </w:p>
    <w:p w14:paraId="3F3401E1" w14:textId="4C779166" w:rsidR="0072533C" w:rsidRPr="000D2878"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The IRS issued Notice 2015-17 in which it is indicated that an employer payment plan which involves the employer’s reimbursement to employees for some or </w:t>
      </w:r>
      <w:proofErr w:type="gramStart"/>
      <w:r w:rsidRPr="00F4577C">
        <w:rPr>
          <w:rFonts w:ascii="Times New Roman" w:hAnsi="Times New Roman"/>
          <w:sz w:val="22"/>
          <w:szCs w:val="22"/>
        </w:rPr>
        <w:t>all of</w:t>
      </w:r>
      <w:proofErr w:type="gramEnd"/>
      <w:r w:rsidRPr="00F4577C">
        <w:rPr>
          <w:rFonts w:ascii="Times New Roman" w:hAnsi="Times New Roman"/>
          <w:sz w:val="22"/>
          <w:szCs w:val="22"/>
        </w:rPr>
        <w:t xml:space="preserve">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w:t>
      </w:r>
      <w:proofErr w:type="gramStart"/>
      <w:r w:rsidRPr="00F4577C">
        <w:rPr>
          <w:rFonts w:ascii="Times New Roman" w:hAnsi="Times New Roman"/>
          <w:sz w:val="22"/>
          <w:szCs w:val="22"/>
        </w:rPr>
        <w:t>amount</w:t>
      </w:r>
      <w:proofErr w:type="gramEnd"/>
      <w:r w:rsidRPr="00F4577C">
        <w:rPr>
          <w:rFonts w:ascii="Times New Roman" w:hAnsi="Times New Roman"/>
          <w:sz w:val="22"/>
          <w:szCs w:val="22"/>
        </w:rPr>
        <w:t xml:space="preserve"> of payments, is in violation of the ACA, and may subject the employer to fines and penalties.  </w:t>
      </w:r>
      <w:r w:rsidR="0072533C" w:rsidRPr="000D2878">
        <w:rPr>
          <w:rFonts w:ascii="Times New Roman" w:hAnsi="Times New Roman"/>
          <w:sz w:val="22"/>
          <w:szCs w:val="22"/>
        </w:rPr>
        <w:t>The Federal 21</w:t>
      </w:r>
      <w:r w:rsidR="0072533C" w:rsidRPr="000D2878">
        <w:rPr>
          <w:rFonts w:ascii="Times New Roman" w:hAnsi="Times New Roman"/>
          <w:sz w:val="22"/>
          <w:szCs w:val="22"/>
          <w:vertAlign w:val="superscript"/>
        </w:rPr>
        <w:t>st</w:t>
      </w:r>
      <w:r w:rsidR="00D24B55">
        <w:rPr>
          <w:rFonts w:ascii="Times New Roman" w:hAnsi="Times New Roman"/>
          <w:sz w:val="22"/>
          <w:szCs w:val="22"/>
        </w:rPr>
        <w:t xml:space="preserve"> Century Cures Act</w:t>
      </w:r>
      <w:r w:rsidR="0072533C" w:rsidRPr="000D2878">
        <w:rPr>
          <w:rFonts w:ascii="Times New Roman" w:hAnsi="Times New Roman"/>
          <w:sz w:val="22"/>
          <w:szCs w:val="22"/>
        </w:rPr>
        <w:t xml:space="preserve"> amends the ACA </w:t>
      </w:r>
      <w:r w:rsidR="0072533C" w:rsidRPr="00EC0DE8">
        <w:rPr>
          <w:rFonts w:ascii="Times New Roman" w:hAnsi="Times New Roman"/>
          <w:strike/>
          <w:sz w:val="22"/>
          <w:szCs w:val="22"/>
        </w:rPr>
        <w:t>effective January 1, 2017</w:t>
      </w:r>
      <w:bookmarkStart w:id="56" w:name="_Ref489370318"/>
      <w:r w:rsidR="0072533C" w:rsidRPr="00EC0DE8">
        <w:rPr>
          <w:rStyle w:val="FootnoteReference"/>
          <w:rFonts w:ascii="Times New Roman" w:hAnsi="Times New Roman"/>
          <w:strike/>
          <w:sz w:val="22"/>
          <w:szCs w:val="22"/>
        </w:rPr>
        <w:footnoteReference w:id="13"/>
      </w:r>
      <w:bookmarkEnd w:id="56"/>
      <w:r w:rsidR="0072533C" w:rsidRPr="000D2878">
        <w:rPr>
          <w:rFonts w:ascii="Times New Roman" w:hAnsi="Times New Roman"/>
          <w:sz w:val="22"/>
          <w:szCs w:val="22"/>
        </w:rPr>
        <w:t>.  This act creates an exception for “Qualified Small Employer Health Reimbursement Arrangements”</w:t>
      </w:r>
      <w:r w:rsidR="008539DE" w:rsidRPr="000D2878">
        <w:rPr>
          <w:rStyle w:val="FootnoteReference"/>
          <w:rFonts w:ascii="Times New Roman" w:hAnsi="Times New Roman"/>
          <w:sz w:val="22"/>
          <w:szCs w:val="22"/>
        </w:rPr>
        <w:footnoteReference w:id="14"/>
      </w:r>
      <w:r w:rsidR="0072533C" w:rsidRPr="000D2878">
        <w:rPr>
          <w:rFonts w:ascii="Times New Roman" w:hAnsi="Times New Roman"/>
          <w:sz w:val="22"/>
          <w:szCs w:val="22"/>
        </w:rPr>
        <w:t xml:space="preserve"> in which qualified eligible employers who make health care reimbursements may do so without threat of penalty.  To qualify, a township must employ fewer than 50 full-time or full-time equivalent (FTE) employees and does not offer a group health plan to any of its employees.  The following conditions must also apply:</w:t>
      </w:r>
    </w:p>
    <w:p w14:paraId="4938D819"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It is provided uniformly to all eligible </w:t>
      </w:r>
      <w:proofErr w:type="gramStart"/>
      <w:r w:rsidRPr="000D2878">
        <w:rPr>
          <w:rFonts w:ascii="Times New Roman" w:hAnsi="Times New Roman"/>
          <w:sz w:val="22"/>
          <w:szCs w:val="22"/>
        </w:rPr>
        <w:t>employees;</w:t>
      </w:r>
      <w:proofErr w:type="gramEnd"/>
    </w:p>
    <w:p w14:paraId="24C71C3D"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It is funded solely by the eligible </w:t>
      </w:r>
      <w:proofErr w:type="gramStart"/>
      <w:r w:rsidRPr="000D2878">
        <w:rPr>
          <w:rFonts w:ascii="Times New Roman" w:hAnsi="Times New Roman"/>
          <w:sz w:val="22"/>
          <w:szCs w:val="22"/>
        </w:rPr>
        <w:t>employer;</w:t>
      </w:r>
      <w:proofErr w:type="gramEnd"/>
    </w:p>
    <w:p w14:paraId="05930BE2"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No salary reduction contributions are made under the reimbursement plan; and </w:t>
      </w:r>
    </w:p>
    <w:p w14:paraId="753B87A8" w14:textId="6ECBCEB9"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Payments and reimbursements for any year do not exceed </w:t>
      </w:r>
      <w:r w:rsidRPr="00F46450">
        <w:rPr>
          <w:rFonts w:ascii="Times New Roman" w:hAnsi="Times New Roman"/>
          <w:strike/>
          <w:sz w:val="22"/>
          <w:szCs w:val="22"/>
        </w:rPr>
        <w:t xml:space="preserve">$4,950.00 </w:t>
      </w:r>
      <w:r w:rsidR="00F46450" w:rsidRPr="003C0BFB">
        <w:rPr>
          <w:rFonts w:ascii="Times New Roman" w:hAnsi="Times New Roman"/>
          <w:sz w:val="22"/>
          <w:szCs w:val="22"/>
          <w:u w:val="wave"/>
        </w:rPr>
        <w:t>$6,150</w:t>
      </w:r>
      <w:r w:rsidR="003C0BFB">
        <w:rPr>
          <w:rFonts w:ascii="Times New Roman" w:hAnsi="Times New Roman"/>
          <w:sz w:val="22"/>
          <w:szCs w:val="22"/>
        </w:rPr>
        <w:t xml:space="preserve"> </w:t>
      </w:r>
      <w:r w:rsidRPr="000D2878">
        <w:rPr>
          <w:rFonts w:ascii="Times New Roman" w:hAnsi="Times New Roman"/>
          <w:sz w:val="22"/>
          <w:szCs w:val="22"/>
        </w:rPr>
        <w:t>per employee (</w:t>
      </w:r>
      <w:r w:rsidRPr="003C0BFB">
        <w:rPr>
          <w:rFonts w:ascii="Times New Roman" w:hAnsi="Times New Roman"/>
          <w:strike/>
          <w:sz w:val="22"/>
          <w:szCs w:val="22"/>
        </w:rPr>
        <w:t xml:space="preserve">$10,000 </w:t>
      </w:r>
      <w:r w:rsidR="00EF1D75" w:rsidRPr="009A78CA">
        <w:rPr>
          <w:rFonts w:ascii="Times New Roman" w:hAnsi="Times New Roman"/>
          <w:sz w:val="22"/>
          <w:szCs w:val="22"/>
          <w:u w:val="wave"/>
        </w:rPr>
        <w:t>$12,450</w:t>
      </w:r>
      <w:r w:rsidR="00EF1D75" w:rsidRPr="009A78CA">
        <w:rPr>
          <w:rFonts w:ascii="Times New Roman" w:hAnsi="Times New Roman"/>
          <w:sz w:val="22"/>
          <w:szCs w:val="22"/>
        </w:rPr>
        <w:t xml:space="preserve"> </w:t>
      </w:r>
      <w:r w:rsidRPr="009A78CA">
        <w:rPr>
          <w:rFonts w:ascii="Times New Roman" w:hAnsi="Times New Roman"/>
          <w:sz w:val="22"/>
          <w:szCs w:val="22"/>
        </w:rPr>
        <w:t>if</w:t>
      </w:r>
      <w:r w:rsidRPr="000D2878">
        <w:rPr>
          <w:rFonts w:ascii="Times New Roman" w:hAnsi="Times New Roman"/>
          <w:sz w:val="22"/>
          <w:szCs w:val="22"/>
        </w:rPr>
        <w:t xml:space="preserve"> the arrangement provides for payments or reimbursements for family members of employee).</w:t>
      </w:r>
      <w:r w:rsidR="00B1723E" w:rsidRPr="001D4574">
        <w:rPr>
          <w:rStyle w:val="FootnoteReference"/>
          <w:rFonts w:ascii="Times New Roman" w:hAnsi="Times New Roman"/>
          <w:sz w:val="22"/>
          <w:szCs w:val="22"/>
        </w:rPr>
        <w:footnoteReference w:id="15"/>
      </w:r>
    </w:p>
    <w:p w14:paraId="07D03ED5" w14:textId="77777777" w:rsidR="00A807EB" w:rsidRPr="000D2878" w:rsidRDefault="00A807EB" w:rsidP="00A807EB">
      <w:pPr>
        <w:widowControl w:val="0"/>
        <w:tabs>
          <w:tab w:val="center" w:pos="4680"/>
        </w:tabs>
        <w:jc w:val="both"/>
        <w:rPr>
          <w:rFonts w:ascii="Times New Roman" w:hAnsi="Times New Roman"/>
          <w:sz w:val="22"/>
          <w:szCs w:val="22"/>
        </w:rPr>
      </w:pPr>
      <w:r w:rsidRPr="000D2878">
        <w:rPr>
          <w:rFonts w:ascii="Times New Roman" w:hAnsi="Times New Roman"/>
          <w:sz w:val="22"/>
          <w:szCs w:val="22"/>
        </w:rPr>
        <w:t>See the AOS Bulletin 2017-002 for details.</w:t>
      </w:r>
    </w:p>
    <w:p w14:paraId="5B071C29" w14:textId="77777777" w:rsidR="00407BA4" w:rsidRPr="000D2878" w:rsidRDefault="00407BA4" w:rsidP="00407BA4">
      <w:pPr>
        <w:widowControl w:val="0"/>
        <w:jc w:val="both"/>
        <w:rPr>
          <w:rFonts w:ascii="Times New Roman" w:hAnsi="Times New Roman"/>
          <w:sz w:val="22"/>
          <w:szCs w:val="22"/>
        </w:rPr>
      </w:pPr>
    </w:p>
    <w:p w14:paraId="3AD0463C" w14:textId="1C4035D8" w:rsidR="00407BA4" w:rsidRPr="00F4577C" w:rsidRDefault="00407BA4" w:rsidP="00407BA4">
      <w:pPr>
        <w:widowControl w:val="0"/>
        <w:jc w:val="both"/>
        <w:rPr>
          <w:rFonts w:ascii="Times New Roman" w:hAnsi="Times New Roman"/>
          <w:sz w:val="22"/>
          <w:szCs w:val="22"/>
        </w:rPr>
      </w:pPr>
      <w:r w:rsidRPr="17CD2998">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17CD2998">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17CD2998">
        <w:rPr>
          <w:rFonts w:ascii="Times New Roman" w:hAnsi="Times New Roman"/>
          <w:sz w:val="22"/>
          <w:szCs w:val="22"/>
        </w:rPr>
        <w:t>See AOS Bulletin 2015-00</w:t>
      </w:r>
      <w:r w:rsidR="00EB1C5B" w:rsidRPr="17CD2998">
        <w:rPr>
          <w:rFonts w:ascii="Times New Roman" w:hAnsi="Times New Roman"/>
          <w:sz w:val="22"/>
          <w:szCs w:val="22"/>
        </w:rPr>
        <w:t>2,</w:t>
      </w:r>
      <w:r w:rsidRPr="17CD2998">
        <w:rPr>
          <w:rFonts w:ascii="Times New Roman" w:hAnsi="Times New Roman"/>
          <w:sz w:val="22"/>
          <w:szCs w:val="22"/>
        </w:rPr>
        <w:t xml:space="preserve"> 2015 Op. </w:t>
      </w:r>
      <w:proofErr w:type="spellStart"/>
      <w:r w:rsidRPr="17CD2998">
        <w:rPr>
          <w:rFonts w:ascii="Times New Roman" w:hAnsi="Times New Roman"/>
          <w:sz w:val="22"/>
          <w:szCs w:val="22"/>
        </w:rPr>
        <w:t>Att</w:t>
      </w:r>
      <w:r w:rsidR="006579AE" w:rsidRPr="17CD2998">
        <w:rPr>
          <w:rFonts w:ascii="Times New Roman" w:hAnsi="Times New Roman"/>
          <w:sz w:val="22"/>
          <w:szCs w:val="22"/>
        </w:rPr>
        <w:t>’</w:t>
      </w:r>
      <w:r w:rsidRPr="17CD2998">
        <w:rPr>
          <w:rFonts w:ascii="Times New Roman" w:hAnsi="Times New Roman"/>
          <w:sz w:val="22"/>
          <w:szCs w:val="22"/>
        </w:rPr>
        <w:t>y</w:t>
      </w:r>
      <w:proofErr w:type="spellEnd"/>
      <w:r w:rsidRPr="17CD2998">
        <w:rPr>
          <w:rFonts w:ascii="Times New Roman" w:hAnsi="Times New Roman"/>
          <w:sz w:val="22"/>
          <w:szCs w:val="22"/>
        </w:rPr>
        <w:t>. Gen. No. 2015-021</w:t>
      </w:r>
      <w:r w:rsidR="00EB1C5B" w:rsidRPr="17CD2998">
        <w:rPr>
          <w:rFonts w:ascii="Times New Roman" w:hAnsi="Times New Roman"/>
          <w:sz w:val="22"/>
          <w:szCs w:val="22"/>
        </w:rPr>
        <w:t xml:space="preserve">, and 2017 Op. </w:t>
      </w:r>
      <w:proofErr w:type="spellStart"/>
      <w:r w:rsidR="00EB1C5B" w:rsidRPr="17CD2998">
        <w:rPr>
          <w:rFonts w:ascii="Times New Roman" w:hAnsi="Times New Roman"/>
          <w:sz w:val="22"/>
          <w:szCs w:val="22"/>
        </w:rPr>
        <w:t>Att</w:t>
      </w:r>
      <w:r w:rsidR="006579AE" w:rsidRPr="17CD2998">
        <w:rPr>
          <w:rFonts w:ascii="Times New Roman" w:hAnsi="Times New Roman"/>
          <w:sz w:val="22"/>
          <w:szCs w:val="22"/>
        </w:rPr>
        <w:t>’</w:t>
      </w:r>
      <w:r w:rsidR="00EB1C5B" w:rsidRPr="17CD2998">
        <w:rPr>
          <w:rFonts w:ascii="Times New Roman" w:hAnsi="Times New Roman"/>
          <w:sz w:val="22"/>
          <w:szCs w:val="22"/>
        </w:rPr>
        <w:t>y</w:t>
      </w:r>
      <w:proofErr w:type="spellEnd"/>
      <w:r w:rsidR="00EB1C5B" w:rsidRPr="17CD2998">
        <w:rPr>
          <w:rFonts w:ascii="Times New Roman" w:hAnsi="Times New Roman"/>
          <w:sz w:val="22"/>
          <w:szCs w:val="22"/>
        </w:rPr>
        <w:t>. Gen. No. 2017-026</w:t>
      </w:r>
      <w:r w:rsidRPr="17CD2998">
        <w:rPr>
          <w:rFonts w:ascii="Times New Roman" w:hAnsi="Times New Roman"/>
          <w:sz w:val="22"/>
          <w:szCs w:val="22"/>
        </w:rPr>
        <w:t>.</w:t>
      </w:r>
    </w:p>
    <w:p w14:paraId="63233081" w14:textId="77777777" w:rsidR="00407BA4" w:rsidRPr="00F4577C" w:rsidRDefault="00407BA4" w:rsidP="00407BA4">
      <w:pPr>
        <w:widowControl w:val="0"/>
        <w:jc w:val="both"/>
        <w:rPr>
          <w:rFonts w:ascii="Times New Roman" w:hAnsi="Times New Roman"/>
          <w:sz w:val="22"/>
          <w:szCs w:val="22"/>
        </w:rPr>
      </w:pPr>
    </w:p>
    <w:p w14:paraId="5808B45B" w14:textId="77777777" w:rsidR="00863F0D" w:rsidRPr="00F4577C" w:rsidRDefault="00407BA4" w:rsidP="00863F0D">
      <w:pPr>
        <w:widowControl w:val="0"/>
        <w:jc w:val="both"/>
        <w:rPr>
          <w:rFonts w:ascii="Times New Roman" w:hAnsi="Times New Roman"/>
          <w:sz w:val="22"/>
          <w:szCs w:val="22"/>
        </w:rPr>
      </w:pPr>
      <w:r w:rsidRPr="00F4577C">
        <w:rPr>
          <w:rFonts w:ascii="Times New Roman" w:hAnsi="Times New Roman"/>
          <w:sz w:val="22"/>
          <w:szCs w:val="22"/>
        </w:rPr>
        <w:t>Currently included in the Ohio Rev. Code:</w:t>
      </w:r>
    </w:p>
    <w:p w14:paraId="60FBEBB0" w14:textId="58004263" w:rsidR="00863F0D" w:rsidRPr="00BE196C" w:rsidRDefault="47F3FE2A" w:rsidP="00407BA4">
      <w:pPr>
        <w:widowControl w:val="0"/>
        <w:ind w:left="360"/>
        <w:jc w:val="both"/>
        <w:rPr>
          <w:rFonts w:ascii="Times New Roman" w:hAnsi="Times New Roman"/>
          <w:sz w:val="22"/>
          <w:szCs w:val="22"/>
        </w:rPr>
      </w:pPr>
      <w:r w:rsidRPr="00F4577C">
        <w:rPr>
          <w:rFonts w:ascii="Times New Roman" w:hAnsi="Times New Roman"/>
          <w:sz w:val="22"/>
          <w:szCs w:val="22"/>
        </w:rPr>
        <w:t xml:space="preserve">Generally, Ohio Rev. Code </w:t>
      </w:r>
      <w:r w:rsidR="66EADE26">
        <w:rPr>
          <w:rFonts w:ascii="Times New Roman" w:hAnsi="Times New Roman"/>
          <w:sz w:val="22"/>
          <w:szCs w:val="22"/>
        </w:rPr>
        <w:t xml:space="preserve">§ </w:t>
      </w:r>
      <w:r w:rsidRPr="00F4577C">
        <w:rPr>
          <w:rFonts w:ascii="Times New Roman" w:hAnsi="Times New Roman"/>
          <w:sz w:val="22"/>
          <w:szCs w:val="22"/>
        </w:rPr>
        <w:t>505.60</w:t>
      </w:r>
      <w:r w:rsidRPr="005B0249">
        <w:rPr>
          <w:rFonts w:ascii="Times New Roman" w:hAnsi="Times New Roman"/>
          <w:sz w:val="22"/>
          <w:szCs w:val="22"/>
        </w:rPr>
        <w:t xml:space="preserve"> permits townships to procure their own healthcare coverage, while </w:t>
      </w:r>
      <w:r w:rsidRPr="005B0249">
        <w:rPr>
          <w:rFonts w:ascii="Times New Roman" w:hAnsi="Times New Roman"/>
          <w:sz w:val="22"/>
          <w:szCs w:val="22"/>
        </w:rPr>
        <w:lastRenderedPageBreak/>
        <w:t xml:space="preserve">Ohio Rev. Code </w:t>
      </w:r>
      <w:r w:rsidR="66EADE26">
        <w:rPr>
          <w:rFonts w:ascii="Times New Roman" w:hAnsi="Times New Roman"/>
          <w:sz w:val="22"/>
          <w:szCs w:val="22"/>
        </w:rPr>
        <w:t xml:space="preserve">§ </w:t>
      </w:r>
      <w:r w:rsidRPr="005B0249">
        <w:rPr>
          <w:rFonts w:ascii="Times New Roman" w:hAnsi="Times New Roman"/>
          <w:sz w:val="22"/>
          <w:szCs w:val="22"/>
        </w:rPr>
        <w:t xml:space="preserve">505.601 permits townships to opt not to procure their own plans, but still reimburse officers’ and </w:t>
      </w:r>
      <w:proofErr w:type="gramStart"/>
      <w:r w:rsidRPr="005B0249">
        <w:rPr>
          <w:rFonts w:ascii="Times New Roman" w:hAnsi="Times New Roman"/>
          <w:sz w:val="22"/>
          <w:szCs w:val="22"/>
        </w:rPr>
        <w:t>employees’</w:t>
      </w:r>
      <w:proofErr w:type="gramEnd"/>
      <w:r w:rsidRPr="005B0249">
        <w:rPr>
          <w:rFonts w:ascii="Times New Roman" w:hAnsi="Times New Roman"/>
          <w:sz w:val="22"/>
          <w:szCs w:val="22"/>
        </w:rPr>
        <w:t xml:space="preserve"> for their healthcare premiums.</w:t>
      </w:r>
      <w:r w:rsidRPr="003B649D">
        <w:rPr>
          <w:rFonts w:ascii="Times New Roman" w:hAnsi="Times New Roman"/>
          <w:sz w:val="22"/>
          <w:szCs w:val="22"/>
        </w:rPr>
        <w:t xml:space="preserve">  Ohio Rev. Code </w:t>
      </w:r>
      <w:r w:rsidR="66EADE26">
        <w:rPr>
          <w:rFonts w:ascii="Times New Roman" w:hAnsi="Times New Roman"/>
          <w:sz w:val="22"/>
          <w:szCs w:val="22"/>
        </w:rPr>
        <w:t xml:space="preserve">§ </w:t>
      </w:r>
      <w:r w:rsidRPr="003B649D">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2CC4B25D" w:rsidRPr="003B649D">
        <w:rPr>
          <w:rFonts w:ascii="Times New Roman" w:hAnsi="Times New Roman"/>
          <w:sz w:val="22"/>
          <w:szCs w:val="22"/>
        </w:rPr>
        <w:t xml:space="preserve">Ohio Rev. Code </w:t>
      </w:r>
      <w:r w:rsidR="66EADE26">
        <w:rPr>
          <w:rFonts w:ascii="Times New Roman" w:hAnsi="Times New Roman"/>
          <w:sz w:val="22"/>
          <w:szCs w:val="22"/>
        </w:rPr>
        <w:t xml:space="preserve">§ </w:t>
      </w:r>
      <w:r w:rsidR="2CC4B25D" w:rsidRPr="003B649D">
        <w:rPr>
          <w:rFonts w:ascii="Times New Roman" w:hAnsi="Times New Roman"/>
          <w:sz w:val="22"/>
          <w:szCs w:val="22"/>
        </w:rPr>
        <w:t>505.60 allows townships</w:t>
      </w:r>
      <w:r w:rsidR="2CC4B25D" w:rsidRPr="007B30F4">
        <w:rPr>
          <w:rFonts w:ascii="Times New Roman" w:hAnsi="Times New Roman"/>
          <w:sz w:val="22"/>
          <w:szCs w:val="22"/>
        </w:rPr>
        <w:t xml:space="preserve"> to</w:t>
      </w:r>
      <w:r w:rsidR="2CC4B25D">
        <w:rPr>
          <w:rFonts w:ascii="Times New Roman" w:hAnsi="Times New Roman"/>
          <w:sz w:val="22"/>
          <w:szCs w:val="22"/>
        </w:rPr>
        <w:t xml:space="preserve"> reimburse a township officer or employee for out-of-pocket premiums for insurance policies, including long-term care insurance</w:t>
      </w:r>
      <w:r w:rsidR="2CC4B25D" w:rsidRPr="00604454">
        <w:rPr>
          <w:rFonts w:ascii="Times New Roman" w:hAnsi="Times New Roman"/>
          <w:sz w:val="22"/>
          <w:szCs w:val="22"/>
        </w:rPr>
        <w:t xml:space="preserve">. The reimbursement is permitted for a township officer or employee who is </w:t>
      </w:r>
      <w:r w:rsidR="2CC4B25D" w:rsidRPr="00604454">
        <w:rPr>
          <w:rFonts w:ascii="Times New Roman" w:hAnsi="Times New Roman"/>
          <w:sz w:val="22"/>
          <w:szCs w:val="22"/>
          <w:u w:val="single"/>
        </w:rPr>
        <w:t>denied</w:t>
      </w:r>
      <w:r w:rsidR="2CC4B25D" w:rsidRPr="00604454">
        <w:rPr>
          <w:rFonts w:ascii="Times New Roman" w:hAnsi="Times New Roman"/>
          <w:sz w:val="22"/>
          <w:szCs w:val="22"/>
        </w:rPr>
        <w:t xml:space="preserve"> coverage under a township health care plan established pursuant to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 xml:space="preserve">505.60, </w:t>
      </w:r>
      <w:r w:rsidR="2CC4B25D" w:rsidRPr="42929767">
        <w:rPr>
          <w:rFonts w:ascii="Times New Roman" w:hAnsi="Times New Roman"/>
          <w:b/>
          <w:bCs/>
          <w:sz w:val="22"/>
          <w:szCs w:val="22"/>
        </w:rPr>
        <w:t>or</w:t>
      </w:r>
      <w:r w:rsidR="2CC4B25D" w:rsidRPr="00604454">
        <w:rPr>
          <w:rFonts w:ascii="Times New Roman" w:hAnsi="Times New Roman"/>
          <w:sz w:val="22"/>
          <w:szCs w:val="22"/>
        </w:rPr>
        <w:t xml:space="preserve"> who </w:t>
      </w:r>
      <w:r w:rsidR="2CC4B25D" w:rsidRPr="00604454">
        <w:rPr>
          <w:rFonts w:ascii="Times New Roman" w:hAnsi="Times New Roman"/>
          <w:sz w:val="22"/>
          <w:szCs w:val="22"/>
          <w:u w:val="single"/>
        </w:rPr>
        <w:t>elects</w:t>
      </w:r>
      <w:r w:rsidR="2CC4B25D" w:rsidRPr="00604454">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505.60(A).  The reimbursement for t</w:t>
      </w:r>
      <w:r w:rsidR="72AE71EE" w:rsidRPr="00604454">
        <w:rPr>
          <w:rFonts w:ascii="Times New Roman" w:hAnsi="Times New Roman"/>
          <w:sz w:val="22"/>
          <w:szCs w:val="22"/>
        </w:rPr>
        <w:t>he officer, employee, and their</w:t>
      </w:r>
      <w:r w:rsidR="2CC4B25D" w:rsidRPr="00604454">
        <w:rPr>
          <w:rFonts w:ascii="Times New Roman" w:hAnsi="Times New Roman"/>
          <w:sz w:val="22"/>
          <w:szCs w:val="22"/>
        </w:rPr>
        <w:t xml:space="preserve"> immediate dependent cannot exceed an amount equal to the average premium paid by the township under any health care plan it procures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505.60(D)]</w:t>
      </w:r>
      <w:r w:rsidR="78183C5A" w:rsidRPr="000D2878">
        <w:rPr>
          <w:rFonts w:ascii="Times New Roman" w:hAnsi="Times New Roman"/>
          <w:sz w:val="22"/>
          <w:szCs w:val="22"/>
        </w:rPr>
        <w:t xml:space="preserve"> and cannot be reimbursed for immediate dependents if they elect not to participate in the plan (2017 Op. </w:t>
      </w:r>
      <w:proofErr w:type="spellStart"/>
      <w:r w:rsidR="78183C5A" w:rsidRPr="000D2878">
        <w:rPr>
          <w:rFonts w:ascii="Times New Roman" w:hAnsi="Times New Roman"/>
          <w:sz w:val="22"/>
          <w:szCs w:val="22"/>
        </w:rPr>
        <w:t>Att</w:t>
      </w:r>
      <w:r w:rsidR="2A7696E7">
        <w:rPr>
          <w:rFonts w:ascii="Times New Roman" w:hAnsi="Times New Roman"/>
          <w:sz w:val="22"/>
          <w:szCs w:val="22"/>
        </w:rPr>
        <w:t>’</w:t>
      </w:r>
      <w:r w:rsidR="78183C5A" w:rsidRPr="000D2878">
        <w:rPr>
          <w:rFonts w:ascii="Times New Roman" w:hAnsi="Times New Roman"/>
          <w:sz w:val="22"/>
          <w:szCs w:val="22"/>
        </w:rPr>
        <w:t>y</w:t>
      </w:r>
      <w:proofErr w:type="spellEnd"/>
      <w:r w:rsidR="78183C5A" w:rsidRPr="000D2878">
        <w:rPr>
          <w:rFonts w:ascii="Times New Roman" w:hAnsi="Times New Roman"/>
          <w:sz w:val="22"/>
          <w:szCs w:val="22"/>
        </w:rPr>
        <w:t>. Gen. No. 2017-007)</w:t>
      </w:r>
      <w:r w:rsidR="2CC4B25D" w:rsidRPr="000D2878">
        <w:rPr>
          <w:rFonts w:ascii="Times New Roman" w:hAnsi="Times New Roman"/>
          <w:sz w:val="22"/>
          <w:szCs w:val="22"/>
        </w:rPr>
        <w:t>.</w:t>
      </w:r>
      <w:r w:rsidR="00101380" w:rsidRPr="0008651D">
        <w:rPr>
          <w:rFonts w:ascii="Times New Roman" w:hAnsi="Times New Roman"/>
          <w:strike/>
          <w:color w:val="2B579A"/>
          <w:sz w:val="22"/>
          <w:szCs w:val="22"/>
          <w:shd w:val="clear" w:color="auto" w:fill="E6E6E6"/>
          <w:vertAlign w:val="superscript"/>
        </w:rPr>
        <w:fldChar w:fldCharType="begin"/>
      </w:r>
      <w:r w:rsidR="00101380" w:rsidRPr="0008651D">
        <w:rPr>
          <w:rFonts w:ascii="Times New Roman" w:hAnsi="Times New Roman"/>
          <w:strike/>
          <w:sz w:val="22"/>
          <w:szCs w:val="22"/>
          <w:vertAlign w:val="superscript"/>
        </w:rPr>
        <w:instrText xml:space="preserve"> NOTEREF _Ref489370318 \h  \* MERGEFORMAT </w:instrText>
      </w:r>
      <w:r w:rsidR="00101380" w:rsidRPr="0008651D">
        <w:rPr>
          <w:rFonts w:ascii="Times New Roman" w:hAnsi="Times New Roman"/>
          <w:strike/>
          <w:color w:val="2B579A"/>
          <w:sz w:val="22"/>
          <w:szCs w:val="22"/>
          <w:shd w:val="clear" w:color="auto" w:fill="E6E6E6"/>
          <w:vertAlign w:val="superscript"/>
        </w:rPr>
      </w:r>
      <w:r w:rsidR="00101380" w:rsidRPr="0008651D">
        <w:rPr>
          <w:rFonts w:ascii="Times New Roman" w:hAnsi="Times New Roman"/>
          <w:strike/>
          <w:color w:val="2B579A"/>
          <w:sz w:val="22"/>
          <w:szCs w:val="22"/>
          <w:shd w:val="clear" w:color="auto" w:fill="E6E6E6"/>
          <w:vertAlign w:val="superscript"/>
        </w:rPr>
        <w:fldChar w:fldCharType="separate"/>
      </w:r>
      <w:r w:rsidR="00E25958">
        <w:rPr>
          <w:rFonts w:ascii="Times New Roman" w:hAnsi="Times New Roman"/>
          <w:strike/>
          <w:sz w:val="22"/>
          <w:szCs w:val="22"/>
          <w:vertAlign w:val="superscript"/>
        </w:rPr>
        <w:t>12</w:t>
      </w:r>
      <w:r w:rsidR="00101380" w:rsidRPr="0008651D">
        <w:rPr>
          <w:rFonts w:ascii="Times New Roman" w:hAnsi="Times New Roman"/>
          <w:strike/>
          <w:color w:val="2B579A"/>
          <w:sz w:val="22"/>
          <w:szCs w:val="22"/>
          <w:shd w:val="clear" w:color="auto" w:fill="E6E6E6"/>
          <w:vertAlign w:val="superscript"/>
        </w:rPr>
        <w:fldChar w:fldCharType="end"/>
      </w:r>
    </w:p>
    <w:p w14:paraId="3B8D969B" w14:textId="77777777" w:rsidR="00863F0D" w:rsidRDefault="00863F0D" w:rsidP="00863F0D">
      <w:pPr>
        <w:widowControl w:val="0"/>
        <w:jc w:val="both"/>
        <w:rPr>
          <w:rFonts w:ascii="Times New Roman" w:hAnsi="Times New Roman"/>
          <w:sz w:val="22"/>
          <w:szCs w:val="22"/>
        </w:rPr>
      </w:pPr>
    </w:p>
    <w:p w14:paraId="41D77FB7" w14:textId="77777777"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14:paraId="034B6D4B"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14:paraId="7FAC999A"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14:paraId="1B8DB47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14:paraId="26510C0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14:paraId="0E47375F"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14:paraId="5D23EE48" w14:textId="77777777" w:rsidR="00863F0D" w:rsidRDefault="00863F0D" w:rsidP="00863F0D">
      <w:pPr>
        <w:widowControl w:val="0"/>
        <w:jc w:val="both"/>
        <w:rPr>
          <w:rFonts w:ascii="Times New Roman" w:hAnsi="Times New Roman"/>
          <w:sz w:val="22"/>
          <w:szCs w:val="22"/>
        </w:rPr>
      </w:pPr>
    </w:p>
    <w:p w14:paraId="467937E4" w14:textId="77777777"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14:paraId="336209B5"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deductibles</w:t>
      </w:r>
    </w:p>
    <w:p w14:paraId="531B4376" w14:textId="77777777" w:rsidR="00863F0D" w:rsidRPr="00BE196C"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14:paraId="57F7F67C"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14:paraId="5EB7CD1C" w14:textId="77777777" w:rsidR="00863F0D" w:rsidRPr="003B649D" w:rsidRDefault="00863F0D" w:rsidP="00863F0D">
      <w:pPr>
        <w:pStyle w:val="ListParagraph"/>
        <w:widowControl w:val="0"/>
        <w:jc w:val="both"/>
        <w:rPr>
          <w:rFonts w:ascii="Times New Roman" w:hAnsi="Times New Roman"/>
          <w:sz w:val="22"/>
          <w:szCs w:val="22"/>
        </w:rPr>
      </w:pPr>
    </w:p>
    <w:p w14:paraId="4C4491C0" w14:textId="77777777"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14:paraId="54D384A4"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14:paraId="196468CB" w14:textId="77777777" w:rsidR="00AA142B" w:rsidRDefault="00AA142B" w:rsidP="00407BA4">
      <w:pPr>
        <w:pStyle w:val="ListParagraph"/>
        <w:widowControl w:val="0"/>
        <w:ind w:left="1080"/>
        <w:jc w:val="both"/>
        <w:rPr>
          <w:rFonts w:ascii="Times New Roman" w:hAnsi="Times New Roman"/>
          <w:sz w:val="22"/>
          <w:szCs w:val="22"/>
        </w:rPr>
      </w:pPr>
    </w:p>
    <w:p w14:paraId="467AFFBF"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14:paraId="77B224C4" w14:textId="77777777" w:rsidR="00863F0D" w:rsidRDefault="00863F0D" w:rsidP="00FD2D34">
      <w:pPr>
        <w:pStyle w:val="ListParagraph"/>
        <w:ind w:left="1080"/>
        <w:jc w:val="both"/>
        <w:rPr>
          <w:rFonts w:ascii="Times New Roman" w:hAnsi="Times New Roman"/>
          <w:sz w:val="22"/>
          <w:szCs w:val="22"/>
        </w:rPr>
      </w:pPr>
    </w:p>
    <w:p w14:paraId="08396001"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14:paraId="0F2165D9" w14:textId="77777777" w:rsidR="0065163D" w:rsidRDefault="0065163D" w:rsidP="00863F0D">
      <w:pPr>
        <w:widowControl w:val="0"/>
        <w:ind w:left="720" w:hanging="720"/>
        <w:jc w:val="both"/>
        <w:rPr>
          <w:rFonts w:ascii="Times New Roman" w:hAnsi="Times New Roman"/>
          <w:sz w:val="22"/>
          <w:szCs w:val="22"/>
        </w:rPr>
      </w:pPr>
    </w:p>
    <w:p w14:paraId="467ECFD9" w14:textId="77777777"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w:t>
      </w:r>
      <w:r w:rsidR="00863F0D">
        <w:rPr>
          <w:rFonts w:ascii="Times New Roman" w:hAnsi="Times New Roman"/>
          <w:sz w:val="22"/>
          <w:szCs w:val="22"/>
        </w:rPr>
        <w:lastRenderedPageBreak/>
        <w:t>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14:paraId="09F8981E" w14:textId="77777777" w:rsidR="00863F0D" w:rsidRDefault="00863F0D" w:rsidP="00863F0D">
      <w:pPr>
        <w:widowControl w:val="0"/>
        <w:jc w:val="both"/>
        <w:rPr>
          <w:rFonts w:ascii="Times New Roman" w:hAnsi="Times New Roman"/>
          <w:sz w:val="22"/>
          <w:szCs w:val="22"/>
        </w:rPr>
      </w:pPr>
    </w:p>
    <w:p w14:paraId="20F07A09" w14:textId="702F46B1"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 xml:space="preserve">2005 Op. </w:t>
      </w:r>
      <w:proofErr w:type="spellStart"/>
      <w:r w:rsidR="00F87B8F">
        <w:rPr>
          <w:rFonts w:ascii="Times New Roman" w:hAnsi="Times New Roman" w:cs="Times New Roman"/>
          <w:b/>
          <w:i/>
          <w:sz w:val="22"/>
          <w:szCs w:val="22"/>
        </w:rPr>
        <w:t>Att’y</w:t>
      </w:r>
      <w:proofErr w:type="spellEnd"/>
      <w:r w:rsidRPr="00B22C83">
        <w:rPr>
          <w:rFonts w:ascii="Times New Roman" w:hAnsi="Times New Roman" w:cs="Times New Roman"/>
          <w:b/>
          <w:i/>
          <w:sz w:val="22"/>
          <w:szCs w:val="22"/>
        </w:rPr>
        <w:t>.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001F0911">
        <w:rPr>
          <w:rFonts w:ascii="Times New Roman" w:hAnsi="Times New Roman" w:cs="Times New Roman"/>
          <w:i/>
          <w:sz w:val="22"/>
          <w:szCs w:val="22"/>
        </w:rPr>
        <w:t>§</w:t>
      </w:r>
      <w:r w:rsidR="005048B2" w:rsidRPr="005048B2">
        <w:rPr>
          <w:rFonts w:ascii="Times New Roman" w:hAnsi="Times New Roman"/>
          <w:i/>
          <w:sz w:val="22"/>
          <w:szCs w:val="22"/>
        </w:rPr>
        <w:t>§</w:t>
      </w:r>
      <w:r w:rsidR="001F0911">
        <w:rPr>
          <w:rFonts w:ascii="Times New Roman" w:hAnsi="Times New Roman" w:cs="Times New Roman"/>
          <w:i/>
          <w:sz w:val="22"/>
          <w:szCs w:val="22"/>
        </w:rPr>
        <w:t xml:space="preserv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14:paraId="44867B85" w14:textId="77777777" w:rsidR="00863F0D" w:rsidRDefault="00863F0D" w:rsidP="00863F0D">
      <w:pPr>
        <w:widowControl w:val="0"/>
        <w:jc w:val="both"/>
        <w:rPr>
          <w:rFonts w:ascii="Times New Roman" w:hAnsi="Times New Roman"/>
          <w:sz w:val="22"/>
          <w:szCs w:val="22"/>
        </w:rPr>
      </w:pPr>
    </w:p>
    <w:p w14:paraId="763D6565" w14:textId="77777777" w:rsidR="00407BA4" w:rsidRDefault="00407BA4" w:rsidP="00863F0D">
      <w:pPr>
        <w:widowControl w:val="0"/>
        <w:jc w:val="both"/>
        <w:rPr>
          <w:rFonts w:ascii="Times New Roman" w:hAnsi="Times New Roman"/>
          <w:sz w:val="22"/>
          <w:szCs w:val="22"/>
        </w:rPr>
      </w:pPr>
      <w:r w:rsidRPr="00F4577C">
        <w:rPr>
          <w:rFonts w:ascii="Times New Roman" w:hAnsi="Times New Roman"/>
          <w:sz w:val="22"/>
          <w:szCs w:val="22"/>
        </w:rPr>
        <w:t xml:space="preserve">In 2013, the IRS issued Notice </w:t>
      </w:r>
      <w:proofErr w:type="gramStart"/>
      <w:r w:rsidRPr="00F4577C">
        <w:rPr>
          <w:rFonts w:ascii="Times New Roman" w:hAnsi="Times New Roman"/>
          <w:sz w:val="22"/>
          <w:szCs w:val="22"/>
        </w:rPr>
        <w:t>2013-54</w:t>
      </w:r>
      <w:proofErr w:type="gramEnd"/>
      <w:r w:rsidRPr="00F4577C">
        <w:rPr>
          <w:rFonts w:ascii="Times New Roman" w:hAnsi="Times New Roman"/>
          <w:sz w:val="22"/>
          <w:szCs w:val="22"/>
        </w:rPr>
        <w:t xml:space="preserve"> and the Department of Labor issued Technical Release 2013-03 which indicate that</w:t>
      </w:r>
      <w:r w:rsidRPr="00407BA4">
        <w:rPr>
          <w:rFonts w:ascii="Times New Roman" w:hAnsi="Times New Roman"/>
          <w:sz w:val="22"/>
          <w:szCs w:val="22"/>
        </w:rPr>
        <w:t xml:space="preserve"> employers may</w:t>
      </w:r>
      <w:r w:rsidRPr="00F4577C">
        <w:rPr>
          <w:rFonts w:ascii="Times New Roman" w:hAnsi="Times New Roman"/>
          <w:sz w:val="22"/>
          <w:szCs w:val="22"/>
        </w:rPr>
        <w:t xml:space="preserve"> </w:t>
      </w:r>
      <w:r w:rsidRPr="00407BA4">
        <w:rPr>
          <w:rFonts w:ascii="Times New Roman" w:hAnsi="Times New Roman"/>
          <w:sz w:val="22"/>
          <w:szCs w:val="22"/>
        </w:rPr>
        <w:t xml:space="preserve">reimburse employees’ premiums for non-employer sponsored health care </w:t>
      </w:r>
      <w:r w:rsidRPr="00F4577C">
        <w:rPr>
          <w:rFonts w:ascii="Times New Roman" w:hAnsi="Times New Roman"/>
          <w:sz w:val="22"/>
          <w:szCs w:val="22"/>
        </w:rPr>
        <w:t>with only post-tax dollars (i.e., employers must withhold taxes prior to making reimbursement</w:t>
      </w:r>
      <w:r w:rsidR="00F4577C" w:rsidRPr="00F4577C">
        <w:rPr>
          <w:rFonts w:ascii="Times New Roman" w:hAnsi="Times New Roman"/>
          <w:sz w:val="22"/>
          <w:szCs w:val="22"/>
        </w:rPr>
        <w:t>)</w:t>
      </w:r>
      <w:r w:rsidRPr="00F4577C">
        <w:rPr>
          <w:rFonts w:ascii="Times New Roman" w:hAnsi="Times New Roman"/>
          <w:sz w:val="22"/>
          <w:szCs w:val="22"/>
        </w:rPr>
        <w:t>, but that these reimbursements need not be used in computing allowable “gross salary” as prescribed in Ohio Rev. Code</w:t>
      </w:r>
      <w:r w:rsidRPr="00407BA4">
        <w:rPr>
          <w:rFonts w:ascii="Times New Roman" w:hAnsi="Times New Roman"/>
          <w:sz w:val="22"/>
          <w:szCs w:val="22"/>
        </w:rPr>
        <w:t xml:space="preserve"> </w:t>
      </w:r>
      <w:r w:rsidR="001F0911">
        <w:rPr>
          <w:rFonts w:ascii="Times New Roman" w:hAnsi="Times New Roman"/>
          <w:sz w:val="22"/>
          <w:szCs w:val="22"/>
        </w:rPr>
        <w:t xml:space="preserve">§ </w:t>
      </w:r>
      <w:r w:rsidRPr="00407BA4">
        <w:rPr>
          <w:rFonts w:ascii="Times New Roman" w:hAnsi="Times New Roman"/>
          <w:sz w:val="22"/>
          <w:szCs w:val="22"/>
        </w:rPr>
        <w:t xml:space="preserve">505.24 and </w:t>
      </w:r>
      <w:r w:rsidR="001F0911">
        <w:rPr>
          <w:rFonts w:ascii="Times New Roman" w:hAnsi="Times New Roman"/>
          <w:sz w:val="22"/>
          <w:szCs w:val="22"/>
        </w:rPr>
        <w:t xml:space="preserve">§ </w:t>
      </w:r>
      <w:r w:rsidRPr="00407BA4">
        <w:rPr>
          <w:rFonts w:ascii="Times New Roman" w:hAnsi="Times New Roman"/>
          <w:sz w:val="22"/>
          <w:szCs w:val="22"/>
        </w:rPr>
        <w:t>505.09.</w:t>
      </w:r>
    </w:p>
    <w:p w14:paraId="2C67C9DB" w14:textId="77777777" w:rsidR="00407BA4" w:rsidRPr="00C24E5A" w:rsidRDefault="00407BA4" w:rsidP="00863F0D">
      <w:pPr>
        <w:widowControl w:val="0"/>
        <w:jc w:val="both"/>
        <w:rPr>
          <w:rFonts w:ascii="Times New Roman" w:hAnsi="Times New Roman"/>
          <w:sz w:val="22"/>
          <w:szCs w:val="22"/>
        </w:rPr>
      </w:pPr>
    </w:p>
    <w:p w14:paraId="24B79B45" w14:textId="3201A3D4"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 xml:space="preserve">2013 Op. </w:t>
      </w:r>
      <w:proofErr w:type="spellStart"/>
      <w:r w:rsidR="00F87B8F">
        <w:rPr>
          <w:rFonts w:ascii="Times New Roman" w:hAnsi="Times New Roman"/>
          <w:b/>
          <w:i/>
          <w:color w:val="000000"/>
          <w:sz w:val="22"/>
          <w:szCs w:val="22"/>
        </w:rPr>
        <w:t>Att’y</w:t>
      </w:r>
      <w:proofErr w:type="spellEnd"/>
      <w:r w:rsidRPr="00C24E5A">
        <w:rPr>
          <w:rFonts w:ascii="Times New Roman" w:hAnsi="Times New Roman"/>
          <w:b/>
          <w:i/>
          <w:color w:val="000000"/>
          <w:sz w:val="22"/>
          <w:szCs w:val="22"/>
        </w:rPr>
        <w:t>.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 xml:space="preserve">states a board of township trustees may reimburse a township officer or employee pursuant to Ohio Rev. Code </w:t>
      </w:r>
      <w:r w:rsidR="001F0911">
        <w:rPr>
          <w:rFonts w:ascii="Times New Roman" w:hAnsi="Times New Roman"/>
          <w:i/>
          <w:color w:val="000000"/>
          <w:sz w:val="22"/>
          <w:szCs w:val="22"/>
        </w:rPr>
        <w:t xml:space="preserve">§ </w:t>
      </w:r>
      <w:r w:rsidR="00407BA4" w:rsidRPr="000973CD">
        <w:rPr>
          <w:rFonts w:ascii="Times New Roman" w:hAnsi="Times New Roman"/>
          <w:i/>
          <w:color w:val="000000"/>
          <w:sz w:val="22"/>
          <w:szCs w:val="22"/>
        </w:rPr>
        <w:t>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 xml:space="preserve">Ohio Rev. Code </w:t>
      </w:r>
      <w:r w:rsidR="001F0911">
        <w:rPr>
          <w:rFonts w:ascii="Times New Roman" w:hAnsi="Times New Roman"/>
          <w:i/>
          <w:color w:val="000000"/>
          <w:sz w:val="22"/>
          <w:szCs w:val="22"/>
        </w:rPr>
        <w:t xml:space="preserv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w:t>
      </w:r>
    </w:p>
    <w:p w14:paraId="32CC6F33" w14:textId="77777777" w:rsidR="00863F0D" w:rsidRPr="000973CD" w:rsidRDefault="00863F0D" w:rsidP="00863F0D">
      <w:pPr>
        <w:widowControl w:val="0"/>
        <w:jc w:val="both"/>
        <w:rPr>
          <w:rFonts w:ascii="Times New Roman" w:hAnsi="Times New Roman"/>
          <w:sz w:val="22"/>
          <w:szCs w:val="22"/>
        </w:rPr>
      </w:pPr>
    </w:p>
    <w:p w14:paraId="67D2B5CA" w14:textId="77777777" w:rsidR="00244F7D" w:rsidRPr="00F4577C" w:rsidRDefault="00863F0D" w:rsidP="00863F0D">
      <w:pPr>
        <w:widowControl w:val="0"/>
        <w:jc w:val="both"/>
        <w:rPr>
          <w:rFonts w:ascii="Times New Roman" w:hAnsi="Times New Roman"/>
          <w:sz w:val="22"/>
          <w:szCs w:val="22"/>
        </w:rPr>
      </w:pPr>
      <w:r w:rsidRPr="000973CD">
        <w:rPr>
          <w:rFonts w:ascii="Times New Roman" w:hAnsi="Times New Roman"/>
          <w:sz w:val="22"/>
          <w:szCs w:val="22"/>
        </w:rPr>
        <w:t xml:space="preserve">Auditors should refer to AOS Bulletin </w:t>
      </w:r>
      <w:r w:rsidR="00407BA4" w:rsidRPr="00F4577C">
        <w:rPr>
          <w:rFonts w:ascii="Times New Roman" w:hAnsi="Times New Roman"/>
          <w:sz w:val="22"/>
          <w:szCs w:val="22"/>
        </w:rPr>
        <w:t>2015-002</w:t>
      </w:r>
      <w:r w:rsidRPr="00F4577C">
        <w:rPr>
          <w:rFonts w:ascii="Times New Roman" w:hAnsi="Times New Roman"/>
          <w:sz w:val="22"/>
          <w:szCs w:val="22"/>
        </w:rPr>
        <w:t xml:space="preserve"> for additional information</w:t>
      </w:r>
      <w:r w:rsidR="005B0249" w:rsidRPr="00F4577C">
        <w:rPr>
          <w:rFonts w:ascii="Times New Roman" w:hAnsi="Times New Roman"/>
          <w:sz w:val="22"/>
          <w:szCs w:val="22"/>
        </w:rPr>
        <w:t xml:space="preserve"> regarding auditing health care reimbursements</w:t>
      </w:r>
      <w:r w:rsidRPr="00F4577C">
        <w:rPr>
          <w:rFonts w:ascii="Times New Roman" w:hAnsi="Times New Roman"/>
          <w:sz w:val="22"/>
          <w:szCs w:val="22"/>
        </w:rPr>
        <w:t>.</w:t>
      </w:r>
    </w:p>
    <w:p w14:paraId="1995046A" w14:textId="77777777" w:rsidR="00863F0D" w:rsidRDefault="00863F0D" w:rsidP="00863F0D">
      <w:pPr>
        <w:widowControl w:val="0"/>
        <w:jc w:val="both"/>
        <w:rPr>
          <w:rFonts w:ascii="Times New Roman" w:hAnsi="Times New Roman"/>
          <w:b/>
          <w:sz w:val="22"/>
          <w:szCs w:val="22"/>
        </w:rPr>
      </w:pPr>
    </w:p>
    <w:p w14:paraId="4BA377D1" w14:textId="77777777"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14:paraId="593876A6" w14:textId="77777777" w:rsidR="00863F0D" w:rsidRPr="00E26906" w:rsidRDefault="00863F0D" w:rsidP="00013F1A">
      <w:pPr>
        <w:pStyle w:val="ListParagraph"/>
        <w:widowControl w:val="0"/>
        <w:numPr>
          <w:ilvl w:val="0"/>
          <w:numId w:val="15"/>
        </w:numPr>
        <w:ind w:left="360"/>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w:t>
      </w:r>
      <w:r w:rsidR="001F0911">
        <w:rPr>
          <w:rFonts w:ascii="Times New Roman" w:hAnsi="Times New Roman"/>
          <w:sz w:val="22"/>
          <w:szCs w:val="22"/>
        </w:rPr>
        <w:t xml:space="preserve">§ </w:t>
      </w:r>
      <w:r w:rsidRPr="00E26906">
        <w:rPr>
          <w:rFonts w:ascii="Times New Roman" w:hAnsi="Times New Roman"/>
          <w:sz w:val="22"/>
          <w:szCs w:val="22"/>
        </w:rPr>
        <w:t xml:space="preserve">505.60 or </w:t>
      </w:r>
      <w:r w:rsidR="001F0911">
        <w:rPr>
          <w:rFonts w:ascii="Times New Roman" w:hAnsi="Times New Roman"/>
          <w:sz w:val="22"/>
          <w:szCs w:val="22"/>
        </w:rPr>
        <w:t xml:space="preserve">§ </w:t>
      </w:r>
      <w:r w:rsidRPr="00E26906">
        <w:rPr>
          <w:rFonts w:ascii="Times New Roman" w:hAnsi="Times New Roman"/>
          <w:sz w:val="22"/>
          <w:szCs w:val="22"/>
        </w:rPr>
        <w:t>505.601?</w:t>
      </w:r>
    </w:p>
    <w:p w14:paraId="662CA375" w14:textId="77777777" w:rsidR="00863F0D" w:rsidRDefault="00863F0D" w:rsidP="00723519">
      <w:pPr>
        <w:widowControl w:val="0"/>
        <w:ind w:left="360" w:hanging="720"/>
        <w:jc w:val="both"/>
        <w:rPr>
          <w:rFonts w:ascii="Times New Roman" w:hAnsi="Times New Roman"/>
          <w:sz w:val="22"/>
          <w:szCs w:val="22"/>
        </w:rPr>
      </w:pPr>
    </w:p>
    <w:p w14:paraId="5987A195" w14:textId="77777777" w:rsidR="00407BA4" w:rsidRPr="00F4577C" w:rsidRDefault="00407BA4" w:rsidP="00013F1A">
      <w:pPr>
        <w:pStyle w:val="ListParagraph"/>
        <w:widowControl w:val="0"/>
        <w:numPr>
          <w:ilvl w:val="0"/>
          <w:numId w:val="15"/>
        </w:numPr>
        <w:ind w:left="360"/>
        <w:jc w:val="both"/>
        <w:rPr>
          <w:rFonts w:ascii="Times New Roman" w:hAnsi="Times New Roman"/>
          <w:sz w:val="22"/>
          <w:szCs w:val="22"/>
        </w:rPr>
      </w:pPr>
      <w:r w:rsidRPr="00F4577C">
        <w:rPr>
          <w:rFonts w:ascii="Times New Roman" w:hAnsi="Times New Roman"/>
          <w:sz w:val="22"/>
          <w:szCs w:val="22"/>
        </w:rPr>
        <w:t>If the Township has one employee:</w:t>
      </w:r>
    </w:p>
    <w:p w14:paraId="406B6AF1" w14:textId="77750A42" w:rsidR="00407BA4" w:rsidRPr="00F4577C"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 xml:space="preserve">Review the resolution authorizing reimbursement.  (We should maintain a copy in the permanent </w:t>
      </w:r>
      <w:proofErr w:type="gramStart"/>
      <w:r w:rsidRPr="00F4577C">
        <w:rPr>
          <w:rFonts w:ascii="Times New Roman" w:hAnsi="Times New Roman"/>
          <w:sz w:val="22"/>
          <w:szCs w:val="22"/>
        </w:rPr>
        <w:t>file</w:t>
      </w:r>
      <w:proofErr w:type="gramEnd"/>
      <w:r w:rsidRPr="00F4577C">
        <w:rPr>
          <w:rFonts w:ascii="Times New Roman" w:hAnsi="Times New Roman"/>
          <w:sz w:val="22"/>
          <w:szCs w:val="22"/>
        </w:rPr>
        <w:t xml:space="preserve"> so we need</w:t>
      </w:r>
      <w:r w:rsidR="00D24B55">
        <w:rPr>
          <w:rFonts w:ascii="Times New Roman" w:hAnsi="Times New Roman"/>
          <w:sz w:val="22"/>
          <w:szCs w:val="22"/>
        </w:rPr>
        <w:t xml:space="preserve"> </w:t>
      </w:r>
      <w:r w:rsidRPr="00F4577C">
        <w:rPr>
          <w:rFonts w:ascii="Times New Roman" w:hAnsi="Times New Roman"/>
          <w:sz w:val="22"/>
          <w:szCs w:val="22"/>
        </w:rPr>
        <w:t>n</w:t>
      </w:r>
      <w:r w:rsidR="00D24B55">
        <w:rPr>
          <w:rFonts w:ascii="Times New Roman" w:hAnsi="Times New Roman"/>
          <w:sz w:val="22"/>
          <w:szCs w:val="22"/>
        </w:rPr>
        <w:t>o</w:t>
      </w:r>
      <w:r w:rsidRPr="00F4577C">
        <w:rPr>
          <w:rFonts w:ascii="Times New Roman" w:hAnsi="Times New Roman"/>
          <w:sz w:val="22"/>
          <w:szCs w:val="22"/>
        </w:rPr>
        <w:t xml:space="preserve">t repeat this step each audit.) </w:t>
      </w:r>
    </w:p>
    <w:p w14:paraId="73F2709F" w14:textId="77777777" w:rsidR="00407BA4" w:rsidRPr="007C6216"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the township’s procedures for ensuring reimbursements meet the requirements of [</w:t>
      </w:r>
      <w:r w:rsidR="009514E8"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505.60(A) or the reimbursement resolution</w:t>
      </w:r>
      <w:r w:rsidR="006829A2" w:rsidRPr="00F4577C">
        <w:rPr>
          <w:rFonts w:ascii="Times New Roman" w:hAnsi="Times New Roman"/>
          <w:sz w:val="22"/>
          <w:szCs w:val="22"/>
        </w:rPr>
        <w:t xml:space="preserve"> from Ohio Rev. Code </w:t>
      </w:r>
      <w:r w:rsidR="001F0911">
        <w:rPr>
          <w:rFonts w:ascii="Times New Roman" w:hAnsi="Times New Roman"/>
          <w:sz w:val="22"/>
          <w:szCs w:val="22"/>
        </w:rPr>
        <w:t xml:space="preserve">§ </w:t>
      </w:r>
      <w:r w:rsidR="006829A2" w:rsidRPr="00F4577C">
        <w:rPr>
          <w:rFonts w:ascii="Times New Roman" w:hAnsi="Times New Roman"/>
          <w:sz w:val="22"/>
          <w:szCs w:val="22"/>
        </w:rPr>
        <w:t>505.601</w:t>
      </w:r>
      <w:r w:rsidRPr="00F4577C">
        <w:rPr>
          <w:rFonts w:ascii="Times New Roman" w:hAnsi="Times New Roman"/>
          <w:sz w:val="22"/>
          <w:szCs w:val="22"/>
        </w:rPr>
        <w:t>].</w:t>
      </w:r>
    </w:p>
    <w:p w14:paraId="36D77222" w14:textId="590C751A" w:rsidR="00863F0D" w:rsidRDefault="651B45BB" w:rsidP="00013F1A">
      <w:pPr>
        <w:pStyle w:val="ListParagraph"/>
        <w:widowControl w:val="0"/>
        <w:numPr>
          <w:ilvl w:val="1"/>
          <w:numId w:val="15"/>
        </w:numPr>
        <w:tabs>
          <w:tab w:val="left" w:pos="720"/>
        </w:tabs>
        <w:ind w:left="720"/>
        <w:jc w:val="both"/>
        <w:rPr>
          <w:rFonts w:ascii="Times New Roman" w:hAnsi="Times New Roman"/>
          <w:sz w:val="22"/>
          <w:szCs w:val="22"/>
        </w:rPr>
      </w:pPr>
      <w:r w:rsidRPr="3D6BB0DE">
        <w:rPr>
          <w:rFonts w:ascii="Times New Roman" w:hAnsi="Times New Roman"/>
          <w:sz w:val="22"/>
          <w:szCs w:val="22"/>
        </w:rPr>
        <w:t>Review a few employees’ reimbursement transactions to determine if they were allowable</w:t>
      </w:r>
      <w:r w:rsidR="324049AC" w:rsidRPr="3D6BB0DE">
        <w:rPr>
          <w:rFonts w:ascii="Times New Roman" w:hAnsi="Times New Roman"/>
          <w:sz w:val="22"/>
          <w:szCs w:val="22"/>
        </w:rPr>
        <w:t>,</w:t>
      </w:r>
      <w:r w:rsidR="28513B9D" w:rsidRPr="3D6BB0DE">
        <w:rPr>
          <w:rFonts w:ascii="Times New Roman" w:hAnsi="Times New Roman"/>
          <w:sz w:val="22"/>
          <w:szCs w:val="22"/>
        </w:rPr>
        <w:t xml:space="preserve"> </w:t>
      </w:r>
      <w:r w:rsidR="28513B9D" w:rsidRPr="00E407F6">
        <w:rPr>
          <w:rFonts w:ascii="Times New Roman" w:hAnsi="Times New Roman"/>
          <w:sz w:val="22"/>
          <w:szCs w:val="22"/>
        </w:rPr>
        <w:t>and</w:t>
      </w:r>
      <w:r w:rsidR="324049AC" w:rsidRPr="00E407F6">
        <w:rPr>
          <w:rFonts w:ascii="Times New Roman" w:hAnsi="Times New Roman"/>
          <w:sz w:val="22"/>
          <w:szCs w:val="22"/>
        </w:rPr>
        <w:t xml:space="preserve"> </w:t>
      </w:r>
      <w:r w:rsidR="11B3E9F2" w:rsidRPr="00E407F6">
        <w:rPr>
          <w:rFonts w:ascii="Times New Roman" w:hAnsi="Times New Roman"/>
          <w:sz w:val="22"/>
          <w:szCs w:val="22"/>
        </w:rPr>
        <w:t>whether</w:t>
      </w:r>
      <w:r w:rsidR="28513B9D" w:rsidRPr="00E407F6">
        <w:rPr>
          <w:rFonts w:ascii="Times New Roman" w:hAnsi="Times New Roman"/>
          <w:sz w:val="22"/>
          <w:szCs w:val="22"/>
        </w:rPr>
        <w:t xml:space="preserve"> sufficient documentation </w:t>
      </w:r>
      <w:r w:rsidR="324049AC" w:rsidRPr="00E407F6">
        <w:rPr>
          <w:rFonts w:ascii="Times New Roman" w:hAnsi="Times New Roman"/>
          <w:sz w:val="22"/>
          <w:szCs w:val="22"/>
        </w:rPr>
        <w:t>exists to support the reimbursemen</w:t>
      </w:r>
      <w:r w:rsidR="4A888AFF" w:rsidRPr="00E407F6">
        <w:rPr>
          <w:rFonts w:ascii="Times New Roman" w:hAnsi="Times New Roman"/>
          <w:sz w:val="22"/>
          <w:szCs w:val="22"/>
        </w:rPr>
        <w:t>ts</w:t>
      </w:r>
      <w:r w:rsidRPr="3D6BB0DE">
        <w:rPr>
          <w:rFonts w:ascii="Times New Roman" w:hAnsi="Times New Roman"/>
          <w:sz w:val="22"/>
          <w:szCs w:val="22"/>
        </w:rPr>
        <w:t>.</w:t>
      </w:r>
    </w:p>
    <w:p w14:paraId="389EB6EF" w14:textId="42DE857E" w:rsidR="002D1518" w:rsidRPr="00E407F6" w:rsidRDefault="0A4C5632" w:rsidP="00013F1A">
      <w:pPr>
        <w:pStyle w:val="ListParagraph"/>
        <w:widowControl w:val="0"/>
        <w:numPr>
          <w:ilvl w:val="1"/>
          <w:numId w:val="15"/>
        </w:numPr>
        <w:tabs>
          <w:tab w:val="left" w:pos="720"/>
        </w:tabs>
        <w:ind w:left="720"/>
        <w:jc w:val="both"/>
        <w:rPr>
          <w:rFonts w:ascii="Times New Roman" w:hAnsi="Times New Roman"/>
          <w:sz w:val="22"/>
          <w:szCs w:val="22"/>
        </w:rPr>
      </w:pPr>
      <w:r w:rsidRPr="00E407F6">
        <w:rPr>
          <w:rFonts w:ascii="Times New Roman" w:hAnsi="Times New Roman"/>
          <w:sz w:val="22"/>
          <w:szCs w:val="22"/>
        </w:rPr>
        <w:t xml:space="preserve">Determine reimbursement was made from the </w:t>
      </w:r>
      <w:r w:rsidR="422BB8D7" w:rsidRPr="00E407F6">
        <w:rPr>
          <w:rFonts w:ascii="Times New Roman" w:hAnsi="Times New Roman"/>
          <w:sz w:val="22"/>
          <w:szCs w:val="22"/>
        </w:rPr>
        <w:t>general fund</w:t>
      </w:r>
      <w:r w:rsidR="648421C4" w:rsidRPr="00E407F6">
        <w:rPr>
          <w:rFonts w:ascii="Times New Roman" w:hAnsi="Times New Roman"/>
          <w:sz w:val="22"/>
          <w:szCs w:val="22"/>
        </w:rPr>
        <w:t>,</w:t>
      </w:r>
      <w:r w:rsidR="422BB8D7" w:rsidRPr="00E407F6">
        <w:rPr>
          <w:rFonts w:ascii="Times New Roman" w:hAnsi="Times New Roman"/>
          <w:sz w:val="22"/>
          <w:szCs w:val="22"/>
        </w:rPr>
        <w:t xml:space="preserve"> or</w:t>
      </w:r>
      <w:r w:rsidR="648421C4" w:rsidRPr="00E407F6">
        <w:rPr>
          <w:rFonts w:ascii="Times New Roman" w:hAnsi="Times New Roman"/>
          <w:sz w:val="22"/>
          <w:szCs w:val="22"/>
        </w:rPr>
        <w:t xml:space="preserve"> </w:t>
      </w:r>
      <w:r w:rsidR="6097EC81" w:rsidRPr="00E407F6">
        <w:rPr>
          <w:rFonts w:ascii="Times New Roman" w:hAnsi="Times New Roman"/>
          <w:sz w:val="22"/>
          <w:szCs w:val="22"/>
        </w:rPr>
        <w:t>from other</w:t>
      </w:r>
      <w:r w:rsidR="422BB8D7" w:rsidRPr="00E407F6">
        <w:rPr>
          <w:rFonts w:ascii="Times New Roman" w:hAnsi="Times New Roman"/>
          <w:sz w:val="22"/>
          <w:szCs w:val="22"/>
        </w:rPr>
        <w:t xml:space="preserve"> </w:t>
      </w:r>
      <w:r w:rsidR="6097EC81" w:rsidRPr="00E407F6">
        <w:rPr>
          <w:rFonts w:ascii="Times New Roman" w:hAnsi="Times New Roman"/>
          <w:sz w:val="22"/>
          <w:szCs w:val="22"/>
        </w:rPr>
        <w:t>allowable</w:t>
      </w:r>
      <w:r w:rsidR="0074290A" w:rsidRPr="00E407F6">
        <w:rPr>
          <w:rFonts w:ascii="Times New Roman" w:hAnsi="Times New Roman"/>
          <w:sz w:val="22"/>
          <w:szCs w:val="22"/>
        </w:rPr>
        <w:t xml:space="preserve"> funds</w:t>
      </w:r>
      <w:r w:rsidR="6097EC81" w:rsidRPr="00E407F6">
        <w:rPr>
          <w:rFonts w:ascii="Times New Roman" w:hAnsi="Times New Roman"/>
          <w:sz w:val="22"/>
          <w:szCs w:val="22"/>
        </w:rPr>
        <w:t xml:space="preserve"> </w:t>
      </w:r>
      <w:r w:rsidR="007D3D11" w:rsidRPr="00E407F6">
        <w:rPr>
          <w:rFonts w:ascii="Times New Roman" w:hAnsi="Times New Roman"/>
          <w:sz w:val="22"/>
          <w:szCs w:val="22"/>
        </w:rPr>
        <w:t xml:space="preserve">in relation to the services or activities that </w:t>
      </w:r>
      <w:r w:rsidR="002B75A9" w:rsidRPr="00E407F6">
        <w:rPr>
          <w:rFonts w:ascii="Times New Roman" w:hAnsi="Times New Roman"/>
          <w:sz w:val="22"/>
          <w:szCs w:val="22"/>
        </w:rPr>
        <w:t xml:space="preserve">are </w:t>
      </w:r>
      <w:r w:rsidR="007D3D11" w:rsidRPr="00E407F6">
        <w:rPr>
          <w:rFonts w:ascii="Times New Roman" w:hAnsi="Times New Roman"/>
          <w:sz w:val="22"/>
          <w:szCs w:val="22"/>
        </w:rPr>
        <w:t>normally payable from those funds</w:t>
      </w:r>
      <w:r w:rsidRPr="00E407F6">
        <w:rPr>
          <w:rFonts w:ascii="Times New Roman" w:hAnsi="Times New Roman"/>
          <w:sz w:val="22"/>
          <w:szCs w:val="22"/>
        </w:rPr>
        <w:t>.</w:t>
      </w:r>
    </w:p>
    <w:p w14:paraId="02424B43" w14:textId="77777777" w:rsidR="008338A6" w:rsidRPr="007C6216" w:rsidRDefault="008338A6" w:rsidP="003E2F15">
      <w:pPr>
        <w:pStyle w:val="ListParagraph"/>
        <w:jc w:val="both"/>
        <w:rPr>
          <w:rFonts w:ascii="Times New Roman" w:hAnsi="Times New Roman"/>
          <w:sz w:val="22"/>
          <w:szCs w:val="22"/>
        </w:rPr>
      </w:pPr>
    </w:p>
    <w:p w14:paraId="444DF2B3" w14:textId="2B2926FD" w:rsidR="00407BA4" w:rsidRDefault="00407BA4" w:rsidP="000D6CDB">
      <w:pPr>
        <w:pStyle w:val="ListParagraph"/>
        <w:widowControl w:val="0"/>
        <w:numPr>
          <w:ilvl w:val="0"/>
          <w:numId w:val="15"/>
        </w:numPr>
        <w:ind w:left="360"/>
        <w:jc w:val="both"/>
        <w:rPr>
          <w:rFonts w:ascii="Times New Roman" w:hAnsi="Times New Roman"/>
          <w:sz w:val="22"/>
          <w:szCs w:val="22"/>
        </w:rPr>
      </w:pPr>
      <w:r w:rsidRPr="00DA2CEC">
        <w:rPr>
          <w:rFonts w:ascii="Times New Roman" w:hAnsi="Times New Roman"/>
          <w:sz w:val="22"/>
          <w:szCs w:val="22"/>
        </w:rPr>
        <w:t>I</w:t>
      </w:r>
      <w:r w:rsidRPr="003E2F15">
        <w:rPr>
          <w:rFonts w:ascii="Times New Roman" w:hAnsi="Times New Roman"/>
          <w:sz w:val="22"/>
          <w:szCs w:val="22"/>
        </w:rPr>
        <w:t xml:space="preserve">f more than one employee, determine for premium reimbursements if the Township’s program is “integrated”, under Federal regulations, into a group health care plan offered by the </w:t>
      </w:r>
      <w:r w:rsidR="008067E9" w:rsidRPr="003E2F15">
        <w:rPr>
          <w:rFonts w:ascii="Times New Roman" w:hAnsi="Times New Roman"/>
          <w:sz w:val="22"/>
          <w:szCs w:val="22"/>
        </w:rPr>
        <w:t xml:space="preserve">public </w:t>
      </w:r>
      <w:r w:rsidRPr="003E2F15">
        <w:rPr>
          <w:rFonts w:ascii="Times New Roman" w:hAnsi="Times New Roman"/>
          <w:sz w:val="22"/>
          <w:szCs w:val="22"/>
        </w:rPr>
        <w:t xml:space="preserve">employer, and </w:t>
      </w:r>
      <w:r w:rsidR="008067E9" w:rsidRPr="003E2F15">
        <w:rPr>
          <w:rFonts w:ascii="Times New Roman" w:hAnsi="Times New Roman"/>
          <w:sz w:val="22"/>
          <w:szCs w:val="22"/>
        </w:rPr>
        <w:t xml:space="preserve">if, therefore, the public employer </w:t>
      </w:r>
      <w:r w:rsidRPr="003E2F15">
        <w:rPr>
          <w:rFonts w:ascii="Times New Roman" w:hAnsi="Times New Roman"/>
          <w:sz w:val="22"/>
          <w:szCs w:val="22"/>
        </w:rPr>
        <w:t>may utilize so-called 125 payment plans.</w:t>
      </w:r>
      <w:r w:rsidR="00CF016F" w:rsidRPr="003E2F15">
        <w:rPr>
          <w:rFonts w:ascii="Times New Roman" w:hAnsi="Times New Roman"/>
          <w:sz w:val="22"/>
          <w:szCs w:val="22"/>
        </w:rPr>
        <w:t xml:space="preserve">  If they operate a cafeteria</w:t>
      </w:r>
      <w:r w:rsidR="00F87B8F">
        <w:rPr>
          <w:rFonts w:ascii="Times New Roman" w:hAnsi="Times New Roman"/>
          <w:bCs/>
          <w:sz w:val="22"/>
          <w:szCs w:val="22"/>
        </w:rPr>
        <w:t xml:space="preserve"> plan, see </w:t>
      </w:r>
      <w:r w:rsidR="00EC530F">
        <w:rPr>
          <w:rFonts w:ascii="Times New Roman" w:hAnsi="Times New Roman"/>
          <w:bCs/>
          <w:sz w:val="22"/>
          <w:szCs w:val="22"/>
        </w:rPr>
        <w:t xml:space="preserve">OCS </w:t>
      </w:r>
      <w:r w:rsidR="00F87B8F">
        <w:rPr>
          <w:rFonts w:ascii="Times New Roman" w:hAnsi="Times New Roman"/>
          <w:bCs/>
          <w:sz w:val="22"/>
          <w:szCs w:val="22"/>
        </w:rPr>
        <w:t>section</w:t>
      </w:r>
      <w:r w:rsidR="00EC530F">
        <w:rPr>
          <w:rFonts w:ascii="Times New Roman" w:hAnsi="Times New Roman"/>
          <w:bCs/>
          <w:sz w:val="22"/>
          <w:szCs w:val="22"/>
        </w:rPr>
        <w:t xml:space="preserve"> 3-16</w:t>
      </w:r>
      <w:r w:rsidR="00252155" w:rsidRPr="003E2F15">
        <w:rPr>
          <w:rFonts w:ascii="Times New Roman" w:hAnsi="Times New Roman"/>
          <w:sz w:val="22"/>
          <w:szCs w:val="22"/>
        </w:rPr>
        <w:t>.</w:t>
      </w:r>
    </w:p>
    <w:p w14:paraId="04CE0F28" w14:textId="77777777" w:rsidR="008729F6" w:rsidRDefault="008729F6" w:rsidP="008729F6">
      <w:pPr>
        <w:pStyle w:val="ListParagraph"/>
        <w:widowControl w:val="0"/>
        <w:ind w:left="360"/>
        <w:jc w:val="both"/>
        <w:rPr>
          <w:rFonts w:ascii="Times New Roman" w:hAnsi="Times New Roman"/>
          <w:sz w:val="22"/>
          <w:szCs w:val="22"/>
        </w:rPr>
      </w:pPr>
    </w:p>
    <w:p w14:paraId="0BADA0AF"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14:paraId="4ABC5107" w14:textId="77777777" w:rsidR="00F13C29" w:rsidRPr="00F13C29" w:rsidRDefault="00F13C29"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Cs/>
          <w:sz w:val="22"/>
          <w:szCs w:val="22"/>
        </w:rPr>
      </w:pPr>
    </w:p>
    <w:p w14:paraId="27ACCA4A"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D94CBB" w14:textId="77777777" w:rsidR="007447D5" w:rsidRDefault="00206D34" w:rsidP="00206D34">
      <w:pPr>
        <w:widowControl w:val="0"/>
        <w:jc w:val="both"/>
        <w:rPr>
          <w:rFonts w:ascii="Times New Roman" w:hAnsi="Times New Roman"/>
          <w:b/>
          <w:sz w:val="22"/>
          <w:szCs w:val="22"/>
        </w:rPr>
        <w:sectPr w:rsidR="007447D5" w:rsidSect="00663B9E">
          <w:headerReference w:type="default" r:id="rId40"/>
          <w:type w:val="continuous"/>
          <w:pgSz w:w="12240" w:h="15840"/>
          <w:pgMar w:top="1440" w:right="1440" w:bottom="720" w:left="1440" w:header="720" w:footer="720" w:gutter="0"/>
          <w:cols w:space="720"/>
          <w:docGrid w:linePitch="360"/>
        </w:sectPr>
      </w:pPr>
      <w:r w:rsidRPr="00D604F7">
        <w:rPr>
          <w:rFonts w:ascii="Times New Roman" w:hAnsi="Times New Roman"/>
          <w:b/>
          <w:sz w:val="22"/>
          <w:szCs w:val="22"/>
        </w:rPr>
        <w:br w:type="page"/>
      </w:r>
    </w:p>
    <w:p w14:paraId="15593880" w14:textId="51A7DF8C" w:rsidR="00D7559F" w:rsidRPr="008B59F5" w:rsidRDefault="00D7559F" w:rsidP="00D7559F">
      <w:pPr>
        <w:pStyle w:val="Heading3"/>
        <w:spacing w:before="0"/>
        <w:jc w:val="both"/>
        <w:rPr>
          <w:rFonts w:ascii="Times New Roman" w:hAnsi="Times New Roman"/>
          <w:color w:val="auto"/>
          <w:sz w:val="22"/>
          <w:szCs w:val="22"/>
        </w:rPr>
      </w:pPr>
      <w:bookmarkStart w:id="57" w:name="Section_3_16"/>
      <w:bookmarkStart w:id="58" w:name="_Toc465258718"/>
      <w:bookmarkStart w:id="59" w:name="_Ref31117942"/>
      <w:bookmarkStart w:id="60" w:name="_Ref31117951"/>
      <w:bookmarkStart w:id="61" w:name="_Toc103253352"/>
      <w:bookmarkStart w:id="62" w:name="_Toc182813237"/>
      <w:r w:rsidRPr="006F4F2B">
        <w:rPr>
          <w:rFonts w:ascii="Times New Roman" w:hAnsi="Times New Roman"/>
          <w:color w:val="auto"/>
          <w:sz w:val="22"/>
          <w:szCs w:val="22"/>
        </w:rPr>
        <w:lastRenderedPageBreak/>
        <w:t>3-</w:t>
      </w:r>
      <w:r>
        <w:rPr>
          <w:rFonts w:ascii="Times New Roman" w:hAnsi="Times New Roman"/>
          <w:color w:val="auto"/>
          <w:sz w:val="22"/>
          <w:szCs w:val="22"/>
        </w:rPr>
        <w:t>16</w:t>
      </w:r>
      <w:bookmarkEnd w:id="57"/>
      <w:r>
        <w:rPr>
          <w:rFonts w:ascii="Times New Roman" w:hAnsi="Times New Roman"/>
          <w:color w:val="auto"/>
          <w:sz w:val="22"/>
          <w:szCs w:val="22"/>
        </w:rPr>
        <w:tab/>
      </w:r>
      <w:r w:rsidRPr="006F4F2B">
        <w:rPr>
          <w:rFonts w:ascii="Times New Roman" w:hAnsi="Times New Roman"/>
          <w:color w:val="auto"/>
          <w:sz w:val="22"/>
          <w:szCs w:val="22"/>
        </w:rPr>
        <w:t xml:space="preserve">Compliance Requirements:  </w:t>
      </w:r>
      <w:r w:rsidRPr="006F4F2B">
        <w:rPr>
          <w:rFonts w:ascii="Times New Roman" w:hAnsi="Times New Roman"/>
          <w:b w:val="0"/>
          <w:color w:val="auto"/>
          <w:sz w:val="22"/>
          <w:szCs w:val="22"/>
        </w:rPr>
        <w:t xml:space="preserve">Ohio Rev. Code </w:t>
      </w:r>
      <w:r w:rsidR="00585A31">
        <w:rPr>
          <w:rFonts w:ascii="Times New Roman" w:hAnsi="Times New Roman"/>
          <w:b w:val="0"/>
          <w:color w:val="auto"/>
          <w:sz w:val="22"/>
          <w:szCs w:val="22"/>
        </w:rPr>
        <w:t>§</w:t>
      </w:r>
      <w:r>
        <w:rPr>
          <w:rFonts w:ascii="Times New Roman" w:hAnsi="Times New Roman"/>
          <w:b w:val="0"/>
          <w:color w:val="auto"/>
          <w:sz w:val="22"/>
          <w:szCs w:val="22"/>
        </w:rPr>
        <w:t xml:space="preserve">§ </w:t>
      </w:r>
      <w:r w:rsidR="001B1503" w:rsidRPr="008B59F5">
        <w:rPr>
          <w:rFonts w:ascii="Times New Roman" w:hAnsi="Times New Roman"/>
          <w:b w:val="0"/>
          <w:color w:val="auto"/>
          <w:sz w:val="22"/>
          <w:szCs w:val="22"/>
        </w:rPr>
        <w:t xml:space="preserve">305.171 </w:t>
      </w:r>
      <w:r w:rsidR="00585A31">
        <w:rPr>
          <w:rFonts w:ascii="Times New Roman" w:hAnsi="Times New Roman"/>
          <w:b w:val="0"/>
          <w:color w:val="auto"/>
          <w:sz w:val="22"/>
          <w:szCs w:val="22"/>
        </w:rPr>
        <w:t>and</w:t>
      </w:r>
      <w:r w:rsidR="001B1503" w:rsidRPr="008B59F5">
        <w:rPr>
          <w:rFonts w:ascii="Times New Roman" w:hAnsi="Times New Roman"/>
          <w:b w:val="0"/>
          <w:color w:val="auto"/>
          <w:sz w:val="22"/>
          <w:szCs w:val="22"/>
        </w:rPr>
        <w:t xml:space="preserve"> </w:t>
      </w:r>
      <w:r w:rsidRPr="008B59F5">
        <w:rPr>
          <w:rFonts w:ascii="Times New Roman" w:hAnsi="Times New Roman"/>
          <w:b w:val="0"/>
          <w:color w:val="auto"/>
          <w:sz w:val="22"/>
          <w:szCs w:val="22"/>
        </w:rPr>
        <w:t>505.603</w:t>
      </w:r>
      <w:r w:rsidRPr="008B59F5">
        <w:rPr>
          <w:rStyle w:val="FootnoteReference"/>
          <w:rFonts w:ascii="Times New Roman" w:hAnsi="Times New Roman"/>
          <w:b w:val="0"/>
          <w:color w:val="auto"/>
          <w:sz w:val="22"/>
          <w:szCs w:val="22"/>
        </w:rPr>
        <w:footnoteReference w:id="16"/>
      </w:r>
      <w:r w:rsidRPr="008B59F5">
        <w:rPr>
          <w:rFonts w:ascii="Times New Roman" w:hAnsi="Times New Roman"/>
          <w:b w:val="0"/>
          <w:color w:val="auto"/>
          <w:sz w:val="22"/>
          <w:szCs w:val="22"/>
        </w:rPr>
        <w:t xml:space="preserve"> - “Cafeteria Plans”</w:t>
      </w:r>
      <w:r w:rsidRPr="008B59F5">
        <w:rPr>
          <w:rStyle w:val="FootnoteReference"/>
          <w:rFonts w:ascii="Times New Roman" w:hAnsi="Times New Roman"/>
          <w:b w:val="0"/>
          <w:color w:val="auto"/>
          <w:sz w:val="22"/>
          <w:szCs w:val="22"/>
        </w:rPr>
        <w:footnoteReference w:id="17"/>
      </w:r>
      <w:bookmarkEnd w:id="58"/>
      <w:bookmarkEnd w:id="59"/>
      <w:bookmarkEnd w:id="60"/>
      <w:bookmarkEnd w:id="61"/>
      <w:bookmarkEnd w:id="62"/>
    </w:p>
    <w:p w14:paraId="4B8EFDE0" w14:textId="7A09A5C6" w:rsidR="00206D34" w:rsidRDefault="00206D34" w:rsidP="00206D34">
      <w:pPr>
        <w:widowControl w:val="0"/>
        <w:jc w:val="both"/>
        <w:rPr>
          <w:rFonts w:ascii="Times New Roman" w:hAnsi="Times New Roman"/>
          <w:sz w:val="22"/>
          <w:szCs w:val="22"/>
        </w:rPr>
      </w:pPr>
    </w:p>
    <w:p w14:paraId="73D0BBC7" w14:textId="68CE1E7F" w:rsidR="00847924" w:rsidRPr="0055712E" w:rsidRDefault="00847924" w:rsidP="00847924">
      <w:pPr>
        <w:jc w:val="both"/>
        <w:rPr>
          <w:rFonts w:ascii="Times New Roman" w:hAnsi="Times New Roman"/>
          <w:b/>
          <w:bCs/>
          <w:sz w:val="22"/>
          <w:szCs w:val="22"/>
        </w:rPr>
      </w:pPr>
      <w:r w:rsidRPr="00FE4450">
        <w:rPr>
          <w:rFonts w:ascii="Times New Roman" w:hAnsi="Times New Roman"/>
          <w:b/>
          <w:bCs/>
          <w:sz w:val="22"/>
          <w:szCs w:val="22"/>
        </w:rPr>
        <w:t xml:space="preserve">Note:  As </w:t>
      </w:r>
      <w:r w:rsidRPr="0055712E">
        <w:rPr>
          <w:rFonts w:ascii="Times New Roman" w:hAnsi="Times New Roman"/>
          <w:b/>
          <w:bCs/>
          <w:sz w:val="22"/>
          <w:szCs w:val="22"/>
        </w:rPr>
        <w:t xml:space="preserve">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if noted requirements met.  See further guidance on pg. 1 of Chapter 3.</w:t>
      </w:r>
      <w:r w:rsidR="007A1FDD">
        <w:rPr>
          <w:rFonts w:ascii="Times New Roman" w:hAnsi="Times New Roman"/>
          <w:b/>
          <w:bCs/>
          <w:sz w:val="22"/>
          <w:szCs w:val="22"/>
        </w:rPr>
        <w:t xml:space="preserve">  </w:t>
      </w:r>
      <w:r w:rsidR="007A1FDD" w:rsidRPr="00E407F6">
        <w:rPr>
          <w:rFonts w:ascii="Times New Roman" w:hAnsi="Times New Roman"/>
          <w:b/>
          <w:bCs/>
          <w:sz w:val="22"/>
          <w:szCs w:val="22"/>
        </w:rPr>
        <w:t>(If the Township is cycling back from an AUP to a GAGAS audit, then this section should be evaluated for applicability &amp; tested in this current cycle.)</w:t>
      </w:r>
    </w:p>
    <w:p w14:paraId="6BE41EE2" w14:textId="77777777" w:rsidR="002815ED" w:rsidRDefault="002815ED" w:rsidP="002815ED">
      <w:pPr>
        <w:widowControl w:val="0"/>
        <w:jc w:val="both"/>
        <w:rPr>
          <w:rFonts w:ascii="Times New Roman" w:hAnsi="Times New Roman"/>
          <w:sz w:val="22"/>
          <w:szCs w:val="22"/>
        </w:rPr>
      </w:pPr>
    </w:p>
    <w:p w14:paraId="07CB8D70" w14:textId="77777777" w:rsidR="00D34B7B" w:rsidRDefault="00206D34" w:rsidP="00206D34">
      <w:pPr>
        <w:widowControl w:val="0"/>
        <w:jc w:val="both"/>
        <w:rPr>
          <w:rFonts w:ascii="Times New Roman" w:hAnsi="Times New Roman"/>
          <w:b/>
          <w:sz w:val="22"/>
          <w:szCs w:val="22"/>
        </w:rPr>
      </w:pPr>
      <w:r w:rsidRPr="008B59F5">
        <w:rPr>
          <w:rFonts w:ascii="Times New Roman" w:hAnsi="Times New Roman"/>
          <w:b/>
          <w:sz w:val="22"/>
          <w:szCs w:val="22"/>
        </w:rPr>
        <w:t xml:space="preserve">Summary of Requirements: </w:t>
      </w:r>
    </w:p>
    <w:p w14:paraId="0DB3B194" w14:textId="77777777" w:rsidR="00FF6567" w:rsidRPr="00FF6567" w:rsidRDefault="00FF6567" w:rsidP="00206D34">
      <w:pPr>
        <w:widowControl w:val="0"/>
        <w:jc w:val="both"/>
        <w:rPr>
          <w:rFonts w:ascii="Times New Roman" w:hAnsi="Times New Roman"/>
          <w:bCs/>
          <w:sz w:val="22"/>
          <w:szCs w:val="22"/>
        </w:rPr>
      </w:pPr>
    </w:p>
    <w:p w14:paraId="562C4087" w14:textId="77777777" w:rsidR="007938CC" w:rsidRPr="008B59F5" w:rsidRDefault="007938CC" w:rsidP="007938CC">
      <w:pPr>
        <w:widowControl w:val="0"/>
        <w:jc w:val="both"/>
        <w:rPr>
          <w:rFonts w:ascii="Times New Roman" w:hAnsi="Times New Roman"/>
          <w:b/>
          <w:sz w:val="22"/>
          <w:szCs w:val="22"/>
        </w:rPr>
      </w:pPr>
      <w:r w:rsidRPr="003C72B4">
        <w:rPr>
          <w:rFonts w:ascii="Times New Roman" w:hAnsi="Times New Roman"/>
          <w:b/>
          <w:sz w:val="22"/>
          <w:szCs w:val="22"/>
          <w:u w:val="single"/>
        </w:rPr>
        <w:t>Counties</w:t>
      </w:r>
      <w:r w:rsidRPr="008B59F5">
        <w:rPr>
          <w:rStyle w:val="FootnoteReference"/>
          <w:rFonts w:ascii="Times New Roman" w:hAnsi="Times New Roman"/>
          <w:b/>
          <w:sz w:val="22"/>
          <w:szCs w:val="22"/>
        </w:rPr>
        <w:footnoteReference w:id="18"/>
      </w:r>
    </w:p>
    <w:p w14:paraId="43E1812B" w14:textId="11337F56"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 xml:space="preserve">A </w:t>
      </w:r>
      <w:r w:rsidR="00D34B7B" w:rsidRPr="008B59F5">
        <w:rPr>
          <w:rFonts w:ascii="Times New Roman" w:hAnsi="Times New Roman"/>
          <w:sz w:val="22"/>
          <w:szCs w:val="22"/>
        </w:rPr>
        <w:t>board of county commissioners</w:t>
      </w:r>
      <w:r w:rsidRPr="008B59F5">
        <w:rPr>
          <w:rFonts w:ascii="Times New Roman" w:hAnsi="Times New Roman"/>
          <w:sz w:val="22"/>
          <w:szCs w:val="22"/>
        </w:rPr>
        <w:t xml:space="preserve"> may</w:t>
      </w:r>
      <w:r w:rsidR="00D34B7B" w:rsidRPr="008B59F5">
        <w:rPr>
          <w:rFonts w:ascii="Times New Roman" w:hAnsi="Times New Roman"/>
          <w:sz w:val="22"/>
          <w:szCs w:val="22"/>
        </w:rPr>
        <w:t xml:space="preserve"> offer, to a county officer or employee, benefits through a cafeteria plan meeting the requirements of section 125 of the "Internal Revenue Code of 1986," 100 Stat. 2085, 26 U.S.C. 125, as amended, and, as part of that plan, may offer the county officer or employee the option of receiving a cash payment in any form permissible under such cafeteria plans. A</w:t>
      </w:r>
      <w:r w:rsidRPr="008B59F5">
        <w:rPr>
          <w:rFonts w:ascii="Times New Roman" w:hAnsi="Times New Roman"/>
          <w:sz w:val="22"/>
          <w:szCs w:val="22"/>
        </w:rPr>
        <w:t>ny</w:t>
      </w:r>
      <w:r w:rsidR="00D34B7B" w:rsidRPr="008B59F5">
        <w:rPr>
          <w:rFonts w:ascii="Times New Roman" w:hAnsi="Times New Roman"/>
          <w:sz w:val="22"/>
          <w:szCs w:val="22"/>
        </w:rPr>
        <w:t xml:space="preserve"> cash payment made to a county officer or employee under this </w:t>
      </w:r>
      <w:r w:rsidRPr="008B59F5">
        <w:rPr>
          <w:rFonts w:ascii="Times New Roman" w:hAnsi="Times New Roman"/>
          <w:sz w:val="22"/>
          <w:szCs w:val="22"/>
        </w:rPr>
        <w:t>pro</w:t>
      </w:r>
      <w:r w:rsidR="00D34B7B" w:rsidRPr="008B59F5">
        <w:rPr>
          <w:rFonts w:ascii="Times New Roman" w:hAnsi="Times New Roman"/>
          <w:sz w:val="22"/>
          <w:szCs w:val="22"/>
        </w:rPr>
        <w:t xml:space="preserve">vision shall not exceed twenty-five per cent of the cost of premiums or payments that otherwise would be paid by the board for benefits for the county officer or employee under </w:t>
      </w:r>
      <w:r w:rsidRPr="008B59F5">
        <w:rPr>
          <w:rFonts w:ascii="Times New Roman" w:hAnsi="Times New Roman"/>
          <w:sz w:val="22"/>
          <w:szCs w:val="22"/>
        </w:rPr>
        <w:t>the health care</w:t>
      </w:r>
      <w:r w:rsidR="00D34B7B" w:rsidRPr="008B59F5">
        <w:rPr>
          <w:rFonts w:ascii="Times New Roman" w:hAnsi="Times New Roman"/>
          <w:sz w:val="22"/>
          <w:szCs w:val="22"/>
        </w:rPr>
        <w:t xml:space="preserve"> policy or plan</w:t>
      </w:r>
      <w:r w:rsidRPr="008B59F5">
        <w:rPr>
          <w:rFonts w:ascii="Times New Roman" w:hAnsi="Times New Roman"/>
          <w:sz w:val="22"/>
          <w:szCs w:val="22"/>
        </w:rPr>
        <w:t xml:space="preserve"> provided by the county as permitted by Ohio Rev. Code § 305.171(A)</w:t>
      </w:r>
      <w:r w:rsidR="00D34B7B" w:rsidRPr="008B59F5">
        <w:rPr>
          <w:rFonts w:ascii="Times New Roman" w:hAnsi="Times New Roman"/>
          <w:sz w:val="22"/>
          <w:szCs w:val="22"/>
        </w:rPr>
        <w:t>.</w:t>
      </w:r>
    </w:p>
    <w:p w14:paraId="3D25198D" w14:textId="77777777" w:rsidR="00D34B7B" w:rsidRPr="008B59F5" w:rsidRDefault="00D34B7B" w:rsidP="00D34B7B">
      <w:pPr>
        <w:widowControl w:val="0"/>
        <w:jc w:val="both"/>
        <w:rPr>
          <w:rFonts w:ascii="Times New Roman" w:hAnsi="Times New Roman"/>
          <w:sz w:val="22"/>
          <w:szCs w:val="22"/>
        </w:rPr>
      </w:pPr>
    </w:p>
    <w:p w14:paraId="1C97D96C" w14:textId="65C2E649"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A board of county commissioners may also duly establish an “opt-out payment plan” which provides that any county officer or employee, who is not covered under a health care plan or policy by the county</w:t>
      </w:r>
      <w:r w:rsidRPr="00FD2D34">
        <w:rPr>
          <w:rFonts w:ascii="Times New Roman" w:hAnsi="Times New Roman"/>
          <w:sz w:val="22"/>
          <w:szCs w:val="22"/>
        </w:rPr>
        <w:t xml:space="preserve"> </w:t>
      </w:r>
      <w:r w:rsidRPr="008B59F5">
        <w:rPr>
          <w:rFonts w:ascii="Times New Roman" w:hAnsi="Times New Roman"/>
          <w:sz w:val="22"/>
          <w:szCs w:val="22"/>
        </w:rPr>
        <w:t>as permitted by Ohio Rev. Code § 305.171, may receive cash payment in lieu of benefit. Any cash payment made to a county officer or employee under this provision shall not exceed twenty-five per cent of the cost of premiums or payments that otherwise would be paid by the board for benefits for the county officer or employee under the health care policy or plan provided by the county as permitted by Ohio Rev. Code § 305.171(A). Further,</w:t>
      </w:r>
      <w:r w:rsidR="00C83DE8" w:rsidRPr="008B59F5">
        <w:rPr>
          <w:rFonts w:ascii="Times New Roman" w:hAnsi="Times New Roman"/>
          <w:sz w:val="22"/>
          <w:szCs w:val="22"/>
        </w:rPr>
        <w:t xml:space="preserve"> </w:t>
      </w:r>
      <w:r w:rsidR="00D34B7B" w:rsidRPr="008B59F5">
        <w:rPr>
          <w:rFonts w:ascii="Times New Roman" w:hAnsi="Times New Roman"/>
          <w:sz w:val="22"/>
          <w:szCs w:val="22"/>
        </w:rPr>
        <w:t xml:space="preserve">no cash payment in lieu of a benefit </w:t>
      </w:r>
      <w:r w:rsidRPr="008B59F5">
        <w:rPr>
          <w:rFonts w:ascii="Times New Roman" w:hAnsi="Times New Roman"/>
          <w:sz w:val="22"/>
          <w:szCs w:val="22"/>
        </w:rPr>
        <w:t xml:space="preserve">may </w:t>
      </w:r>
      <w:r w:rsidR="00D34B7B" w:rsidRPr="008B59F5">
        <w:rPr>
          <w:rFonts w:ascii="Times New Roman" w:hAnsi="Times New Roman"/>
          <w:sz w:val="22"/>
          <w:szCs w:val="22"/>
        </w:rPr>
        <w:t xml:space="preserve">be made </w:t>
      </w:r>
      <w:r w:rsidRPr="008B59F5">
        <w:rPr>
          <w:rFonts w:ascii="Times New Roman" w:hAnsi="Times New Roman"/>
          <w:sz w:val="22"/>
          <w:szCs w:val="22"/>
        </w:rPr>
        <w:t xml:space="preserve">under the provision </w:t>
      </w:r>
      <w:r w:rsidR="00D34B7B" w:rsidRPr="008B59F5">
        <w:rPr>
          <w:rFonts w:ascii="Times New Roman" w:hAnsi="Times New Roman"/>
          <w:sz w:val="22"/>
          <w:szCs w:val="22"/>
        </w:rPr>
        <w:t>unless the officer or employee provides a signed statement with the following information:</w:t>
      </w:r>
    </w:p>
    <w:p w14:paraId="3302856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an affirmation that the individual is covered under another plan for that type of coverage</w:t>
      </w:r>
    </w:p>
    <w:p w14:paraId="4CF8453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name of the employer (if any) that sponsors the coverage</w:t>
      </w:r>
    </w:p>
    <w:p w14:paraId="4EE88AC0"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name of the carrier that provides the coverage</w:t>
      </w:r>
    </w:p>
    <w:p w14:paraId="3DC021A2"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policy or plan number for the coverage</w:t>
      </w:r>
    </w:p>
    <w:p w14:paraId="35D92167" w14:textId="77777777" w:rsidR="00D34B7B" w:rsidRDefault="00D34B7B" w:rsidP="00D34B7B">
      <w:pPr>
        <w:widowControl w:val="0"/>
        <w:jc w:val="both"/>
        <w:rPr>
          <w:rFonts w:ascii="Times New Roman" w:hAnsi="Times New Roman"/>
          <w:sz w:val="22"/>
          <w:szCs w:val="22"/>
        </w:rPr>
      </w:pPr>
    </w:p>
    <w:p w14:paraId="5BD3492E" w14:textId="77777777" w:rsidR="00D34B7B" w:rsidRPr="008B59F5" w:rsidRDefault="00D34B7B" w:rsidP="00D34B7B">
      <w:pPr>
        <w:widowControl w:val="0"/>
        <w:jc w:val="both"/>
        <w:rPr>
          <w:rFonts w:ascii="Times New Roman" w:hAnsi="Times New Roman"/>
          <w:b/>
          <w:sz w:val="22"/>
          <w:szCs w:val="22"/>
          <w:u w:val="single"/>
        </w:rPr>
      </w:pPr>
      <w:r w:rsidRPr="008B59F5">
        <w:rPr>
          <w:rFonts w:ascii="Times New Roman" w:hAnsi="Times New Roman"/>
          <w:b/>
          <w:sz w:val="22"/>
          <w:szCs w:val="22"/>
          <w:u w:val="single"/>
        </w:rPr>
        <w:lastRenderedPageBreak/>
        <w:t>Townships</w:t>
      </w:r>
    </w:p>
    <w:p w14:paraId="47AE5111" w14:textId="0A683C05" w:rsidR="00206D34" w:rsidRPr="00D604F7" w:rsidRDefault="00206D34" w:rsidP="00D34B7B">
      <w:pPr>
        <w:widowControl w:val="0"/>
        <w:jc w:val="both"/>
        <w:rPr>
          <w:rFonts w:ascii="Times New Roman" w:hAnsi="Times New Roman"/>
          <w:sz w:val="22"/>
          <w:szCs w:val="22"/>
        </w:rPr>
      </w:pP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14:paraId="0568D917" w14:textId="77777777" w:rsidR="00206D34" w:rsidRPr="00D604F7" w:rsidRDefault="00206D34" w:rsidP="00206D34">
      <w:pPr>
        <w:widowControl w:val="0"/>
        <w:jc w:val="both"/>
        <w:rPr>
          <w:rFonts w:ascii="Times New Roman" w:hAnsi="Times New Roman"/>
          <w:sz w:val="22"/>
          <w:szCs w:val="22"/>
        </w:rPr>
      </w:pPr>
    </w:p>
    <w:p w14:paraId="225CE7A7" w14:textId="77777777"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505.603 further requires that no cash payment in lieu of a benefit be made unless the officer or employee provides a signed statement with the following information:</w:t>
      </w:r>
    </w:p>
    <w:p w14:paraId="7D85DB19"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14:paraId="33716B21"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14:paraId="0A9D6F82"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14:paraId="204F7024"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14:paraId="6DD64032" w14:textId="77777777" w:rsidR="00382F25" w:rsidRDefault="00382F25" w:rsidP="00206D34">
      <w:pPr>
        <w:widowControl w:val="0"/>
        <w:jc w:val="both"/>
        <w:rPr>
          <w:rFonts w:ascii="Times New Roman" w:hAnsi="Times New Roman"/>
          <w:b/>
          <w:sz w:val="22"/>
          <w:szCs w:val="22"/>
        </w:rPr>
      </w:pPr>
    </w:p>
    <w:p w14:paraId="1F4CF3D1" w14:textId="77777777" w:rsidR="00513F81" w:rsidRPr="00D604F7" w:rsidRDefault="00513F81" w:rsidP="00206D34">
      <w:pPr>
        <w:widowControl w:val="0"/>
        <w:jc w:val="both"/>
        <w:rPr>
          <w:rFonts w:ascii="Times New Roman" w:hAnsi="Times New Roman"/>
          <w:b/>
          <w:sz w:val="22"/>
          <w:szCs w:val="22"/>
        </w:rPr>
      </w:pPr>
    </w:p>
    <w:p w14:paraId="34FD59A1"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441EA" w14:textId="77777777"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14:paraId="1197CF7A" w14:textId="76EEDFEE"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w:t>
      </w:r>
      <w:r w:rsidR="00D34B7B" w:rsidRPr="008B59F5">
        <w:rPr>
          <w:rFonts w:ascii="Times New Roman" w:hAnsi="Times New Roman"/>
          <w:sz w:val="22"/>
          <w:szCs w:val="22"/>
        </w:rPr>
        <w:t xml:space="preserve">the entity </w:t>
      </w:r>
      <w:r w:rsidR="00206D34" w:rsidRPr="008B59F5">
        <w:rPr>
          <w:rFonts w:ascii="Times New Roman" w:hAnsi="Times New Roman"/>
          <w:sz w:val="22"/>
          <w:szCs w:val="22"/>
        </w:rPr>
        <w:t>adopts or amends a cafeteria plan during the audit period</w:t>
      </w:r>
      <w:r w:rsidR="00D34B7B" w:rsidRPr="008B59F5">
        <w:rPr>
          <w:rFonts w:ascii="Times New Roman" w:hAnsi="Times New Roman"/>
          <w:sz w:val="22"/>
          <w:szCs w:val="22"/>
        </w:rPr>
        <w:t>, or in the initial year it is tested for compliance</w:t>
      </w:r>
      <w:r w:rsidR="00206D34" w:rsidRPr="008B59F5">
        <w:rPr>
          <w:rFonts w:ascii="Times New Roman" w:hAnsi="Times New Roman"/>
          <w:sz w:val="22"/>
          <w:szCs w:val="22"/>
        </w:rPr>
        <w:t>.</w:t>
      </w:r>
      <w:r w:rsidR="00206D34" w:rsidRPr="000973CD">
        <w:rPr>
          <w:rFonts w:ascii="Times New Roman" w:hAnsi="Times New Roman"/>
          <w:sz w:val="22"/>
          <w:szCs w:val="22"/>
        </w:rPr>
        <w:t xml:space="preserve">  </w:t>
      </w:r>
    </w:p>
    <w:p w14:paraId="07FF33E5" w14:textId="77777777"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14:paraId="647690FC" w14:textId="77777777" w:rsidR="000973CD" w:rsidRDefault="000973CD" w:rsidP="00E87816">
      <w:pPr>
        <w:widowControl w:val="0"/>
        <w:jc w:val="both"/>
        <w:rPr>
          <w:rFonts w:ascii="Times New Roman" w:hAnsi="Times New Roman"/>
          <w:sz w:val="22"/>
          <w:szCs w:val="22"/>
        </w:rPr>
      </w:pPr>
    </w:p>
    <w:p w14:paraId="33A5079D" w14:textId="1BE50139" w:rsidR="00206D34"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14:paraId="6AA08628" w14:textId="73134E86" w:rsidR="00D34B7B" w:rsidRPr="008B59F5" w:rsidRDefault="00D34B7B" w:rsidP="00D34B7B">
      <w:pPr>
        <w:widowControl w:val="0"/>
        <w:ind w:left="360"/>
        <w:jc w:val="both"/>
        <w:rPr>
          <w:rFonts w:ascii="Times New Roman" w:hAnsi="Times New Roman"/>
          <w:sz w:val="22"/>
          <w:szCs w:val="22"/>
        </w:rPr>
      </w:pPr>
      <w:r>
        <w:rPr>
          <w:rFonts w:ascii="Times New Roman" w:hAnsi="Times New Roman"/>
          <w:sz w:val="22"/>
          <w:szCs w:val="22"/>
        </w:rPr>
        <w:t>Note: None of the</w:t>
      </w:r>
      <w:r w:rsidRPr="000973CD">
        <w:rPr>
          <w:rFonts w:ascii="Times New Roman" w:hAnsi="Times New Roman"/>
          <w:sz w:val="22"/>
          <w:szCs w:val="22"/>
        </w:rPr>
        <w:t xml:space="preserve"> steps</w:t>
      </w:r>
      <w:r>
        <w:rPr>
          <w:rFonts w:ascii="Times New Roman" w:hAnsi="Times New Roman"/>
          <w:sz w:val="22"/>
          <w:szCs w:val="22"/>
        </w:rPr>
        <w:t xml:space="preserve"> below</w:t>
      </w:r>
      <w:r w:rsidRPr="000973CD">
        <w:rPr>
          <w:rFonts w:ascii="Times New Roman" w:hAnsi="Times New Roman"/>
          <w:sz w:val="22"/>
          <w:szCs w:val="22"/>
        </w:rPr>
        <w:t xml:space="preserve"> apply if </w:t>
      </w:r>
      <w:r w:rsidRPr="008B59F5">
        <w:rPr>
          <w:rFonts w:ascii="Times New Roman" w:hAnsi="Times New Roman"/>
          <w:sz w:val="22"/>
          <w:szCs w:val="22"/>
        </w:rPr>
        <w:t>the entity does not have a cafeteria plan.</w:t>
      </w:r>
    </w:p>
    <w:p w14:paraId="3B6CB988" w14:textId="77777777" w:rsidR="00D34B7B" w:rsidRPr="008B59F5" w:rsidRDefault="00D34B7B" w:rsidP="00D34B7B">
      <w:pPr>
        <w:pStyle w:val="ListParagraph"/>
        <w:widowControl w:val="0"/>
        <w:ind w:left="360"/>
        <w:jc w:val="both"/>
        <w:rPr>
          <w:rFonts w:ascii="Times New Roman" w:hAnsi="Times New Roman"/>
          <w:sz w:val="22"/>
          <w:szCs w:val="22"/>
        </w:rPr>
      </w:pPr>
    </w:p>
    <w:p w14:paraId="75B6CC55" w14:textId="6DE6C306" w:rsidR="00206D34" w:rsidRPr="00E00758"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8B59F5">
        <w:rPr>
          <w:rFonts w:ascii="Times New Roman" w:hAnsi="Times New Roman"/>
          <w:sz w:val="22"/>
          <w:szCs w:val="22"/>
        </w:rPr>
        <w:t xml:space="preserve">Inquire if the </w:t>
      </w:r>
      <w:r w:rsidR="00D34B7B" w:rsidRPr="008B59F5">
        <w:rPr>
          <w:rFonts w:ascii="Times New Roman" w:hAnsi="Times New Roman"/>
          <w:sz w:val="22"/>
          <w:szCs w:val="22"/>
        </w:rPr>
        <w:t>entity</w:t>
      </w:r>
      <w:r w:rsidRPr="008B59F5">
        <w:rPr>
          <w:rFonts w:ascii="Times New Roman" w:hAnsi="Times New Roman"/>
          <w:sz w:val="22"/>
          <w:szCs w:val="22"/>
        </w:rPr>
        <w:t xml:space="preserve"> worked with their legal counsel and\or accountants to design and administer the plans properly. If</w:t>
      </w:r>
      <w:r w:rsidRPr="00E00758">
        <w:rPr>
          <w:rFonts w:ascii="Times New Roman" w:hAnsi="Times New Roman"/>
          <w:sz w:val="22"/>
          <w:szCs w:val="22"/>
        </w:rPr>
        <w:t xml:space="preserve"> so, secure any documentation legal counsel or the accountants have supplied to the township.</w:t>
      </w:r>
    </w:p>
    <w:p w14:paraId="00C9DD82" w14:textId="77777777" w:rsidR="00206D34" w:rsidRPr="00D604F7" w:rsidRDefault="00206D34" w:rsidP="00206D34">
      <w:pPr>
        <w:widowControl w:val="0"/>
        <w:ind w:left="720" w:hanging="720"/>
        <w:jc w:val="both"/>
        <w:rPr>
          <w:rFonts w:ascii="Times New Roman" w:hAnsi="Times New Roman"/>
          <w:sz w:val="22"/>
          <w:szCs w:val="22"/>
        </w:rPr>
      </w:pPr>
    </w:p>
    <w:p w14:paraId="5B4364D2" w14:textId="77777777"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14:paraId="437FA6A7"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13293C39" w14:textId="460E5304"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00FA69EF" w:rsidRPr="00412C0F">
        <w:rPr>
          <w:rFonts w:ascii="Times New Roman" w:hAnsi="Times New Roman"/>
          <w:sz w:val="22"/>
          <w:szCs w:val="22"/>
        </w:rPr>
        <w:t>305.171 or</w:t>
      </w:r>
      <w:r w:rsidR="00FA69EF">
        <w:rPr>
          <w:rFonts w:ascii="Times New Roman" w:hAnsi="Times New Roman"/>
          <w:sz w:val="22"/>
          <w:szCs w:val="22"/>
        </w:rPr>
        <w:t xml:space="preserve"> </w:t>
      </w:r>
      <w:r w:rsidRPr="00E00758">
        <w:rPr>
          <w:rFonts w:ascii="Times New Roman" w:hAnsi="Times New Roman"/>
          <w:sz w:val="22"/>
          <w:szCs w:val="22"/>
        </w:rPr>
        <w:t>505.603.</w:t>
      </w:r>
    </w:p>
    <w:p w14:paraId="2FF80B3C"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9D3BCEF" w14:textId="6CBF0AD9" w:rsidR="00206D34" w:rsidRPr="00E00758" w:rsidRDefault="00865090"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Pr>
          <w:rFonts w:ascii="Times New Roman" w:hAnsi="Times New Roman"/>
          <w:sz w:val="22"/>
          <w:szCs w:val="22"/>
        </w:rPr>
        <w:t>S</w:t>
      </w:r>
      <w:r w:rsidR="00206D34" w:rsidRPr="00E00758">
        <w:rPr>
          <w:rFonts w:ascii="Times New Roman" w:hAnsi="Times New Roman"/>
          <w:sz w:val="22"/>
          <w:szCs w:val="22"/>
        </w:rPr>
        <w:t xml:space="preserve">how me [number] of signed statements with the attestations and the required information. </w:t>
      </w:r>
    </w:p>
    <w:p w14:paraId="2B04093F"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4E3895B" w14:textId="02776C4A"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Calculate or review the entity’s calculations that cash in lieu of payments does not exceed 25% of the cost to the </w:t>
      </w:r>
      <w:r w:rsidR="008B59F5">
        <w:rPr>
          <w:rFonts w:ascii="Times New Roman" w:hAnsi="Times New Roman"/>
          <w:sz w:val="22"/>
          <w:szCs w:val="22"/>
        </w:rPr>
        <w:t>entity</w:t>
      </w:r>
      <w:r w:rsidRPr="00E00758">
        <w:rPr>
          <w:rFonts w:ascii="Times New Roman" w:hAnsi="Times New Roman"/>
          <w:sz w:val="22"/>
          <w:szCs w:val="22"/>
        </w:rPr>
        <w:t xml:space="preserve"> for providing the benefit (that is no longer being received).</w:t>
      </w:r>
    </w:p>
    <w:p w14:paraId="38194F3C" w14:textId="77777777" w:rsidR="00E00758" w:rsidRPr="00BE196C" w:rsidRDefault="00E00758" w:rsidP="008338A6">
      <w:pPr>
        <w:pStyle w:val="ListParagraph"/>
        <w:ind w:left="360"/>
        <w:jc w:val="both"/>
        <w:rPr>
          <w:rFonts w:ascii="Times New Roman" w:hAnsi="Times New Roman"/>
          <w:sz w:val="22"/>
          <w:szCs w:val="22"/>
        </w:rPr>
      </w:pPr>
    </w:p>
    <w:p w14:paraId="3E018F35" w14:textId="2D57715C"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Inquire with the</w:t>
      </w:r>
      <w:r w:rsidR="008B59F5" w:rsidRPr="008B59F5">
        <w:rPr>
          <w:rFonts w:ascii="Times New Roman" w:hAnsi="Times New Roman"/>
          <w:sz w:val="22"/>
          <w:szCs w:val="22"/>
        </w:rPr>
        <w:t xml:space="preserve"> </w:t>
      </w:r>
      <w:r w:rsidR="00D34B7B" w:rsidRPr="008B59F5">
        <w:rPr>
          <w:rFonts w:ascii="Times New Roman" w:hAnsi="Times New Roman"/>
          <w:sz w:val="22"/>
          <w:szCs w:val="22"/>
        </w:rPr>
        <w:t xml:space="preserve">appropriate person </w:t>
      </w:r>
      <w:r w:rsidRPr="008B59F5">
        <w:rPr>
          <w:rFonts w:ascii="Times New Roman" w:hAnsi="Times New Roman"/>
          <w:sz w:val="22"/>
          <w:szCs w:val="22"/>
        </w:rPr>
        <w:t>to deter</w:t>
      </w:r>
      <w:r w:rsidRPr="00BE196C">
        <w:rPr>
          <w:rFonts w:ascii="Times New Roman" w:hAnsi="Times New Roman"/>
          <w:sz w:val="22"/>
          <w:szCs w:val="22"/>
        </w:rPr>
        <w:t xml:space="preserve">mine how health care reimbursements are recorded.  </w:t>
      </w:r>
    </w:p>
    <w:p w14:paraId="5CDFB8FF" w14:textId="77777777" w:rsidR="00E00758" w:rsidRPr="00BE196C" w:rsidRDefault="00E00758" w:rsidP="008338A6">
      <w:pPr>
        <w:pStyle w:val="ListParagraph"/>
        <w:ind w:left="360"/>
        <w:jc w:val="both"/>
        <w:rPr>
          <w:rFonts w:ascii="Times New Roman" w:hAnsi="Times New Roman"/>
          <w:sz w:val="22"/>
          <w:szCs w:val="22"/>
        </w:rPr>
      </w:pPr>
    </w:p>
    <w:p w14:paraId="0DC8F930" w14:textId="77777777"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14:paraId="720C6526" w14:textId="77777777" w:rsidR="00E00758" w:rsidRPr="00E00758" w:rsidRDefault="00E00758" w:rsidP="00E00758">
      <w:pPr>
        <w:pStyle w:val="ListParagraph"/>
        <w:widowControl w:val="0"/>
        <w:ind w:left="1440"/>
        <w:jc w:val="both"/>
        <w:rPr>
          <w:rFonts w:ascii="Times New Roman" w:hAnsi="Times New Roman"/>
          <w:sz w:val="22"/>
          <w:szCs w:val="22"/>
        </w:rPr>
      </w:pPr>
    </w:p>
    <w:p w14:paraId="60916447" w14:textId="77777777" w:rsidR="00206D34" w:rsidRDefault="00206D34" w:rsidP="005D1637">
      <w:pPr>
        <w:pStyle w:val="ListParagraph"/>
        <w:widowControl w:val="0"/>
        <w:numPr>
          <w:ilvl w:val="0"/>
          <w:numId w:val="17"/>
        </w:numPr>
        <w:ind w:left="360" w:hanging="360"/>
        <w:jc w:val="both"/>
        <w:rPr>
          <w:rFonts w:ascii="Times New Roman" w:hAnsi="Times New Roman"/>
          <w:sz w:val="22"/>
          <w:szCs w:val="22"/>
        </w:rPr>
      </w:pPr>
      <w:r w:rsidRPr="00E00758">
        <w:rPr>
          <w:rFonts w:ascii="Times New Roman" w:hAnsi="Times New Roman"/>
          <w:sz w:val="22"/>
          <w:szCs w:val="22"/>
        </w:rPr>
        <w:t>Determine if the employees’ W-2 forms reflect additional income for the benefit if applicable.</w:t>
      </w:r>
    </w:p>
    <w:p w14:paraId="064B427C" w14:textId="77777777" w:rsidR="005D5090" w:rsidRPr="00E407F6" w:rsidRDefault="005D5090" w:rsidP="005D5090">
      <w:pPr>
        <w:pStyle w:val="ListParagraph"/>
        <w:widowControl w:val="0"/>
        <w:tabs>
          <w:tab w:val="left" w:pos="720"/>
        </w:tabs>
        <w:ind w:left="1080"/>
        <w:jc w:val="both"/>
        <w:rPr>
          <w:rFonts w:ascii="Times New Roman" w:hAnsi="Times New Roman"/>
          <w:sz w:val="22"/>
          <w:szCs w:val="22"/>
        </w:rPr>
      </w:pPr>
    </w:p>
    <w:p w14:paraId="3A45A0F6" w14:textId="24E070AA" w:rsidR="005D5090" w:rsidRPr="00E407F6" w:rsidRDefault="66026BF7" w:rsidP="005D5090">
      <w:pPr>
        <w:pStyle w:val="ListParagraph"/>
        <w:widowControl w:val="0"/>
        <w:numPr>
          <w:ilvl w:val="0"/>
          <w:numId w:val="17"/>
        </w:numPr>
        <w:ind w:left="360" w:hanging="360"/>
        <w:jc w:val="both"/>
        <w:rPr>
          <w:rFonts w:ascii="Times New Roman" w:hAnsi="Times New Roman"/>
          <w:sz w:val="22"/>
          <w:szCs w:val="22"/>
        </w:rPr>
      </w:pPr>
      <w:r w:rsidRPr="00E407F6">
        <w:rPr>
          <w:rFonts w:ascii="Times New Roman" w:hAnsi="Times New Roman"/>
          <w:sz w:val="22"/>
          <w:szCs w:val="22"/>
        </w:rPr>
        <w:t xml:space="preserve">For </w:t>
      </w:r>
      <w:r w:rsidR="2A5950E8" w:rsidRPr="00E407F6">
        <w:rPr>
          <w:rFonts w:ascii="Times New Roman" w:hAnsi="Times New Roman"/>
          <w:sz w:val="22"/>
          <w:szCs w:val="22"/>
        </w:rPr>
        <w:t xml:space="preserve">a selection of </w:t>
      </w:r>
      <w:r w:rsidR="5619AB83" w:rsidRPr="00E407F6">
        <w:rPr>
          <w:rFonts w:ascii="Times New Roman" w:hAnsi="Times New Roman"/>
          <w:sz w:val="22"/>
          <w:szCs w:val="22"/>
        </w:rPr>
        <w:t>employees</w:t>
      </w:r>
      <w:r w:rsidR="2A5950E8" w:rsidRPr="00E407F6">
        <w:rPr>
          <w:rFonts w:ascii="Times New Roman" w:hAnsi="Times New Roman"/>
          <w:sz w:val="22"/>
          <w:szCs w:val="22"/>
        </w:rPr>
        <w:t>, d</w:t>
      </w:r>
      <w:r w:rsidR="317A74DD" w:rsidRPr="00E407F6">
        <w:rPr>
          <w:rFonts w:ascii="Times New Roman" w:hAnsi="Times New Roman"/>
          <w:sz w:val="22"/>
          <w:szCs w:val="22"/>
        </w:rPr>
        <w:t xml:space="preserve">etermine </w:t>
      </w:r>
      <w:r w:rsidR="7131A7F6" w:rsidRPr="00E407F6">
        <w:rPr>
          <w:rFonts w:ascii="Times New Roman" w:hAnsi="Times New Roman"/>
          <w:sz w:val="22"/>
          <w:szCs w:val="22"/>
        </w:rPr>
        <w:t>that payment</w:t>
      </w:r>
      <w:r w:rsidR="317A74DD" w:rsidRPr="00E407F6">
        <w:rPr>
          <w:rFonts w:ascii="Times New Roman" w:hAnsi="Times New Roman"/>
          <w:sz w:val="22"/>
          <w:szCs w:val="22"/>
        </w:rPr>
        <w:t xml:space="preserve">s </w:t>
      </w:r>
      <w:r w:rsidR="340F9FA8" w:rsidRPr="00E407F6">
        <w:rPr>
          <w:rFonts w:ascii="Times New Roman" w:hAnsi="Times New Roman"/>
          <w:sz w:val="22"/>
          <w:szCs w:val="22"/>
        </w:rPr>
        <w:t xml:space="preserve">were </w:t>
      </w:r>
      <w:r w:rsidR="317A74DD" w:rsidRPr="00E407F6">
        <w:rPr>
          <w:rFonts w:ascii="Times New Roman" w:hAnsi="Times New Roman"/>
          <w:sz w:val="22"/>
          <w:szCs w:val="22"/>
        </w:rPr>
        <w:t xml:space="preserve">made from the </w:t>
      </w:r>
      <w:r w:rsidR="7602D26D" w:rsidRPr="00E407F6">
        <w:rPr>
          <w:rFonts w:ascii="Times New Roman" w:hAnsi="Times New Roman"/>
          <w:sz w:val="22"/>
          <w:szCs w:val="22"/>
        </w:rPr>
        <w:t xml:space="preserve">general fund or </w:t>
      </w:r>
      <w:r w:rsidR="1F4531F9" w:rsidRPr="00E407F6">
        <w:rPr>
          <w:rFonts w:ascii="Times New Roman" w:hAnsi="Times New Roman"/>
          <w:sz w:val="22"/>
          <w:szCs w:val="22"/>
        </w:rPr>
        <w:t>from other allowable</w:t>
      </w:r>
      <w:r w:rsidR="008C5CF2" w:rsidRPr="00E407F6">
        <w:rPr>
          <w:rFonts w:ascii="Times New Roman" w:hAnsi="Times New Roman"/>
          <w:sz w:val="22"/>
          <w:szCs w:val="22"/>
        </w:rPr>
        <w:t xml:space="preserve"> fund</w:t>
      </w:r>
      <w:r w:rsidR="002925FD" w:rsidRPr="00E407F6">
        <w:rPr>
          <w:rFonts w:ascii="Times New Roman" w:hAnsi="Times New Roman"/>
          <w:sz w:val="22"/>
          <w:szCs w:val="22"/>
        </w:rPr>
        <w:t>s</w:t>
      </w:r>
      <w:r w:rsidR="008C5CF2" w:rsidRPr="00E407F6">
        <w:rPr>
          <w:rFonts w:ascii="Times New Roman" w:hAnsi="Times New Roman"/>
          <w:sz w:val="22"/>
          <w:szCs w:val="22"/>
        </w:rPr>
        <w:t xml:space="preserve"> in relation to the services or activities that</w:t>
      </w:r>
      <w:r w:rsidR="00605EFB" w:rsidRPr="00E407F6">
        <w:rPr>
          <w:rFonts w:ascii="Times New Roman" w:hAnsi="Times New Roman"/>
          <w:sz w:val="22"/>
          <w:szCs w:val="22"/>
        </w:rPr>
        <w:t xml:space="preserve"> are</w:t>
      </w:r>
      <w:r w:rsidR="008C5CF2" w:rsidRPr="00E407F6">
        <w:rPr>
          <w:rFonts w:ascii="Times New Roman" w:hAnsi="Times New Roman"/>
          <w:sz w:val="22"/>
          <w:szCs w:val="22"/>
        </w:rPr>
        <w:t xml:space="preserve"> no</w:t>
      </w:r>
      <w:r w:rsidR="00E23111" w:rsidRPr="00E407F6">
        <w:rPr>
          <w:rFonts w:ascii="Times New Roman" w:hAnsi="Times New Roman"/>
          <w:sz w:val="22"/>
          <w:szCs w:val="22"/>
        </w:rPr>
        <w:t xml:space="preserve">rmally payable from </w:t>
      </w:r>
      <w:r w:rsidR="004A4E25" w:rsidRPr="00E407F6">
        <w:rPr>
          <w:rFonts w:ascii="Times New Roman" w:hAnsi="Times New Roman"/>
          <w:sz w:val="22"/>
          <w:szCs w:val="22"/>
        </w:rPr>
        <w:t>th</w:t>
      </w:r>
      <w:r w:rsidR="002925FD" w:rsidRPr="00E407F6">
        <w:rPr>
          <w:rFonts w:ascii="Times New Roman" w:hAnsi="Times New Roman"/>
          <w:sz w:val="22"/>
          <w:szCs w:val="22"/>
        </w:rPr>
        <w:t>ose</w:t>
      </w:r>
      <w:r w:rsidR="00E23111" w:rsidRPr="00E407F6">
        <w:rPr>
          <w:rFonts w:ascii="Times New Roman" w:hAnsi="Times New Roman"/>
          <w:sz w:val="22"/>
          <w:szCs w:val="22"/>
        </w:rPr>
        <w:t xml:space="preserve"> fund</w:t>
      </w:r>
      <w:r w:rsidR="002925FD" w:rsidRPr="00E407F6">
        <w:rPr>
          <w:rFonts w:ascii="Times New Roman" w:hAnsi="Times New Roman"/>
          <w:sz w:val="22"/>
          <w:szCs w:val="22"/>
        </w:rPr>
        <w:t>s</w:t>
      </w:r>
      <w:r w:rsidR="317A74DD" w:rsidRPr="00E407F6">
        <w:rPr>
          <w:rFonts w:ascii="Times New Roman" w:hAnsi="Times New Roman"/>
          <w:sz w:val="22"/>
          <w:szCs w:val="22"/>
        </w:rPr>
        <w:t>.</w:t>
      </w:r>
    </w:p>
    <w:p w14:paraId="44C0F333" w14:textId="77777777" w:rsidR="00206D34" w:rsidRPr="005D5090" w:rsidRDefault="00206D34" w:rsidP="005D5090">
      <w:pPr>
        <w:pStyle w:val="ListParagraph"/>
        <w:widowControl w:val="0"/>
        <w:ind w:left="360"/>
        <w:jc w:val="both"/>
        <w:rPr>
          <w:rFonts w:ascii="Times New Roman" w:hAnsi="Times New Roman"/>
          <w:sz w:val="22"/>
          <w:szCs w:val="22"/>
        </w:rPr>
      </w:pPr>
    </w:p>
    <w:p w14:paraId="393ECB96" w14:textId="77777777" w:rsidR="00150B50" w:rsidRPr="00D604F7" w:rsidRDefault="00150B50" w:rsidP="00206D34">
      <w:pPr>
        <w:widowControl w:val="0"/>
        <w:jc w:val="both"/>
        <w:rPr>
          <w:rFonts w:ascii="Times New Roman" w:hAnsi="Times New Roman"/>
          <w:sz w:val="22"/>
          <w:szCs w:val="22"/>
        </w:rPr>
      </w:pPr>
    </w:p>
    <w:p w14:paraId="39150E1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lastRenderedPageBreak/>
        <w:t>Conclusion: (effects on the audit opinions and/or footnote disclosures, significant deficiencies/material weaknesses, and management letter comments):</w:t>
      </w:r>
    </w:p>
    <w:p w14:paraId="77CA3E9A"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968CC3" w14:textId="77777777" w:rsidR="00722830" w:rsidRPr="00D604F7" w:rsidRDefault="00722830"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D08745"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B27654A" w14:textId="77777777" w:rsidR="007161C4" w:rsidRDefault="007161C4" w:rsidP="00FD2D34">
      <w:pPr>
        <w:spacing w:after="200" w:line="276" w:lineRule="auto"/>
        <w:jc w:val="both"/>
        <w:rPr>
          <w:rFonts w:ascii="Times New Roman" w:hAnsi="Times New Roman"/>
          <w:sz w:val="22"/>
          <w:szCs w:val="22"/>
        </w:rPr>
        <w:sectPr w:rsidR="007161C4" w:rsidSect="00663B9E">
          <w:headerReference w:type="default" r:id="rId41"/>
          <w:type w:val="continuous"/>
          <w:pgSz w:w="12240" w:h="15840"/>
          <w:pgMar w:top="1440" w:right="1440" w:bottom="720" w:left="1440" w:header="720" w:footer="720" w:gutter="0"/>
          <w:cols w:space="720"/>
          <w:docGrid w:linePitch="360"/>
        </w:sectPr>
      </w:pPr>
    </w:p>
    <w:p w14:paraId="62FDE363" w14:textId="3AA5E701" w:rsidR="00A75909" w:rsidRPr="004D588D" w:rsidRDefault="7154E3D8" w:rsidP="00A75909">
      <w:pPr>
        <w:pStyle w:val="Heading3"/>
        <w:tabs>
          <w:tab w:val="left" w:pos="720"/>
        </w:tabs>
        <w:spacing w:before="0"/>
        <w:jc w:val="both"/>
        <w:rPr>
          <w:rFonts w:ascii="Times New Roman" w:hAnsi="Times New Roman" w:cs="Times New Roman"/>
          <w:color w:val="auto"/>
          <w:sz w:val="22"/>
          <w:szCs w:val="22"/>
        </w:rPr>
      </w:pPr>
      <w:bookmarkStart w:id="63" w:name="_Toc103253353"/>
      <w:bookmarkStart w:id="64" w:name="_Toc182813238"/>
      <w:r w:rsidRPr="4481721D">
        <w:rPr>
          <w:rFonts w:ascii="Times New Roman" w:hAnsi="Times New Roman"/>
          <w:color w:val="auto"/>
          <w:sz w:val="22"/>
          <w:szCs w:val="22"/>
        </w:rPr>
        <w:lastRenderedPageBreak/>
        <w:t>3</w:t>
      </w:r>
      <w:r w:rsidR="38DC1182" w:rsidRPr="4481721D">
        <w:rPr>
          <w:rFonts w:ascii="Times New Roman" w:hAnsi="Times New Roman"/>
          <w:color w:val="auto"/>
          <w:sz w:val="22"/>
          <w:szCs w:val="22"/>
        </w:rPr>
        <w:t>-17</w:t>
      </w:r>
      <w:r w:rsidRPr="4481721D">
        <w:rPr>
          <w:rFonts w:ascii="Times New Roman" w:hAnsi="Times New Roman"/>
          <w:color w:val="auto"/>
          <w:sz w:val="22"/>
          <w:szCs w:val="22"/>
        </w:rPr>
        <w:t xml:space="preserve"> Compliance Requirements:</w:t>
      </w:r>
      <w:r w:rsidR="1C6B6882" w:rsidRPr="4481721D">
        <w:rPr>
          <w:rFonts w:ascii="Times New Roman" w:hAnsi="Times New Roman"/>
          <w:color w:val="auto"/>
          <w:sz w:val="22"/>
          <w:szCs w:val="22"/>
        </w:rPr>
        <w:t xml:space="preserve"> </w:t>
      </w:r>
      <w:r w:rsidR="1C6B6882" w:rsidRPr="4481721D">
        <w:rPr>
          <w:rFonts w:ascii="Times New Roman" w:hAnsi="Times New Roman" w:cs="Times New Roman"/>
          <w:b w:val="0"/>
          <w:bCs w:val="0"/>
          <w:color w:val="auto"/>
          <w:sz w:val="22"/>
          <w:szCs w:val="22"/>
        </w:rPr>
        <w:t>Ohio Rev. Code</w:t>
      </w:r>
      <w:r w:rsidR="1C6B6882" w:rsidRPr="4481721D">
        <w:rPr>
          <w:rFonts w:ascii="Times New Roman" w:hAnsi="Times New Roman" w:cs="Times New Roman"/>
          <w:color w:val="auto"/>
          <w:sz w:val="22"/>
          <w:szCs w:val="22"/>
        </w:rPr>
        <w:t xml:space="preserve"> </w:t>
      </w:r>
      <w:r w:rsidR="00E63E20" w:rsidRPr="4481721D">
        <w:rPr>
          <w:rFonts w:ascii="Times New Roman" w:hAnsi="Times New Roman" w:cs="Times New Roman"/>
          <w:b w:val="0"/>
          <w:bCs w:val="0"/>
          <w:color w:val="auto"/>
          <w:sz w:val="22"/>
          <w:szCs w:val="22"/>
        </w:rPr>
        <w:t xml:space="preserve">§§ 2925.03(F), 2929.18, </w:t>
      </w:r>
      <w:r w:rsidR="1C6B6882" w:rsidRPr="4481721D">
        <w:rPr>
          <w:rFonts w:ascii="Times New Roman" w:hAnsi="Times New Roman" w:cs="Times New Roman"/>
          <w:b w:val="0"/>
          <w:bCs w:val="0"/>
          <w:color w:val="auto"/>
          <w:sz w:val="22"/>
          <w:szCs w:val="22"/>
        </w:rPr>
        <w:t>2981.11, 2981.13 and 2981.14 - Law Enforcement Trust (LET) and Drug Law Enforcement Funds</w:t>
      </w:r>
      <w:bookmarkEnd w:id="63"/>
      <w:bookmarkEnd w:id="64"/>
    </w:p>
    <w:p w14:paraId="7603DB36" w14:textId="77777777" w:rsidR="00C60F89" w:rsidRPr="001D4574" w:rsidRDefault="00C60F89" w:rsidP="00C60F89">
      <w:pPr>
        <w:jc w:val="both"/>
        <w:rPr>
          <w:rFonts w:ascii="Times New Roman" w:hAnsi="Times New Roman"/>
          <w:b/>
          <w:sz w:val="22"/>
          <w:szCs w:val="22"/>
        </w:rPr>
      </w:pPr>
    </w:p>
    <w:p w14:paraId="6173DD9D" w14:textId="692CC80F" w:rsidR="00C60F89" w:rsidRPr="00FE4450" w:rsidRDefault="00C60F89" w:rsidP="411E110E">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should be</w:t>
      </w:r>
      <w:r w:rsidRPr="00FE4450">
        <w:rPr>
          <w:rFonts w:ascii="Times New Roman" w:hAnsi="Times New Roman"/>
          <w:b/>
          <w:bCs/>
          <w:i/>
          <w:iCs/>
          <w:sz w:val="22"/>
          <w:szCs w:val="22"/>
        </w:rPr>
        <w:t xml:space="preserve"> </w:t>
      </w:r>
      <w:r w:rsidRPr="00FE4450">
        <w:rPr>
          <w:rFonts w:ascii="Times New Roman" w:hAnsi="Times New Roman"/>
          <w:b/>
          <w:bCs/>
          <w:sz w:val="22"/>
          <w:szCs w:val="22"/>
        </w:rPr>
        <w:t>performed</w:t>
      </w:r>
      <w:r w:rsidRPr="00FE4450">
        <w:rPr>
          <w:rFonts w:ascii="Times New Roman" w:hAnsi="Times New Roman"/>
          <w:b/>
          <w:bCs/>
          <w:i/>
          <w:iCs/>
          <w:sz w:val="22"/>
          <w:szCs w:val="22"/>
        </w:rPr>
        <w:t xml:space="preserve"> ANNUALLY </w:t>
      </w:r>
      <w:r w:rsidRPr="00FE4450">
        <w:rPr>
          <w:rFonts w:ascii="Times New Roman" w:hAnsi="Times New Roman"/>
          <w:b/>
          <w:bCs/>
          <w:sz w:val="22"/>
          <w:szCs w:val="22"/>
        </w:rPr>
        <w:t>if applicable to your entity.</w:t>
      </w:r>
    </w:p>
    <w:p w14:paraId="3509B94F" w14:textId="77777777" w:rsidR="00C60F89" w:rsidRPr="00FD2D34" w:rsidRDefault="00C60F89" w:rsidP="00FD2D34">
      <w:pPr>
        <w:jc w:val="both"/>
        <w:rPr>
          <w:rFonts w:ascii="Times New Roman" w:hAnsi="Times New Roman"/>
          <w:sz w:val="22"/>
          <w:szCs w:val="22"/>
        </w:rPr>
      </w:pPr>
    </w:p>
    <w:p w14:paraId="18E5CA35" w14:textId="08B73E27" w:rsidR="00A75909" w:rsidRPr="004D588D" w:rsidRDefault="00A75909" w:rsidP="00F14283">
      <w:pPr>
        <w:tabs>
          <w:tab w:val="center" w:pos="4680"/>
        </w:tabs>
        <w:jc w:val="both"/>
        <w:rPr>
          <w:rFonts w:ascii="Times New Roman" w:hAnsi="Times New Roman"/>
          <w:b/>
          <w:sz w:val="22"/>
          <w:szCs w:val="22"/>
        </w:rPr>
      </w:pPr>
      <w:r w:rsidRPr="004D588D">
        <w:rPr>
          <w:rFonts w:ascii="Times New Roman" w:hAnsi="Times New Roman"/>
          <w:b/>
          <w:sz w:val="22"/>
          <w:szCs w:val="22"/>
        </w:rPr>
        <w:t>Summary of Requirements:</w:t>
      </w:r>
      <w:r w:rsidR="00F14283">
        <w:rPr>
          <w:rFonts w:ascii="Times New Roman" w:hAnsi="Times New Roman"/>
          <w:b/>
          <w:sz w:val="22"/>
          <w:szCs w:val="22"/>
        </w:rPr>
        <w:tab/>
      </w:r>
    </w:p>
    <w:p w14:paraId="428B0B73" w14:textId="74C62960" w:rsidR="00A75909" w:rsidRDefault="00681EE3" w:rsidP="00A75909">
      <w:pPr>
        <w:jc w:val="both"/>
        <w:rPr>
          <w:rFonts w:ascii="Times New Roman" w:hAnsi="Times New Roman"/>
          <w:sz w:val="22"/>
          <w:szCs w:val="22"/>
        </w:rPr>
      </w:pPr>
      <w:r w:rsidRPr="00B82C01">
        <w:rPr>
          <w:rFonts w:ascii="Times New Roman" w:hAnsi="Times New Roman"/>
          <w:i/>
          <w:sz w:val="22"/>
          <w:szCs w:val="22"/>
        </w:rPr>
        <w:t>Note</w:t>
      </w:r>
      <w:r w:rsidR="00A75909" w:rsidRPr="00B82C01">
        <w:rPr>
          <w:rFonts w:ascii="Times New Roman" w:hAnsi="Times New Roman"/>
          <w:sz w:val="22"/>
          <w:szCs w:val="22"/>
        </w:rPr>
        <w:t>:</w:t>
      </w:r>
      <w:r w:rsidR="00727BB3">
        <w:rPr>
          <w:rFonts w:ascii="Times New Roman" w:hAnsi="Times New Roman"/>
          <w:sz w:val="22"/>
          <w:szCs w:val="22"/>
        </w:rPr>
        <w:t xml:space="preserve"> </w:t>
      </w:r>
      <w:r w:rsidR="00A75909" w:rsidRPr="00727BB3">
        <w:rPr>
          <w:rFonts w:ascii="Times New Roman" w:hAnsi="Times New Roman"/>
          <w:sz w:val="22"/>
          <w:szCs w:val="22"/>
        </w:rPr>
        <w:t xml:space="preserve"> </w:t>
      </w:r>
      <w:r w:rsidR="00B82C01">
        <w:rPr>
          <w:rFonts w:ascii="Times New Roman" w:hAnsi="Times New Roman"/>
          <w:sz w:val="22"/>
          <w:szCs w:val="22"/>
        </w:rPr>
        <w:t>T</w:t>
      </w:r>
      <w:r w:rsidR="00A75909" w:rsidRPr="006B3428">
        <w:rPr>
          <w:rFonts w:ascii="Times New Roman" w:hAnsi="Times New Roman"/>
          <w:sz w:val="22"/>
          <w:szCs w:val="22"/>
        </w:rPr>
        <w:t>his section is only applicable when related fines, forfeitures, or penalties are distributed to the entity, and/or when they have unspent balances from previous distributions.</w:t>
      </w:r>
    </w:p>
    <w:p w14:paraId="156BBE8E" w14:textId="5E55753C" w:rsidR="002250FA" w:rsidRPr="00542396" w:rsidRDefault="002250FA" w:rsidP="00A75909">
      <w:pPr>
        <w:jc w:val="both"/>
        <w:rPr>
          <w:rFonts w:ascii="Times New Roman" w:hAnsi="Times New Roman"/>
          <w:sz w:val="22"/>
          <w:szCs w:val="22"/>
        </w:rPr>
      </w:pPr>
    </w:p>
    <w:p w14:paraId="2381C305" w14:textId="77777777" w:rsidR="00AA142B" w:rsidRDefault="002250FA" w:rsidP="00A75909">
      <w:pPr>
        <w:jc w:val="both"/>
        <w:rPr>
          <w:rFonts w:ascii="Times New Roman" w:hAnsi="Times New Roman"/>
          <w:sz w:val="22"/>
          <w:szCs w:val="22"/>
        </w:rPr>
      </w:pPr>
      <w:r w:rsidRPr="00542396">
        <w:rPr>
          <w:rFonts w:ascii="Times New Roman" w:hAnsi="Times New Roman"/>
          <w:sz w:val="22"/>
          <w:szCs w:val="22"/>
        </w:rPr>
        <w:t xml:space="preserve">Refer to the AOS Ohio </w:t>
      </w:r>
      <w:r w:rsidR="00AA142B">
        <w:rPr>
          <w:rFonts w:ascii="Times New Roman" w:hAnsi="Times New Roman"/>
          <w:sz w:val="22"/>
          <w:szCs w:val="22"/>
        </w:rPr>
        <w:t xml:space="preserve">County </w:t>
      </w:r>
      <w:r w:rsidRPr="00542396">
        <w:rPr>
          <w:rFonts w:ascii="Times New Roman" w:hAnsi="Times New Roman"/>
          <w:sz w:val="22"/>
          <w:szCs w:val="22"/>
        </w:rPr>
        <w:t>Sheriff’s Manual for further guidance:</w:t>
      </w:r>
    </w:p>
    <w:p w14:paraId="278EBA64" w14:textId="11414F9A" w:rsidR="00374B3F" w:rsidRPr="00BA23E0" w:rsidRDefault="00CC5DD7" w:rsidP="00374B3F">
      <w:pPr>
        <w:jc w:val="both"/>
        <w:rPr>
          <w:rFonts w:ascii="Times New Roman" w:hAnsi="Times New Roman"/>
          <w:sz w:val="22"/>
          <w:szCs w:val="22"/>
        </w:rPr>
      </w:pPr>
      <w:hyperlink r:id="rId42" w:history="1">
        <w:r w:rsidR="005708B7">
          <w:rPr>
            <w:rStyle w:val="Hyperlink"/>
            <w:rFonts w:ascii="Times New Roman" w:hAnsi="Times New Roman"/>
            <w:sz w:val="22"/>
            <w:szCs w:val="22"/>
          </w:rPr>
          <w:t>https://ohioauditor.gov/publications.html</w:t>
        </w:r>
      </w:hyperlink>
      <w:r w:rsidR="00901DC0">
        <w:rPr>
          <w:rFonts w:ascii="Times New Roman" w:hAnsi="Times New Roman"/>
          <w:color w:val="0000FF"/>
          <w:sz w:val="22"/>
          <w:szCs w:val="22"/>
          <w:u w:val="single"/>
        </w:rPr>
        <w:t>.</w:t>
      </w:r>
    </w:p>
    <w:p w14:paraId="6B431D75" w14:textId="5B6AB41A" w:rsidR="00A75909" w:rsidRPr="004D588D" w:rsidRDefault="00A75909" w:rsidP="00A75909">
      <w:pPr>
        <w:jc w:val="both"/>
        <w:rPr>
          <w:rFonts w:ascii="Times New Roman" w:hAnsi="Times New Roman"/>
          <w:b/>
          <w:sz w:val="22"/>
          <w:szCs w:val="22"/>
        </w:rPr>
      </w:pPr>
    </w:p>
    <w:p w14:paraId="08CDF3D0"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Law Enforcement Trust Funds</w:t>
      </w:r>
    </w:p>
    <w:p w14:paraId="600F3206" w14:textId="7AF184AA"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Several different receipts require activity to be tracked/monitored in a Law Enforcement Trust Fund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1</w:t>
      </w:r>
      <w:r w:rsidR="00011B09">
        <w:rPr>
          <w:rFonts w:ascii="Times New Roman" w:hAnsi="Times New Roman"/>
          <w:b/>
          <w:sz w:val="22"/>
          <w:szCs w:val="22"/>
        </w:rPr>
        <w:t xml:space="preserve"> below</w:t>
      </w:r>
      <w:r w:rsidRPr="004D588D">
        <w:rPr>
          <w:rFonts w:ascii="Times New Roman" w:hAnsi="Times New Roman"/>
          <w:b/>
          <w:sz w:val="22"/>
          <w:szCs w:val="22"/>
        </w:rPr>
        <w:t xml:space="preserve">) </w:t>
      </w:r>
      <w:r w:rsidRPr="004D588D">
        <w:rPr>
          <w:rFonts w:ascii="Times New Roman" w:hAnsi="Times New Roman"/>
          <w:sz w:val="22"/>
          <w:szCs w:val="22"/>
        </w:rPr>
        <w:t>including:</w:t>
      </w:r>
    </w:p>
    <w:p w14:paraId="41FF0A9D" w14:textId="77777777" w:rsidR="00A75909" w:rsidRDefault="00A75909" w:rsidP="00A75909">
      <w:pPr>
        <w:jc w:val="both"/>
        <w:rPr>
          <w:rFonts w:ascii="Times New Roman" w:hAnsi="Times New Roman"/>
          <w:b/>
          <w:i/>
          <w:sz w:val="22"/>
          <w:szCs w:val="22"/>
        </w:rPr>
      </w:pPr>
    </w:p>
    <w:p w14:paraId="7046FB3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Mandatory Drug Fines</w:t>
      </w:r>
    </w:p>
    <w:p w14:paraId="6E20EA3C" w14:textId="253C8E45" w:rsidR="00A75909" w:rsidRDefault="00A75909" w:rsidP="00A75909">
      <w:pPr>
        <w:jc w:val="both"/>
        <w:rPr>
          <w:rFonts w:ascii="Times New Roman" w:hAnsi="Times New Roman"/>
          <w:sz w:val="22"/>
          <w:szCs w:val="22"/>
        </w:rPr>
      </w:pPr>
      <w:r w:rsidRPr="004D588D">
        <w:rPr>
          <w:rFonts w:ascii="Times New Roman" w:hAnsi="Times New Roman"/>
          <w:sz w:val="22"/>
          <w:szCs w:val="22"/>
        </w:rPr>
        <w:t>Ohio Rev. Code § 2925.03 (F)(1) requires the clerk of a court to pay</w:t>
      </w:r>
      <w:r>
        <w:rPr>
          <w:rStyle w:val="FootnoteReference"/>
          <w:rFonts w:ascii="Times New Roman" w:hAnsi="Times New Roman"/>
          <w:sz w:val="22"/>
          <w:szCs w:val="22"/>
        </w:rPr>
        <w:footnoteReference w:id="19"/>
      </w:r>
      <w:r w:rsidRPr="004D588D">
        <w:rPr>
          <w:rFonts w:ascii="Times New Roman" w:hAnsi="Times New Roman"/>
          <w:sz w:val="22"/>
          <w:szCs w:val="22"/>
        </w:rPr>
        <w:t xml:space="preserve"> any mandatory fine imposed pursuant to division (D)(1) of this section and any fine other than a mandatory fine imposed for a violation of this section pursuant to division (A) or (B)(5) of </w:t>
      </w:r>
      <w:r w:rsidR="005D2E16">
        <w:rPr>
          <w:rFonts w:ascii="Times New Roman" w:hAnsi="Times New Roman"/>
          <w:sz w:val="22"/>
          <w:szCs w:val="22"/>
        </w:rPr>
        <w:t xml:space="preserve">Ohio Rev. Code </w:t>
      </w:r>
      <w:r w:rsidR="005D2E16" w:rsidRPr="004D588D">
        <w:rPr>
          <w:rFonts w:ascii="Times New Roman" w:hAnsi="Times New Roman"/>
          <w:sz w:val="22"/>
          <w:szCs w:val="22"/>
        </w:rPr>
        <w:t>§</w:t>
      </w:r>
      <w:r w:rsidR="005D2E16">
        <w:rPr>
          <w:rFonts w:ascii="Times New Roman" w:hAnsi="Times New Roman"/>
          <w:sz w:val="22"/>
          <w:szCs w:val="22"/>
        </w:rPr>
        <w:t xml:space="preserve"> </w:t>
      </w:r>
      <w:r w:rsidRPr="004D588D">
        <w:rPr>
          <w:rFonts w:ascii="Times New Roman" w:hAnsi="Times New Roman"/>
          <w:sz w:val="22"/>
          <w:szCs w:val="22"/>
        </w:rPr>
        <w:t>2929.18 of the Revised Code to the county, township, municipal corporation, park district. . . or state law enforcement agencies in this state that were primarily responsible for or involved in making the arrest of, and in prosecuting, the offender.</w:t>
      </w:r>
      <w:r w:rsidRPr="004D588D">
        <w:rPr>
          <w:rStyle w:val="FootnoteReference"/>
          <w:rFonts w:ascii="Times New Roman" w:hAnsi="Times New Roman"/>
          <w:sz w:val="22"/>
          <w:szCs w:val="22"/>
        </w:rPr>
        <w:footnoteReference w:id="20"/>
      </w:r>
      <w:r w:rsidRPr="004D588D">
        <w:rPr>
          <w:rFonts w:ascii="Times New Roman" w:hAnsi="Times New Roman"/>
          <w:sz w:val="22"/>
          <w:szCs w:val="22"/>
        </w:rPr>
        <w:t xml:space="preserve"> </w:t>
      </w:r>
      <w:r w:rsidRPr="003C0FA9">
        <w:rPr>
          <w:rFonts w:ascii="Times New Roman" w:hAnsi="Times New Roman"/>
          <w:b/>
          <w:bCs/>
          <w:strike/>
          <w:sz w:val="22"/>
          <w:szCs w:val="22"/>
        </w:rPr>
        <w:t>(</w:t>
      </w:r>
      <w:r w:rsidR="00B82C01" w:rsidRPr="003C0FA9">
        <w:rPr>
          <w:rFonts w:ascii="Times New Roman" w:hAnsi="Times New Roman"/>
          <w:b/>
          <w:bCs/>
          <w:strike/>
          <w:sz w:val="22"/>
          <w:szCs w:val="22"/>
        </w:rPr>
        <w:t xml:space="preserve">Procedure No. </w:t>
      </w:r>
      <w:r w:rsidRPr="003C0FA9">
        <w:rPr>
          <w:rFonts w:ascii="Times New Roman" w:hAnsi="Times New Roman"/>
          <w:b/>
          <w:bCs/>
          <w:strike/>
          <w:sz w:val="22"/>
          <w:szCs w:val="22"/>
        </w:rPr>
        <w:t xml:space="preserve"> </w:t>
      </w:r>
      <w:r w:rsidR="003C0FA9" w:rsidRPr="003C0FA9">
        <w:rPr>
          <w:rFonts w:ascii="Times New Roman" w:hAnsi="Times New Roman"/>
          <w:b/>
          <w:bCs/>
          <w:strike/>
          <w:sz w:val="22"/>
          <w:szCs w:val="22"/>
        </w:rPr>
        <w:t xml:space="preserve">3 </w:t>
      </w:r>
      <w:r w:rsidR="00011B09" w:rsidRPr="003C0FA9">
        <w:rPr>
          <w:rFonts w:ascii="Times New Roman" w:hAnsi="Times New Roman"/>
          <w:b/>
          <w:bCs/>
          <w:strike/>
          <w:sz w:val="22"/>
          <w:szCs w:val="22"/>
        </w:rPr>
        <w:t>below</w:t>
      </w:r>
      <w:r w:rsidRPr="003C0FA9">
        <w:rPr>
          <w:rFonts w:ascii="Times New Roman" w:hAnsi="Times New Roman"/>
          <w:b/>
          <w:bCs/>
          <w:strike/>
          <w:sz w:val="22"/>
          <w:szCs w:val="22"/>
        </w:rPr>
        <w:t>)</w:t>
      </w:r>
      <w:r w:rsidRPr="004D588D">
        <w:rPr>
          <w:rFonts w:ascii="Times New Roman" w:hAnsi="Times New Roman"/>
          <w:sz w:val="22"/>
          <w:szCs w:val="22"/>
        </w:rPr>
        <w:t xml:space="preserve"> </w:t>
      </w:r>
    </w:p>
    <w:p w14:paraId="7FC6FDE6" w14:textId="77777777" w:rsidR="00A75909" w:rsidRPr="004D588D" w:rsidRDefault="00A75909" w:rsidP="00A75909">
      <w:pPr>
        <w:jc w:val="both"/>
        <w:rPr>
          <w:rFonts w:ascii="Times New Roman" w:hAnsi="Times New Roman"/>
          <w:sz w:val="22"/>
          <w:szCs w:val="22"/>
        </w:rPr>
      </w:pPr>
    </w:p>
    <w:p w14:paraId="1007555F" w14:textId="369E8293"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w:t>
      </w:r>
      <w:r w:rsidRPr="00542396">
        <w:rPr>
          <w:rFonts w:ascii="Times New Roman" w:hAnsi="Times New Roman"/>
          <w:sz w:val="22"/>
          <w:szCs w:val="22"/>
        </w:rPr>
        <w:t>es so paid to subsidize the agency’s law enforcement efforts that pertain to drug offenses, in accordance</w:t>
      </w:r>
      <w:r w:rsidRPr="004D588D">
        <w:rPr>
          <w:rFonts w:ascii="Times New Roman" w:hAnsi="Times New Roman"/>
          <w:sz w:val="22"/>
          <w:szCs w:val="22"/>
        </w:rPr>
        <w:t xml:space="preserve"> with the written internal control policy adopted by the recipient agency under division (F)(2) of this section.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DD172F">
        <w:rPr>
          <w:rFonts w:ascii="Times New Roman" w:hAnsi="Times New Roman"/>
          <w:b/>
          <w:sz w:val="22"/>
          <w:szCs w:val="22"/>
        </w:rPr>
        <w:t xml:space="preserve"> </w:t>
      </w:r>
      <w:r w:rsidR="00DD172F" w:rsidRPr="00DD172F">
        <w:rPr>
          <w:rFonts w:ascii="Times New Roman" w:hAnsi="Times New Roman"/>
          <w:b/>
          <w:sz w:val="22"/>
          <w:szCs w:val="22"/>
          <w:u w:val="wave"/>
        </w:rPr>
        <w:t>&amp; 3</w:t>
      </w:r>
      <w:r w:rsidR="00011B09" w:rsidRPr="00DD172F">
        <w:rPr>
          <w:rFonts w:ascii="Times New Roman" w:hAnsi="Times New Roman"/>
          <w:b/>
          <w:sz w:val="22"/>
          <w:szCs w:val="22"/>
          <w:u w:val="wave"/>
        </w:rPr>
        <w:t xml:space="preserve"> </w:t>
      </w:r>
      <w:r w:rsidR="00011B09">
        <w:rPr>
          <w:rFonts w:ascii="Times New Roman" w:hAnsi="Times New Roman"/>
          <w:b/>
          <w:sz w:val="22"/>
          <w:szCs w:val="22"/>
        </w:rPr>
        <w:t>below</w:t>
      </w:r>
      <w:r w:rsidRPr="004D588D">
        <w:rPr>
          <w:rFonts w:ascii="Times New Roman" w:hAnsi="Times New Roman"/>
          <w:b/>
          <w:sz w:val="22"/>
          <w:szCs w:val="22"/>
        </w:rPr>
        <w:t>)</w:t>
      </w:r>
    </w:p>
    <w:p w14:paraId="0462D7E3" w14:textId="77777777" w:rsidR="00A75909" w:rsidRPr="004D588D" w:rsidRDefault="00A75909" w:rsidP="00A75909">
      <w:pPr>
        <w:tabs>
          <w:tab w:val="left" w:pos="7100"/>
        </w:tabs>
        <w:jc w:val="both"/>
        <w:rPr>
          <w:rFonts w:ascii="Times New Roman" w:hAnsi="Times New Roman"/>
          <w:sz w:val="22"/>
          <w:szCs w:val="22"/>
        </w:rPr>
      </w:pPr>
      <w:r w:rsidRPr="004D588D">
        <w:rPr>
          <w:rFonts w:ascii="Times New Roman" w:hAnsi="Times New Roman"/>
          <w:sz w:val="22"/>
          <w:szCs w:val="22"/>
        </w:rPr>
        <w:tab/>
      </w:r>
    </w:p>
    <w:p w14:paraId="5F00BFAF"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2925.03(F)(2) provides guidance on preparing an internal control policy indicating it must:</w:t>
      </w:r>
    </w:p>
    <w:p w14:paraId="3AC67A76" w14:textId="42DB072D"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address the agency's use</w:t>
      </w:r>
      <w:r w:rsidR="007749C0" w:rsidRPr="008B59F5">
        <w:rPr>
          <w:rStyle w:val="FootnoteReference"/>
          <w:rFonts w:ascii="Times New Roman" w:hAnsi="Times New Roman"/>
          <w:sz w:val="22"/>
          <w:szCs w:val="22"/>
        </w:rPr>
        <w:footnoteReference w:id="21"/>
      </w:r>
      <w:r w:rsidRPr="004D588D">
        <w:rPr>
          <w:rFonts w:ascii="Times New Roman" w:hAnsi="Times New Roman"/>
          <w:sz w:val="22"/>
          <w:szCs w:val="22"/>
        </w:rPr>
        <w:t xml:space="preserve"> and disposition of all fine moneys so received,</w:t>
      </w:r>
    </w:p>
    <w:p w14:paraId="6B54CB32" w14:textId="77777777"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provide for the keeping of detailed financial records of:</w:t>
      </w:r>
    </w:p>
    <w:p w14:paraId="2F041E33" w14:textId="77777777" w:rsidR="00A75909" w:rsidRPr="004D588D" w:rsidRDefault="00A75909" w:rsidP="003E235C">
      <w:pPr>
        <w:pStyle w:val="ListParagraph"/>
        <w:numPr>
          <w:ilvl w:val="1"/>
          <w:numId w:val="28"/>
        </w:numPr>
        <w:ind w:left="1080"/>
        <w:jc w:val="both"/>
        <w:rPr>
          <w:rFonts w:ascii="Times New Roman" w:hAnsi="Times New Roman"/>
          <w:sz w:val="22"/>
          <w:szCs w:val="22"/>
        </w:rPr>
      </w:pPr>
      <w:r w:rsidRPr="004D588D">
        <w:rPr>
          <w:rFonts w:ascii="Times New Roman" w:hAnsi="Times New Roman"/>
          <w:sz w:val="22"/>
          <w:szCs w:val="22"/>
        </w:rPr>
        <w:t xml:space="preserve">the receipts of those fine moneys, </w:t>
      </w:r>
    </w:p>
    <w:p w14:paraId="4C0746B2" w14:textId="77777777" w:rsidR="00A75909" w:rsidRPr="004D588D" w:rsidRDefault="00A75909" w:rsidP="003E235C">
      <w:pPr>
        <w:pStyle w:val="ListParagraph"/>
        <w:numPr>
          <w:ilvl w:val="1"/>
          <w:numId w:val="28"/>
        </w:numPr>
        <w:ind w:left="1080"/>
        <w:jc w:val="both"/>
        <w:rPr>
          <w:rFonts w:ascii="Times New Roman" w:hAnsi="Times New Roman"/>
          <w:sz w:val="22"/>
          <w:szCs w:val="22"/>
        </w:rPr>
      </w:pPr>
      <w:r w:rsidRPr="004D588D">
        <w:rPr>
          <w:rFonts w:ascii="Times New Roman" w:hAnsi="Times New Roman"/>
          <w:sz w:val="22"/>
          <w:szCs w:val="22"/>
        </w:rPr>
        <w:t xml:space="preserve">the general types of expenditures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those fine moneys, and </w:t>
      </w:r>
    </w:p>
    <w:p w14:paraId="4E2FEF08" w14:textId="6035F494" w:rsidR="00A75909" w:rsidRPr="004D588D" w:rsidRDefault="00A75909" w:rsidP="003E235C">
      <w:pPr>
        <w:pStyle w:val="ListParagraph"/>
        <w:numPr>
          <w:ilvl w:val="1"/>
          <w:numId w:val="28"/>
        </w:numPr>
        <w:ind w:left="1080"/>
        <w:jc w:val="both"/>
        <w:rPr>
          <w:rFonts w:ascii="Times New Roman" w:hAnsi="Times New Roman"/>
          <w:sz w:val="22"/>
          <w:szCs w:val="22"/>
        </w:rPr>
      </w:pPr>
      <w:r w:rsidRPr="004D588D">
        <w:rPr>
          <w:rFonts w:ascii="Times New Roman" w:hAnsi="Times New Roman"/>
          <w:sz w:val="22"/>
          <w:szCs w:val="22"/>
        </w:rPr>
        <w:t xml:space="preserve">the specific amount of each general type of </w:t>
      </w:r>
      <w:r w:rsidR="00FD76FD" w:rsidRPr="004D588D">
        <w:rPr>
          <w:rFonts w:ascii="Times New Roman" w:hAnsi="Times New Roman"/>
          <w:sz w:val="22"/>
          <w:szCs w:val="22"/>
        </w:rPr>
        <w:t>expenditure.</w:t>
      </w:r>
    </w:p>
    <w:p w14:paraId="1FF1F3FA" w14:textId="77777777"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 xml:space="preserve">not provide for or permit the identification of any specific expenditure that is made in an ongoing investigation. </w:t>
      </w:r>
    </w:p>
    <w:p w14:paraId="20299125" w14:textId="77777777" w:rsidR="00A75909" w:rsidRPr="004D588D" w:rsidRDefault="00A75909" w:rsidP="00A75909">
      <w:pPr>
        <w:ind w:left="360"/>
        <w:jc w:val="both"/>
        <w:rPr>
          <w:rFonts w:ascii="Times New Roman" w:hAnsi="Times New Roman"/>
          <w:sz w:val="22"/>
          <w:szCs w:val="22"/>
        </w:rPr>
      </w:pPr>
      <w:r w:rsidRPr="006B3428">
        <w:rPr>
          <w:rFonts w:ascii="Times New Roman" w:hAnsi="Times New Roman"/>
          <w:b/>
          <w:i/>
          <w:sz w:val="22"/>
          <w:szCs w:val="22"/>
        </w:rPr>
        <w:lastRenderedPageBreak/>
        <w:t>Note</w:t>
      </w:r>
      <w:r w:rsidRPr="004D588D">
        <w:rPr>
          <w:rFonts w:ascii="Times New Roman" w:hAnsi="Times New Roman"/>
          <w:sz w:val="22"/>
          <w:szCs w:val="22"/>
        </w:rPr>
        <w:t>: The following are to be considered public records open for inspection under Ohio Rev. Code § 149.43:</w:t>
      </w:r>
    </w:p>
    <w:p w14:paraId="75B1EB51" w14:textId="7A1A8D9E"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The written internal control policy,</w:t>
      </w:r>
    </w:p>
    <w:p w14:paraId="459D6914"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All financial records of the receipts of those fine moneys, </w:t>
      </w:r>
    </w:p>
    <w:p w14:paraId="42D4F869"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The general types of expenditures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those fine moneys, and </w:t>
      </w:r>
    </w:p>
    <w:p w14:paraId="7F4AAD4E" w14:textId="71257233" w:rsidR="00A75909"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The specific amount of each general type of expenditure by an agency.</w:t>
      </w:r>
    </w:p>
    <w:p w14:paraId="449AF70D" w14:textId="77777777" w:rsidR="006B3428" w:rsidRPr="004D588D" w:rsidRDefault="006B3428" w:rsidP="004420B0">
      <w:pPr>
        <w:pStyle w:val="ListParagraph"/>
        <w:ind w:left="1080"/>
        <w:jc w:val="both"/>
        <w:rPr>
          <w:rFonts w:ascii="Times New Roman" w:hAnsi="Times New Roman"/>
          <w:sz w:val="22"/>
          <w:szCs w:val="22"/>
        </w:rPr>
      </w:pPr>
    </w:p>
    <w:p w14:paraId="6EE78F61" w14:textId="77777777" w:rsidR="00A75909" w:rsidRPr="004D588D" w:rsidRDefault="00A75909" w:rsidP="00A75909">
      <w:pPr>
        <w:jc w:val="both"/>
        <w:rPr>
          <w:rFonts w:ascii="Times New Roman" w:hAnsi="Times New Roman"/>
          <w:b/>
          <w:i/>
          <w:sz w:val="22"/>
          <w:szCs w:val="22"/>
        </w:rPr>
      </w:pPr>
    </w:p>
    <w:p w14:paraId="44747AC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Forfeitures and Seizures</w:t>
      </w:r>
    </w:p>
    <w:p w14:paraId="43978FA5" w14:textId="77777777" w:rsidR="00A75909" w:rsidRPr="004D588D" w:rsidRDefault="00A75909" w:rsidP="00A75909">
      <w:pPr>
        <w:jc w:val="both"/>
        <w:rPr>
          <w:rFonts w:ascii="Times New Roman" w:hAnsi="Times New Roman"/>
          <w:sz w:val="22"/>
          <w:szCs w:val="22"/>
        </w:rPr>
      </w:pPr>
      <w:r w:rsidRPr="004D588D">
        <w:rPr>
          <w:rFonts w:ascii="Times New Roman" w:hAnsi="Times New Roman"/>
          <w:i/>
          <w:sz w:val="22"/>
          <w:szCs w:val="22"/>
          <w:u w:val="single"/>
        </w:rPr>
        <w:t xml:space="preserve">Care of Property in Law Enforcement Custody </w:t>
      </w:r>
      <w:r w:rsidRPr="004D588D">
        <w:rPr>
          <w:rFonts w:ascii="Times New Roman" w:hAnsi="Times New Roman"/>
          <w:sz w:val="22"/>
          <w:szCs w:val="22"/>
          <w:u w:val="single"/>
        </w:rPr>
        <w:t>Ohio Rev. Code § 2981.11</w:t>
      </w:r>
    </w:p>
    <w:p w14:paraId="286E74E0" w14:textId="4952628A" w:rsidR="00A75909" w:rsidRPr="004D588D" w:rsidRDefault="00A75909" w:rsidP="00BE58A0">
      <w:pPr>
        <w:tabs>
          <w:tab w:val="left" w:pos="810"/>
        </w:tabs>
        <w:jc w:val="both"/>
        <w:rPr>
          <w:rFonts w:ascii="Times New Roman" w:hAnsi="Times New Roman"/>
          <w:sz w:val="22"/>
          <w:szCs w:val="22"/>
        </w:rPr>
      </w:pPr>
      <w:r w:rsidRPr="004D588D">
        <w:rPr>
          <w:rFonts w:ascii="Times New Roman" w:hAnsi="Times New Roman"/>
          <w:sz w:val="22"/>
          <w:szCs w:val="22"/>
        </w:rPr>
        <w:t>Ohio Rev. Code § 2981.11(B)(1) provides that any law enforcement agency that receives or uses certain proceeds or forfeited monies shall adopt and comply with an internal control policy that provides for keeping detailed records of:</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r w:rsidRPr="004D588D">
        <w:rPr>
          <w:rFonts w:ascii="Times New Roman" w:hAnsi="Times New Roman"/>
          <w:sz w:val="22"/>
          <w:szCs w:val="22"/>
        </w:rPr>
        <w:t xml:space="preserve"> </w:t>
      </w:r>
    </w:p>
    <w:p w14:paraId="3086773D" w14:textId="77777777" w:rsidR="00A75909" w:rsidRPr="004D588D" w:rsidRDefault="00A75909" w:rsidP="00E85FA4">
      <w:pPr>
        <w:pStyle w:val="ListParagraph"/>
        <w:numPr>
          <w:ilvl w:val="0"/>
          <w:numId w:val="58"/>
        </w:numPr>
        <w:jc w:val="both"/>
        <w:rPr>
          <w:rFonts w:ascii="Times New Roman" w:hAnsi="Times New Roman"/>
          <w:sz w:val="22"/>
          <w:szCs w:val="22"/>
        </w:rPr>
      </w:pPr>
      <w:r w:rsidRPr="004D588D">
        <w:rPr>
          <w:rFonts w:ascii="Times New Roman" w:hAnsi="Times New Roman"/>
          <w:sz w:val="22"/>
          <w:szCs w:val="22"/>
        </w:rPr>
        <w:t xml:space="preserve">the amount of property acquired by the agency and the date property was </w:t>
      </w:r>
      <w:proofErr w:type="gramStart"/>
      <w:r w:rsidRPr="004D588D">
        <w:rPr>
          <w:rFonts w:ascii="Times New Roman" w:hAnsi="Times New Roman"/>
          <w:sz w:val="22"/>
          <w:szCs w:val="22"/>
        </w:rPr>
        <w:t>acquired;</w:t>
      </w:r>
      <w:proofErr w:type="gramEnd"/>
    </w:p>
    <w:p w14:paraId="31992C0A" w14:textId="77777777" w:rsidR="00A75909" w:rsidRPr="004D588D" w:rsidRDefault="00A75909" w:rsidP="00E85FA4">
      <w:pPr>
        <w:pStyle w:val="ListParagraph"/>
        <w:numPr>
          <w:ilvl w:val="0"/>
          <w:numId w:val="58"/>
        </w:numPr>
        <w:jc w:val="both"/>
        <w:rPr>
          <w:rFonts w:ascii="Times New Roman" w:hAnsi="Times New Roman"/>
          <w:sz w:val="22"/>
          <w:szCs w:val="22"/>
        </w:rPr>
      </w:pPr>
      <w:r w:rsidRPr="004D588D">
        <w:rPr>
          <w:rFonts w:ascii="Times New Roman" w:hAnsi="Times New Roman"/>
          <w:sz w:val="22"/>
          <w:szCs w:val="22"/>
        </w:rPr>
        <w:t>the disposition of the property, which shall include, but not be limited to, both of the following:</w:t>
      </w:r>
    </w:p>
    <w:p w14:paraId="5C3B3D0B"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 xml:space="preserve">The </w:t>
      </w:r>
      <w:proofErr w:type="gramStart"/>
      <w:r w:rsidRPr="004D588D">
        <w:rPr>
          <w:rFonts w:ascii="Times New Roman" w:hAnsi="Times New Roman"/>
          <w:sz w:val="22"/>
          <w:szCs w:val="22"/>
        </w:rPr>
        <w:t>manner in which</w:t>
      </w:r>
      <w:proofErr w:type="gramEnd"/>
      <w:r w:rsidRPr="004D588D">
        <w:rPr>
          <w:rFonts w:ascii="Times New Roman" w:hAnsi="Times New Roman"/>
          <w:sz w:val="22"/>
          <w:szCs w:val="22"/>
        </w:rPr>
        <w:t xml:space="preserve"> it was disposed, the date of disposition, detailed financial records concerning any property sold, and the name of any person who received the property. The record shall not identify or enable identification of the individual officer who seized any item of property.</w:t>
      </w:r>
    </w:p>
    <w:p w14:paraId="67A1BEC9"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 xml:space="preserve">An itemized list of the specific expenditures made with amounts that are gained from the sale of the property and that are retained by the agency, including the specific amount expended on each expenditure, except that the policy shall not provide for or permit the identification of any specific expenditure that is made in an ongoing investigation and shall be open to public inspection during the agency’s regular business hours.  </w:t>
      </w:r>
    </w:p>
    <w:p w14:paraId="43212586" w14:textId="77777777" w:rsidR="00A75909" w:rsidRPr="004D588D" w:rsidRDefault="00A75909" w:rsidP="00A75909">
      <w:pPr>
        <w:jc w:val="both"/>
        <w:rPr>
          <w:rFonts w:ascii="Times New Roman" w:hAnsi="Times New Roman"/>
          <w:i/>
          <w:sz w:val="22"/>
          <w:szCs w:val="22"/>
          <w:u w:val="single"/>
        </w:rPr>
      </w:pPr>
    </w:p>
    <w:p w14:paraId="69A94CDC" w14:textId="24313A2F"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 xml:space="preserve">Sale of forfeited property </w:t>
      </w:r>
      <w:r w:rsidRPr="004D588D">
        <w:rPr>
          <w:rFonts w:ascii="Times New Roman" w:eastAsiaTheme="minorHAnsi" w:hAnsi="Times New Roman"/>
          <w:sz w:val="22"/>
          <w:szCs w:val="22"/>
          <w:u w:val="single"/>
        </w:rPr>
        <w:t>Ohio Rev</w:t>
      </w:r>
      <w:r w:rsidR="00366FFB">
        <w:rPr>
          <w:rFonts w:ascii="Times New Roman" w:eastAsiaTheme="minorHAnsi" w:hAnsi="Times New Roman"/>
          <w:sz w:val="22"/>
          <w:szCs w:val="22"/>
          <w:u w:val="single"/>
        </w:rPr>
        <w:t>.</w:t>
      </w:r>
      <w:r w:rsidRPr="004D588D">
        <w:rPr>
          <w:rFonts w:ascii="Times New Roman" w:eastAsiaTheme="minorHAnsi" w:hAnsi="Times New Roman"/>
          <w:sz w:val="22"/>
          <w:szCs w:val="22"/>
          <w:u w:val="single"/>
        </w:rPr>
        <w:t xml:space="preserve"> Code § 2981.13</w:t>
      </w:r>
    </w:p>
    <w:p w14:paraId="1EF68331" w14:textId="77777777" w:rsidR="00A75909" w:rsidRPr="004D588D" w:rsidRDefault="00A75909" w:rsidP="00A75909">
      <w:p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Each County Sheriff</w:t>
      </w:r>
      <w:r w:rsidRPr="004D588D">
        <w:rPr>
          <w:rFonts w:ascii="Times New Roman" w:hAnsi="Times New Roman"/>
          <w:sz w:val="22"/>
          <w:szCs w:val="22"/>
        </w:rPr>
        <w:t>, township, municipal corporation, park district</w:t>
      </w:r>
      <w:r w:rsidRPr="004D588D">
        <w:rPr>
          <w:rFonts w:ascii="Times New Roman" w:eastAsiaTheme="minorHAnsi" w:hAnsi="Times New Roman"/>
          <w:sz w:val="22"/>
          <w:szCs w:val="22"/>
        </w:rPr>
        <w:t xml:space="preserve"> that receives proceeds from the sale of forfeited property and contraband seized during law enforcement activities must:</w:t>
      </w:r>
    </w:p>
    <w:p w14:paraId="7213BE86" w14:textId="43A161FE" w:rsidR="00A75909" w:rsidRPr="004D588D" w:rsidRDefault="00A75909" w:rsidP="00BE58A0">
      <w:pPr>
        <w:pStyle w:val="ListParagraph"/>
        <w:numPr>
          <w:ilvl w:val="0"/>
          <w:numId w:val="30"/>
        </w:numPr>
        <w:autoSpaceDE w:val="0"/>
        <w:autoSpaceDN w:val="0"/>
        <w:adjustRightInd w:val="0"/>
        <w:ind w:left="720"/>
        <w:jc w:val="both"/>
        <w:rPr>
          <w:rFonts w:ascii="Times New Roman" w:eastAsiaTheme="minorHAnsi" w:hAnsi="Times New Roman"/>
          <w:sz w:val="22"/>
          <w:szCs w:val="22"/>
        </w:rPr>
      </w:pPr>
      <w:r w:rsidRPr="004D588D">
        <w:rPr>
          <w:rFonts w:ascii="Times New Roman" w:eastAsiaTheme="minorHAnsi" w:hAnsi="Times New Roman"/>
          <w:sz w:val="22"/>
          <w:szCs w:val="22"/>
        </w:rPr>
        <w:t>Establish a law enforcement trust fund [Ohio Rev</w:t>
      </w:r>
      <w:r w:rsidR="00366FFB">
        <w:rPr>
          <w:rFonts w:ascii="Times New Roman" w:eastAsiaTheme="minorHAnsi" w:hAnsi="Times New Roman"/>
          <w:sz w:val="22"/>
          <w:szCs w:val="22"/>
        </w:rPr>
        <w:t>.</w:t>
      </w:r>
      <w:r w:rsidRPr="004D588D">
        <w:rPr>
          <w:rFonts w:ascii="Times New Roman" w:eastAsiaTheme="minorHAnsi" w:hAnsi="Times New Roman"/>
          <w:sz w:val="22"/>
          <w:szCs w:val="22"/>
        </w:rPr>
        <w:t xml:space="preserve"> Code § 2981.13(C)(1)], </w:t>
      </w:r>
    </w:p>
    <w:p w14:paraId="7A80FEB5" w14:textId="25B7641C" w:rsidR="00A75909" w:rsidRPr="004D588D" w:rsidRDefault="00A75909" w:rsidP="00BE58A0">
      <w:pPr>
        <w:pStyle w:val="ListParagraph"/>
        <w:numPr>
          <w:ilvl w:val="0"/>
          <w:numId w:val="30"/>
        </w:numPr>
        <w:autoSpaceDE w:val="0"/>
        <w:autoSpaceDN w:val="0"/>
        <w:adjustRightInd w:val="0"/>
        <w:ind w:left="720"/>
        <w:jc w:val="both"/>
        <w:rPr>
          <w:rFonts w:ascii="Times New Roman" w:eastAsiaTheme="minorHAnsi" w:hAnsi="Times New Roman"/>
          <w:sz w:val="22"/>
          <w:szCs w:val="22"/>
        </w:rPr>
      </w:pPr>
      <w:r w:rsidRPr="004D588D">
        <w:rPr>
          <w:rFonts w:ascii="Times New Roman" w:eastAsiaTheme="minorHAnsi" w:hAnsi="Times New Roman"/>
          <w:sz w:val="22"/>
          <w:szCs w:val="22"/>
        </w:rPr>
        <w:t>File a report with the County Auditor</w:t>
      </w:r>
      <w:r w:rsidRPr="00542396">
        <w:rPr>
          <w:rFonts w:ascii="Times New Roman" w:eastAsiaTheme="minorHAnsi" w:hAnsi="Times New Roman"/>
          <w:sz w:val="22"/>
          <w:szCs w:val="22"/>
        </w:rPr>
        <w:t xml:space="preserve">/Municipal Corp./Board of Township Trustees/Park Commissioner/or Attorney General, no </w:t>
      </w:r>
      <w:r w:rsidRPr="004D588D">
        <w:rPr>
          <w:rFonts w:ascii="Times New Roman" w:eastAsiaTheme="minorHAnsi" w:hAnsi="Times New Roman"/>
          <w:sz w:val="22"/>
          <w:szCs w:val="22"/>
        </w:rPr>
        <w:t>later than the thirty-first day of January the next calendar year, verifying that the proceeds and forfeited moneys were expended only for the purposes authorized and specifying the amounts expended for each authorized purpose.  [</w:t>
      </w:r>
      <w:r w:rsidRPr="004D588D">
        <w:rPr>
          <w:rFonts w:ascii="Times New Roman" w:hAnsi="Times New Roman"/>
          <w:sz w:val="22"/>
          <w:szCs w:val="22"/>
        </w:rPr>
        <w:t>Ohio Rev. Code § 2981.13(C)(3)],</w:t>
      </w:r>
      <w:r w:rsidRPr="00A75909">
        <w:rPr>
          <w:rFonts w:ascii="Times New Roman" w:hAnsi="Times New Roman"/>
          <w:b/>
          <w:sz w:val="22"/>
          <w:szCs w:val="22"/>
        </w:rPr>
        <w:t xml:space="preserve"> </w:t>
      </w:r>
      <w:r>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Pr>
          <w:rFonts w:ascii="Times New Roman" w:hAnsi="Times New Roman"/>
          <w:b/>
          <w:sz w:val="22"/>
          <w:szCs w:val="22"/>
        </w:rPr>
        <w:t xml:space="preserve"> 5</w:t>
      </w:r>
      <w:r w:rsidR="00011B09">
        <w:rPr>
          <w:rFonts w:ascii="Times New Roman" w:hAnsi="Times New Roman"/>
          <w:b/>
          <w:sz w:val="22"/>
          <w:szCs w:val="22"/>
        </w:rPr>
        <w:t xml:space="preserve"> below</w:t>
      </w:r>
      <w:r w:rsidRPr="004D588D">
        <w:rPr>
          <w:rFonts w:ascii="Times New Roman" w:hAnsi="Times New Roman"/>
          <w:b/>
          <w:sz w:val="22"/>
          <w:szCs w:val="22"/>
        </w:rPr>
        <w:t>)</w:t>
      </w:r>
    </w:p>
    <w:p w14:paraId="41B8527A" w14:textId="659AACF6" w:rsidR="00A75909" w:rsidRPr="004D588D" w:rsidRDefault="00A75909" w:rsidP="00BE58A0">
      <w:pPr>
        <w:pStyle w:val="ListParagraph"/>
        <w:numPr>
          <w:ilvl w:val="0"/>
          <w:numId w:val="30"/>
        </w:numPr>
        <w:autoSpaceDE w:val="0"/>
        <w:autoSpaceDN w:val="0"/>
        <w:adjustRightInd w:val="0"/>
        <w:ind w:left="720"/>
        <w:jc w:val="both"/>
        <w:rPr>
          <w:rFonts w:ascii="Times New Roman" w:eastAsiaTheme="minorHAnsi" w:hAnsi="Times New Roman"/>
          <w:sz w:val="22"/>
          <w:szCs w:val="22"/>
        </w:rPr>
      </w:pPr>
      <w:r w:rsidRPr="004D588D">
        <w:rPr>
          <w:rFonts w:ascii="Times New Roman" w:hAnsi="Times New Roman"/>
          <w:sz w:val="22"/>
          <w:szCs w:val="22"/>
        </w:rPr>
        <w:t>Write/adopt and comply with an internal control policy relating to proceeds and forfeited money addressing</w:t>
      </w:r>
      <w:r w:rsidR="00BC2E0C">
        <w:rPr>
          <w:rFonts w:ascii="Times New Roman" w:hAnsi="Times New Roman"/>
          <w:sz w:val="22"/>
          <w:szCs w:val="22"/>
        </w:rPr>
        <w:t xml:space="preserve"> </w:t>
      </w:r>
      <w:r w:rsidRPr="004D588D">
        <w:rPr>
          <w:rFonts w:ascii="Times New Roman" w:hAnsi="Times New Roman"/>
          <w:sz w:val="22"/>
          <w:szCs w:val="22"/>
        </w:rPr>
        <w:t>[Ohio Rev. Code § 2981.13(C)(2)(a)]:</w:t>
      </w:r>
      <w:r w:rsidR="00BF424B">
        <w:rPr>
          <w:rFonts w:ascii="Times New Roman" w:hAnsi="Times New Roman"/>
          <w:sz w:val="22"/>
          <w:szCs w:val="22"/>
        </w:rPr>
        <w:t xml:space="preserve">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5740DB60"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use and disposition of all the proceeds and forfeited moneys, </w:t>
      </w:r>
    </w:p>
    <w:p w14:paraId="6E2CCF88"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general type of expenditures to be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the proceeds and forfeited moneys received, and </w:t>
      </w:r>
    </w:p>
    <w:p w14:paraId="4822968E"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records to be maintained.  </w:t>
      </w:r>
    </w:p>
    <w:p w14:paraId="71F6B30E" w14:textId="77777777" w:rsidR="00A75909" w:rsidRPr="004D588D" w:rsidRDefault="00A75909" w:rsidP="00A75909">
      <w:pPr>
        <w:jc w:val="both"/>
        <w:rPr>
          <w:rFonts w:ascii="Times New Roman" w:hAnsi="Times New Roman"/>
          <w:sz w:val="22"/>
          <w:szCs w:val="22"/>
        </w:rPr>
      </w:pPr>
    </w:p>
    <w:p w14:paraId="20400863" w14:textId="5AA020D6"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Forfeiture under federal law Ohio Rev. Code §</w:t>
      </w:r>
      <w:r w:rsidR="00FE3C72">
        <w:rPr>
          <w:rFonts w:ascii="Times New Roman" w:hAnsi="Times New Roman"/>
          <w:i/>
          <w:sz w:val="22"/>
          <w:szCs w:val="22"/>
          <w:u w:val="single"/>
        </w:rPr>
        <w:t xml:space="preserve"> </w:t>
      </w:r>
      <w:r w:rsidRPr="004D588D">
        <w:rPr>
          <w:rFonts w:ascii="Times New Roman" w:hAnsi="Times New Roman"/>
          <w:i/>
          <w:sz w:val="22"/>
          <w:szCs w:val="22"/>
          <w:u w:val="single"/>
        </w:rPr>
        <w:t>2981.14</w:t>
      </w:r>
    </w:p>
    <w:p w14:paraId="538E91CF" w14:textId="48C9D279"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w:t>
      </w:r>
      <w:r w:rsidR="00FE3C72">
        <w:rPr>
          <w:rFonts w:ascii="Times New Roman" w:hAnsi="Times New Roman"/>
          <w:sz w:val="22"/>
          <w:szCs w:val="22"/>
        </w:rPr>
        <w:t xml:space="preserve"> </w:t>
      </w:r>
      <w:r w:rsidRPr="004D588D">
        <w:rPr>
          <w:rFonts w:ascii="Times New Roman" w:hAnsi="Times New Roman"/>
          <w:sz w:val="22"/>
          <w:szCs w:val="22"/>
        </w:rPr>
        <w:t xml:space="preserve">2981.14(B) states, A law enforcement agency or prosecuting authority shall not directly or indirectly transfer or refer any property seized by the agency or authority to any federal law enforcement authority or other federal agency for purposes of forfeiture under federal law unless the value of the seized property exceeds </w:t>
      </w:r>
      <w:r w:rsidRPr="00D623E5">
        <w:rPr>
          <w:rFonts w:ascii="Times New Roman" w:hAnsi="Times New Roman"/>
          <w:sz w:val="22"/>
          <w:szCs w:val="22"/>
        </w:rPr>
        <w:t>$100,000</w:t>
      </w:r>
      <w:r w:rsidR="00D623E5" w:rsidRPr="00D623E5">
        <w:rPr>
          <w:rStyle w:val="FootnoteReference"/>
          <w:rFonts w:ascii="Times New Roman" w:hAnsi="Times New Roman"/>
          <w:sz w:val="22"/>
          <w:szCs w:val="22"/>
        </w:rPr>
        <w:footnoteReference w:id="22"/>
      </w:r>
      <w:r w:rsidRPr="00D623E5">
        <w:rPr>
          <w:rFonts w:ascii="Times New Roman" w:hAnsi="Times New Roman"/>
          <w:sz w:val="22"/>
          <w:szCs w:val="22"/>
        </w:rPr>
        <w:t>, excluding the potential value of the sale of contraband, or the property is being transferred or referred for federal criminal forfeiture</w:t>
      </w:r>
      <w:r w:rsidRPr="004D588D">
        <w:rPr>
          <w:rFonts w:ascii="Times New Roman" w:hAnsi="Times New Roman"/>
          <w:sz w:val="22"/>
          <w:szCs w:val="22"/>
        </w:rPr>
        <w:t xml:space="preserve"> proceedings.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4</w:t>
      </w:r>
      <w:r w:rsidR="00011B09">
        <w:rPr>
          <w:rFonts w:ascii="Times New Roman" w:hAnsi="Times New Roman"/>
          <w:b/>
          <w:sz w:val="22"/>
          <w:szCs w:val="22"/>
        </w:rPr>
        <w:t xml:space="preserve"> below</w:t>
      </w:r>
      <w:r w:rsidRPr="004D588D">
        <w:rPr>
          <w:rFonts w:ascii="Times New Roman" w:hAnsi="Times New Roman"/>
          <w:b/>
          <w:sz w:val="22"/>
          <w:szCs w:val="22"/>
        </w:rPr>
        <w:t>)</w:t>
      </w:r>
    </w:p>
    <w:p w14:paraId="1F7C95DB" w14:textId="652985EC" w:rsidR="00A75909" w:rsidRDefault="00A75909" w:rsidP="00A75909">
      <w:pPr>
        <w:jc w:val="both"/>
        <w:rPr>
          <w:rFonts w:ascii="Times New Roman" w:eastAsiaTheme="minorHAnsi" w:hAnsi="Times New Roman"/>
          <w:sz w:val="22"/>
          <w:szCs w:val="22"/>
        </w:rPr>
      </w:pPr>
    </w:p>
    <w:p w14:paraId="098DBC5E"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Drug Law Enforcement Fund</w:t>
      </w:r>
    </w:p>
    <w:p w14:paraId="1D801268" w14:textId="77777777" w:rsidR="00A75909" w:rsidRDefault="00A75909" w:rsidP="00A75909">
      <w:pPr>
        <w:jc w:val="both"/>
        <w:rPr>
          <w:rFonts w:ascii="Times New Roman" w:hAnsi="Times New Roman"/>
          <w:b/>
          <w:i/>
          <w:sz w:val="22"/>
          <w:szCs w:val="22"/>
        </w:rPr>
      </w:pPr>
      <w:r w:rsidRPr="004D588D">
        <w:rPr>
          <w:rFonts w:ascii="Times New Roman" w:hAnsi="Times New Roman"/>
          <w:b/>
          <w:i/>
          <w:sz w:val="22"/>
          <w:szCs w:val="22"/>
        </w:rPr>
        <w:lastRenderedPageBreak/>
        <w:t xml:space="preserve">Non-Mandatory Drug Fines </w:t>
      </w:r>
    </w:p>
    <w:p w14:paraId="554ED25B" w14:textId="2FA6C616"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An additional fine imposed under Ohio Rev. Code § 2929.18</w:t>
      </w:r>
      <w:r w:rsidRPr="007416B7">
        <w:rPr>
          <w:rFonts w:ascii="Times New Roman" w:hAnsi="Times New Roman"/>
          <w:sz w:val="22"/>
          <w:szCs w:val="22"/>
        </w:rPr>
        <w:t>(A) or</w:t>
      </w:r>
      <w:r w:rsidRPr="004D588D">
        <w:rPr>
          <w:rFonts w:ascii="Times New Roman" w:hAnsi="Times New Roman"/>
          <w:sz w:val="22"/>
          <w:szCs w:val="22"/>
        </w:rPr>
        <w:t xml:space="preserve"> (B)(4) does not require distribution to LET funds under Ohio Rev. Code § 2925.03(F).  Instead, fines imposed under Ohio Rev. Code § 2929.18(B)(4) must be used as provided in Ohio Rev. Code § 2925.03(H).  This section requires fines to be used solely for the support of one or more eligible community addiction services providers.  </w:t>
      </w:r>
      <w:r>
        <w:rPr>
          <w:rFonts w:ascii="Times New Roman" w:hAnsi="Times New Roman"/>
          <w:b/>
          <w:sz w:val="22"/>
          <w:szCs w:val="22"/>
        </w:rPr>
        <w:t>(</w:t>
      </w:r>
      <w:r w:rsidR="00B82C01" w:rsidRPr="00727BB3">
        <w:rPr>
          <w:rFonts w:ascii="Times New Roman" w:hAnsi="Times New Roman"/>
          <w:b/>
          <w:sz w:val="22"/>
          <w:szCs w:val="22"/>
        </w:rPr>
        <w:t>Procedure</w:t>
      </w:r>
      <w:r w:rsidR="00011B09" w:rsidRPr="00727BB3">
        <w:rPr>
          <w:rFonts w:ascii="Times New Roman" w:hAnsi="Times New Roman"/>
          <w:b/>
          <w:sz w:val="22"/>
          <w:szCs w:val="22"/>
        </w:rPr>
        <w:t>s</w:t>
      </w:r>
      <w:r w:rsidR="00B82C01" w:rsidRPr="00727BB3">
        <w:rPr>
          <w:rFonts w:ascii="Times New Roman" w:hAnsi="Times New Roman"/>
          <w:b/>
          <w:sz w:val="22"/>
          <w:szCs w:val="22"/>
        </w:rPr>
        <w:t xml:space="preserve"> No.</w:t>
      </w:r>
      <w:r w:rsidR="00B82C01">
        <w:rPr>
          <w:rFonts w:ascii="Times New Roman" w:hAnsi="Times New Roman"/>
          <w:b/>
          <w:sz w:val="22"/>
          <w:szCs w:val="22"/>
        </w:rPr>
        <w:t xml:space="preserve"> </w:t>
      </w:r>
      <w:r>
        <w:rPr>
          <w:rFonts w:ascii="Times New Roman" w:hAnsi="Times New Roman"/>
          <w:b/>
          <w:sz w:val="22"/>
          <w:szCs w:val="22"/>
        </w:rPr>
        <w:t xml:space="preserve"> 6</w:t>
      </w:r>
      <w:r w:rsidRPr="004D588D">
        <w:rPr>
          <w:rFonts w:ascii="Times New Roman" w:hAnsi="Times New Roman"/>
          <w:b/>
          <w:sz w:val="22"/>
          <w:szCs w:val="22"/>
        </w:rPr>
        <w:t>-</w:t>
      </w:r>
      <w:r>
        <w:rPr>
          <w:rFonts w:ascii="Times New Roman" w:hAnsi="Times New Roman"/>
          <w:b/>
          <w:sz w:val="22"/>
          <w:szCs w:val="22"/>
        </w:rPr>
        <w:t>7</w:t>
      </w:r>
      <w:r w:rsidR="00011B09">
        <w:rPr>
          <w:rFonts w:ascii="Times New Roman" w:hAnsi="Times New Roman"/>
          <w:b/>
          <w:sz w:val="22"/>
          <w:szCs w:val="22"/>
        </w:rPr>
        <w:t xml:space="preserve"> below</w:t>
      </w:r>
      <w:r w:rsidRPr="004D588D">
        <w:rPr>
          <w:rFonts w:ascii="Times New Roman" w:hAnsi="Times New Roman"/>
          <w:b/>
          <w:sz w:val="22"/>
          <w:szCs w:val="22"/>
        </w:rPr>
        <w:t>)</w:t>
      </w:r>
    </w:p>
    <w:p w14:paraId="4BE8DE33" w14:textId="08B4896C" w:rsidR="00A75909" w:rsidRDefault="00A75909" w:rsidP="00A75909">
      <w:pPr>
        <w:jc w:val="both"/>
        <w:rPr>
          <w:rFonts w:ascii="Times New Roman" w:hAnsi="Times New Roman"/>
          <w:sz w:val="22"/>
          <w:szCs w:val="22"/>
        </w:rPr>
      </w:pPr>
    </w:p>
    <w:p w14:paraId="1108B799" w14:textId="77777777" w:rsidR="00727BB3" w:rsidRPr="004D588D" w:rsidRDefault="00727BB3" w:rsidP="00A75909">
      <w:pPr>
        <w:jc w:val="both"/>
        <w:rPr>
          <w:rFonts w:ascii="Times New Roman" w:hAnsi="Times New Roman"/>
          <w:sz w:val="22"/>
          <w:szCs w:val="22"/>
        </w:rPr>
      </w:pPr>
    </w:p>
    <w:p w14:paraId="3FA12F02" w14:textId="425BB3D5" w:rsidR="00A75909" w:rsidRPr="004D588D" w:rsidRDefault="00A75909" w:rsidP="00A75909">
      <w:pPr>
        <w:widowControl w:val="0"/>
        <w:jc w:val="both"/>
        <w:rPr>
          <w:rFonts w:ascii="Times New Roman" w:hAnsi="Times New Roman"/>
          <w:b/>
          <w:sz w:val="22"/>
          <w:szCs w:val="22"/>
        </w:rPr>
      </w:pPr>
      <w:r w:rsidRPr="004D588D">
        <w:rPr>
          <w:rFonts w:ascii="Times New Roman" w:hAnsi="Times New Roman"/>
          <w:b/>
          <w:sz w:val="22"/>
          <w:szCs w:val="22"/>
        </w:rPr>
        <w:t>Sample Questions and Procedures</w:t>
      </w:r>
      <w:r w:rsidRPr="006F051B">
        <w:rPr>
          <w:rFonts w:ascii="Times New Roman" w:hAnsi="Times New Roman"/>
          <w:b/>
          <w:sz w:val="22"/>
          <w:szCs w:val="22"/>
        </w:rPr>
        <w:t>:</w:t>
      </w:r>
    </w:p>
    <w:p w14:paraId="25952975" w14:textId="77777777" w:rsidR="00A75909" w:rsidRPr="004D588D" w:rsidRDefault="00A75909" w:rsidP="00A75909">
      <w:pPr>
        <w:widowControl w:val="0"/>
        <w:jc w:val="both"/>
        <w:rPr>
          <w:rFonts w:ascii="Times New Roman" w:hAnsi="Times New Roman"/>
          <w:b/>
          <w:sz w:val="22"/>
          <w:szCs w:val="22"/>
          <w:u w:val="single"/>
        </w:rPr>
      </w:pPr>
    </w:p>
    <w:p w14:paraId="66643D27"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Law Enforcement Trust Fund Testing</w:t>
      </w:r>
    </w:p>
    <w:p w14:paraId="2E8ADE3B" w14:textId="3EB17EB0" w:rsidR="00A75909" w:rsidRPr="004D588D" w:rsidRDefault="00A75909" w:rsidP="005D1637">
      <w:pPr>
        <w:pStyle w:val="ListParagraph"/>
        <w:widowControl w:val="0"/>
        <w:numPr>
          <w:ilvl w:val="0"/>
          <w:numId w:val="31"/>
        </w:numPr>
        <w:ind w:left="360"/>
        <w:jc w:val="both"/>
        <w:rPr>
          <w:rFonts w:ascii="Times New Roman" w:hAnsi="Times New Roman"/>
          <w:sz w:val="22"/>
          <w:szCs w:val="22"/>
        </w:rPr>
      </w:pPr>
      <w:r>
        <w:rPr>
          <w:rFonts w:ascii="Times New Roman" w:hAnsi="Times New Roman"/>
          <w:sz w:val="22"/>
          <w:szCs w:val="22"/>
        </w:rPr>
        <w:t>The following activity should be accounted for in a Law Enforcement Trust Fund, i</w:t>
      </w:r>
      <w:r w:rsidRPr="004D588D">
        <w:rPr>
          <w:rFonts w:ascii="Times New Roman" w:hAnsi="Times New Roman"/>
          <w:sz w:val="22"/>
          <w:szCs w:val="22"/>
        </w:rPr>
        <w:t xml:space="preserve">nquire with the client (including related courts and/or law enforcement agencies) and review supporting audit information </w:t>
      </w:r>
      <w:proofErr w:type="gramStart"/>
      <w:r w:rsidRPr="004D588D">
        <w:rPr>
          <w:rFonts w:ascii="Times New Roman" w:hAnsi="Times New Roman"/>
          <w:sz w:val="22"/>
          <w:szCs w:val="22"/>
        </w:rPr>
        <w:t xml:space="preserve">in </w:t>
      </w:r>
      <w:r>
        <w:rPr>
          <w:rFonts w:ascii="Times New Roman" w:hAnsi="Times New Roman"/>
          <w:sz w:val="22"/>
          <w:szCs w:val="22"/>
        </w:rPr>
        <w:t>order to</w:t>
      </w:r>
      <w:proofErr w:type="gramEnd"/>
      <w:r>
        <w:rPr>
          <w:rFonts w:ascii="Times New Roman" w:hAnsi="Times New Roman"/>
          <w:sz w:val="22"/>
          <w:szCs w:val="22"/>
        </w:rPr>
        <w:t xml:space="preserve"> determine whether they have any of the following and account for it accordingly</w:t>
      </w:r>
      <w:r w:rsidRPr="004D588D">
        <w:rPr>
          <w:rFonts w:ascii="Times New Roman" w:hAnsi="Times New Roman"/>
          <w:sz w:val="22"/>
          <w:szCs w:val="22"/>
        </w:rPr>
        <w:t xml:space="preserve">: </w:t>
      </w:r>
    </w:p>
    <w:p w14:paraId="207C47D7"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Receipts of Mandatory Drug fines,</w:t>
      </w:r>
    </w:p>
    <w:p w14:paraId="5ADCC4BE"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Expenditures of Mandatory Drug fine</w:t>
      </w:r>
      <w:r>
        <w:rPr>
          <w:rFonts w:ascii="Times New Roman" w:hAnsi="Times New Roman"/>
          <w:sz w:val="22"/>
          <w:szCs w:val="22"/>
        </w:rPr>
        <w:t xml:space="preserve"> proceeds from previous periods</w:t>
      </w:r>
      <w:r w:rsidRPr="004D588D">
        <w:rPr>
          <w:rFonts w:ascii="Times New Roman" w:hAnsi="Times New Roman"/>
          <w:sz w:val="22"/>
          <w:szCs w:val="22"/>
        </w:rPr>
        <w:t xml:space="preserve">, or </w:t>
      </w:r>
    </w:p>
    <w:p w14:paraId="62748B5B"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Receipt or use of forfeited or seized property.</w:t>
      </w:r>
    </w:p>
    <w:p w14:paraId="2C131633" w14:textId="29309551" w:rsidR="00A75909" w:rsidRPr="004D588D" w:rsidRDefault="002B3DE4" w:rsidP="00A75909">
      <w:pPr>
        <w:widowControl w:val="0"/>
        <w:ind w:left="360" w:firstLine="360"/>
        <w:jc w:val="both"/>
        <w:rPr>
          <w:rFonts w:ascii="Times New Roman" w:hAnsi="Times New Roman"/>
          <w:b/>
          <w:i/>
          <w:sz w:val="22"/>
          <w:szCs w:val="22"/>
          <w:u w:val="single"/>
        </w:rPr>
      </w:pPr>
      <w:r w:rsidRPr="00431288">
        <w:rPr>
          <w:rFonts w:ascii="Times New Roman" w:hAnsi="Times New Roman"/>
          <w:b/>
          <w:i/>
          <w:sz w:val="22"/>
          <w:szCs w:val="22"/>
          <w:u w:val="single"/>
        </w:rPr>
        <w:t>If there were none, skip to # 6</w:t>
      </w:r>
    </w:p>
    <w:p w14:paraId="73476AD5" w14:textId="77777777" w:rsidR="00A75909" w:rsidRPr="004D588D" w:rsidRDefault="00A75909" w:rsidP="00A75909">
      <w:pPr>
        <w:widowControl w:val="0"/>
        <w:ind w:left="360" w:hanging="360"/>
        <w:jc w:val="both"/>
        <w:rPr>
          <w:rFonts w:ascii="Times New Roman" w:hAnsi="Times New Roman"/>
          <w:b/>
          <w:i/>
          <w:sz w:val="22"/>
          <w:szCs w:val="22"/>
          <w:u w:val="single"/>
        </w:rPr>
      </w:pPr>
    </w:p>
    <w:p w14:paraId="15DA5216" w14:textId="77777777" w:rsidR="00A75909" w:rsidRPr="004D588D" w:rsidRDefault="00A75909" w:rsidP="005D1637">
      <w:pPr>
        <w:pStyle w:val="ListParagraph"/>
        <w:widowControl w:val="0"/>
        <w:numPr>
          <w:ilvl w:val="0"/>
          <w:numId w:val="31"/>
        </w:numPr>
        <w:ind w:left="360"/>
        <w:jc w:val="both"/>
        <w:rPr>
          <w:rFonts w:ascii="Times New Roman" w:hAnsi="Times New Roman"/>
          <w:sz w:val="22"/>
          <w:szCs w:val="22"/>
        </w:rPr>
      </w:pPr>
      <w:r w:rsidRPr="004D588D">
        <w:rPr>
          <w:rFonts w:ascii="Times New Roman" w:hAnsi="Times New Roman"/>
          <w:sz w:val="22"/>
          <w:szCs w:val="22"/>
        </w:rPr>
        <w:t>Obtain any internal control policy(</w:t>
      </w:r>
      <w:proofErr w:type="spellStart"/>
      <w:r w:rsidRPr="004D588D">
        <w:rPr>
          <w:rFonts w:ascii="Times New Roman" w:hAnsi="Times New Roman"/>
          <w:sz w:val="22"/>
          <w:szCs w:val="22"/>
        </w:rPr>
        <w:t>ies</w:t>
      </w:r>
      <w:proofErr w:type="spellEnd"/>
      <w:r w:rsidRPr="004D588D">
        <w:rPr>
          <w:rFonts w:ascii="Times New Roman" w:hAnsi="Times New Roman"/>
          <w:sz w:val="22"/>
          <w:szCs w:val="22"/>
        </w:rPr>
        <w:t>) and if applicable determine if it is written in accordance with:</w:t>
      </w:r>
    </w:p>
    <w:p w14:paraId="738BCE43"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Ohio Rev. Code § 2925.03(F)(2) – For Mandatory Drug </w:t>
      </w:r>
      <w:proofErr w:type="gramStart"/>
      <w:r w:rsidRPr="004D588D">
        <w:rPr>
          <w:rFonts w:ascii="Times New Roman" w:hAnsi="Times New Roman"/>
          <w:sz w:val="22"/>
          <w:szCs w:val="22"/>
        </w:rPr>
        <w:t>Fines;</w:t>
      </w:r>
      <w:proofErr w:type="gramEnd"/>
    </w:p>
    <w:p w14:paraId="5574C9FD"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Ohio Rev. Code § 2981.11(B)(1) – For Care of Property in Law Enforcement </w:t>
      </w:r>
      <w:proofErr w:type="gramStart"/>
      <w:r w:rsidRPr="004D588D">
        <w:rPr>
          <w:rFonts w:ascii="Times New Roman" w:hAnsi="Times New Roman"/>
          <w:sz w:val="22"/>
          <w:szCs w:val="22"/>
        </w:rPr>
        <w:t>Custody;</w:t>
      </w:r>
      <w:proofErr w:type="gramEnd"/>
    </w:p>
    <w:p w14:paraId="7C75CD3E"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Ohio Rev. Code § 2981.13(C)(2)(a) – For Sale of forfeited property</w:t>
      </w:r>
    </w:p>
    <w:p w14:paraId="4E4FB7A9" w14:textId="77777777" w:rsidR="00A75909" w:rsidRPr="004D588D" w:rsidRDefault="00A75909" w:rsidP="00A75909">
      <w:pPr>
        <w:widowControl w:val="0"/>
        <w:ind w:left="360" w:hanging="360"/>
        <w:jc w:val="both"/>
        <w:rPr>
          <w:rFonts w:ascii="Times New Roman" w:hAnsi="Times New Roman"/>
          <w:sz w:val="22"/>
          <w:szCs w:val="22"/>
        </w:rPr>
      </w:pPr>
    </w:p>
    <w:p w14:paraId="6345BD36" w14:textId="671027F4" w:rsidR="00A75909" w:rsidRPr="004D588D" w:rsidRDefault="00A75909" w:rsidP="00FD2D34">
      <w:pPr>
        <w:pStyle w:val="ListParagraph"/>
        <w:numPr>
          <w:ilvl w:val="0"/>
          <w:numId w:val="31"/>
        </w:numPr>
        <w:ind w:left="360"/>
        <w:jc w:val="both"/>
        <w:rPr>
          <w:rFonts w:ascii="Times New Roman" w:hAnsi="Times New Roman"/>
          <w:sz w:val="22"/>
          <w:szCs w:val="22"/>
        </w:rPr>
      </w:pPr>
      <w:r w:rsidRPr="004D588D">
        <w:rPr>
          <w:rFonts w:ascii="Times New Roman" w:hAnsi="Times New Roman"/>
          <w:sz w:val="22"/>
          <w:szCs w:val="22"/>
        </w:rPr>
        <w:t>Determine if the law enforcement agency implemented the written internal control policies.</w:t>
      </w:r>
      <w:r w:rsidR="004016B6" w:rsidRPr="00F1103C">
        <w:rPr>
          <w:rFonts w:ascii="Times New Roman" w:hAnsi="Times New Roman"/>
          <w:sz w:val="22"/>
          <w:szCs w:val="22"/>
        </w:rPr>
        <w:t xml:space="preserve"> </w:t>
      </w:r>
    </w:p>
    <w:p w14:paraId="0578B343" w14:textId="77777777" w:rsidR="00A75909" w:rsidRPr="004D588D" w:rsidRDefault="00A75909" w:rsidP="003862BE">
      <w:pPr>
        <w:pStyle w:val="ListParagraph"/>
        <w:ind w:left="360"/>
        <w:jc w:val="both"/>
        <w:rPr>
          <w:rFonts w:ascii="Times New Roman" w:hAnsi="Times New Roman"/>
          <w:sz w:val="22"/>
          <w:szCs w:val="22"/>
        </w:rPr>
      </w:pPr>
      <w:r w:rsidRPr="004D588D">
        <w:rPr>
          <w:rFonts w:ascii="Times New Roman" w:hAnsi="Times New Roman"/>
          <w:sz w:val="22"/>
          <w:szCs w:val="22"/>
        </w:rPr>
        <w:t>(</w:t>
      </w:r>
      <w:r w:rsidRPr="004D588D">
        <w:rPr>
          <w:rFonts w:ascii="Times New Roman" w:hAnsi="Times New Roman"/>
          <w:i/>
          <w:sz w:val="22"/>
          <w:szCs w:val="22"/>
        </w:rPr>
        <w:t xml:space="preserve">We should test this via procedures we use to determine if controls have been implemented.  These might include a walk-through and scanning a few disbursements and the related documentation and financial records.  </w:t>
      </w:r>
      <w:r>
        <w:rPr>
          <w:rFonts w:ascii="Times New Roman" w:hAnsi="Times New Roman"/>
          <w:i/>
          <w:sz w:val="22"/>
          <w:szCs w:val="22"/>
        </w:rPr>
        <w:t>AOS Auditors s</w:t>
      </w:r>
      <w:r w:rsidRPr="004D588D">
        <w:rPr>
          <w:rFonts w:ascii="Times New Roman" w:hAnsi="Times New Roman"/>
          <w:i/>
          <w:sz w:val="22"/>
          <w:szCs w:val="22"/>
        </w:rPr>
        <w:t>ee AOSAM 30500.68.</w:t>
      </w:r>
      <w:r w:rsidRPr="004D588D">
        <w:rPr>
          <w:rFonts w:ascii="Times New Roman" w:hAnsi="Times New Roman"/>
          <w:sz w:val="22"/>
          <w:szCs w:val="22"/>
        </w:rPr>
        <w:t>)</w:t>
      </w:r>
    </w:p>
    <w:p w14:paraId="0281C15F" w14:textId="77777777" w:rsidR="00A75909" w:rsidRPr="004D588D" w:rsidRDefault="00A75909" w:rsidP="00FD2D34">
      <w:pPr>
        <w:pStyle w:val="ListParagraph"/>
        <w:jc w:val="both"/>
        <w:rPr>
          <w:rFonts w:ascii="Times New Roman" w:hAnsi="Times New Roman"/>
          <w:sz w:val="22"/>
          <w:szCs w:val="22"/>
        </w:rPr>
      </w:pPr>
    </w:p>
    <w:p w14:paraId="46E41D8C" w14:textId="77777777" w:rsidR="00A75909" w:rsidRPr="004D588D" w:rsidRDefault="00A75909" w:rsidP="003862BE">
      <w:pPr>
        <w:pStyle w:val="ListParagraph"/>
        <w:numPr>
          <w:ilvl w:val="0"/>
          <w:numId w:val="31"/>
        </w:numPr>
        <w:ind w:left="360"/>
        <w:jc w:val="both"/>
        <w:rPr>
          <w:rFonts w:ascii="Times New Roman" w:hAnsi="Times New Roman"/>
          <w:sz w:val="22"/>
          <w:szCs w:val="22"/>
        </w:rPr>
      </w:pPr>
      <w:r w:rsidRPr="004D588D">
        <w:rPr>
          <w:rFonts w:ascii="Times New Roman" w:hAnsi="Times New Roman"/>
          <w:sz w:val="22"/>
          <w:szCs w:val="22"/>
        </w:rPr>
        <w:t>Test this LET activity using the following procedures:</w:t>
      </w:r>
    </w:p>
    <w:p w14:paraId="384E5B01" w14:textId="35EB8F20" w:rsidR="00A75909" w:rsidRPr="004D588D" w:rsidRDefault="00A75909" w:rsidP="003862BE">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Obtain the bank accounts and related support documentation and </w:t>
      </w:r>
      <w:r w:rsidR="00542396">
        <w:rPr>
          <w:rFonts w:ascii="Times New Roman" w:hAnsi="Times New Roman"/>
          <w:sz w:val="22"/>
          <w:szCs w:val="22"/>
        </w:rPr>
        <w:t>t</w:t>
      </w:r>
      <w:r w:rsidRPr="004D588D">
        <w:rPr>
          <w:rFonts w:ascii="Times New Roman" w:hAnsi="Times New Roman"/>
          <w:sz w:val="22"/>
          <w:szCs w:val="22"/>
        </w:rPr>
        <w:t>est the bank reconciliation(s) through:</w:t>
      </w:r>
    </w:p>
    <w:p w14:paraId="3106095C"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Footing the reconciliation(s).</w:t>
      </w:r>
    </w:p>
    <w:p w14:paraId="4FA1D9A6"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F279D3C"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7DC7B7CC"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71E3055E"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the internal control policy and related statutes above). If significant unusual items are noted, or if auditor judgment dictates, auditors should:</w:t>
      </w:r>
    </w:p>
    <w:p w14:paraId="2D51D585" w14:textId="4C81EA39" w:rsidR="00A75909" w:rsidRPr="0031473F" w:rsidRDefault="00A75909" w:rsidP="1A7704F9">
      <w:pPr>
        <w:pStyle w:val="ListParagraph"/>
        <w:numPr>
          <w:ilvl w:val="2"/>
          <w:numId w:val="31"/>
        </w:numPr>
        <w:ind w:left="1620"/>
        <w:jc w:val="both"/>
        <w:rPr>
          <w:rFonts w:ascii="Times New Roman" w:hAnsi="Times New Roman"/>
          <w:sz w:val="22"/>
          <w:szCs w:val="22"/>
        </w:rPr>
      </w:pPr>
      <w:r w:rsidRPr="1A7704F9">
        <w:rPr>
          <w:rFonts w:ascii="Times New Roman" w:hAnsi="Times New Roman"/>
          <w:sz w:val="22"/>
          <w:szCs w:val="22"/>
        </w:rPr>
        <w:t xml:space="preserve">Test </w:t>
      </w:r>
      <w:r w:rsidRPr="1A7704F9">
        <w:rPr>
          <w:rFonts w:ascii="Times New Roman" w:hAnsi="Times New Roman"/>
          <w:sz w:val="22"/>
          <w:szCs w:val="22"/>
          <w:u w:val="single"/>
        </w:rPr>
        <w:t>selected</w:t>
      </w:r>
      <w:r w:rsidRPr="1A7704F9">
        <w:rPr>
          <w:rFonts w:ascii="Times New Roman" w:hAnsi="Times New Roman"/>
          <w:sz w:val="22"/>
          <w:szCs w:val="22"/>
        </w:rPr>
        <w:t xml:space="preserve"> disbursements and supporting documentation (e.g. invoices, etc.) to determine if they were used only for the purposes described above.  </w:t>
      </w:r>
      <w:r w:rsidRPr="1A7704F9">
        <w:rPr>
          <w:rFonts w:ascii="Times New Roman" w:hAnsi="Times New Roman"/>
          <w:i/>
          <w:iCs/>
          <w:sz w:val="22"/>
          <w:szCs w:val="22"/>
        </w:rPr>
        <w:t>(Note: We require only a low level of assurance from this testing.  Select sample sizes accordingly, or use high dollar testing if it is more efficient and provides greater coverage.)</w:t>
      </w:r>
      <w:r w:rsidR="00AB5EF9" w:rsidRPr="1A7704F9">
        <w:rPr>
          <w:rFonts w:ascii="Times New Roman" w:hAnsi="Times New Roman"/>
          <w:i/>
          <w:iCs/>
          <w:sz w:val="22"/>
          <w:szCs w:val="22"/>
        </w:rPr>
        <w:t xml:space="preserve"> (Note: </w:t>
      </w:r>
      <w:r w:rsidR="0031473F" w:rsidRPr="00E407F6">
        <w:rPr>
          <w:rFonts w:ascii="Times New Roman" w:hAnsi="Times New Roman"/>
          <w:i/>
          <w:iCs/>
          <w:sz w:val="22"/>
          <w:szCs w:val="22"/>
        </w:rPr>
        <w:t xml:space="preserve">Per diem allowances for travel are unallowable.  See </w:t>
      </w:r>
      <w:r w:rsidR="000C5AC2" w:rsidRPr="00E407F6">
        <w:rPr>
          <w:rFonts w:ascii="Times New Roman" w:hAnsi="Times New Roman"/>
          <w:i/>
          <w:iCs/>
          <w:sz w:val="22"/>
          <w:szCs w:val="22"/>
        </w:rPr>
        <w:t xml:space="preserve">2017 Op. </w:t>
      </w:r>
      <w:proofErr w:type="spellStart"/>
      <w:r w:rsidR="000C5AC2" w:rsidRPr="00E407F6">
        <w:rPr>
          <w:rFonts w:ascii="Times New Roman" w:hAnsi="Times New Roman"/>
          <w:i/>
          <w:iCs/>
          <w:sz w:val="22"/>
          <w:szCs w:val="22"/>
        </w:rPr>
        <w:t>Att'y</w:t>
      </w:r>
      <w:proofErr w:type="spellEnd"/>
      <w:r w:rsidR="000C5AC2" w:rsidRPr="00E407F6">
        <w:rPr>
          <w:rFonts w:ascii="Times New Roman" w:hAnsi="Times New Roman"/>
          <w:i/>
          <w:iCs/>
          <w:sz w:val="22"/>
          <w:szCs w:val="22"/>
        </w:rPr>
        <w:t>.</w:t>
      </w:r>
      <w:r w:rsidR="0031473F" w:rsidRPr="00E407F6">
        <w:rPr>
          <w:rFonts w:ascii="Times New Roman" w:hAnsi="Times New Roman"/>
          <w:i/>
          <w:iCs/>
          <w:sz w:val="22"/>
          <w:szCs w:val="22"/>
        </w:rPr>
        <w:t xml:space="preserve"> Gen. </w:t>
      </w:r>
      <w:r w:rsidR="000C5AC2" w:rsidRPr="00E407F6">
        <w:rPr>
          <w:rFonts w:ascii="Times New Roman" w:hAnsi="Times New Roman"/>
          <w:i/>
          <w:iCs/>
          <w:sz w:val="22"/>
          <w:szCs w:val="22"/>
        </w:rPr>
        <w:t>No</w:t>
      </w:r>
      <w:r w:rsidR="0031473F" w:rsidRPr="00E407F6">
        <w:rPr>
          <w:rFonts w:ascii="Times New Roman" w:hAnsi="Times New Roman"/>
          <w:i/>
          <w:iCs/>
          <w:sz w:val="22"/>
          <w:szCs w:val="22"/>
        </w:rPr>
        <w:t>. 2017-018</w:t>
      </w:r>
      <w:r w:rsidR="000A4CEB" w:rsidRPr="00E407F6">
        <w:rPr>
          <w:rFonts w:ascii="Times New Roman" w:hAnsi="Times New Roman"/>
          <w:i/>
          <w:iCs/>
          <w:sz w:val="22"/>
          <w:szCs w:val="22"/>
        </w:rPr>
        <w:t>.</w:t>
      </w:r>
      <w:r w:rsidR="0031473F" w:rsidRPr="00E407F6">
        <w:rPr>
          <w:rFonts w:ascii="Times New Roman" w:hAnsi="Times New Roman"/>
          <w:i/>
          <w:iCs/>
          <w:sz w:val="22"/>
          <w:szCs w:val="22"/>
        </w:rPr>
        <w:t>)</w:t>
      </w:r>
    </w:p>
    <w:p w14:paraId="37791839"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Inquire about any transfers of property seized by the agency or authority to any federal law enforcement authority. </w:t>
      </w:r>
    </w:p>
    <w:p w14:paraId="3BA3126E" w14:textId="729B9E37" w:rsidR="00A75909"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lastRenderedPageBreak/>
        <w:t xml:space="preserve">Evaluate the value of transferred property and if applicable test requirements of Treasury or Justice Equitable Sharing Programs (see </w:t>
      </w:r>
      <w:r w:rsidR="001F21F6" w:rsidRPr="00E407F6">
        <w:rPr>
          <w:rFonts w:ascii="Times New Roman" w:hAnsi="Times New Roman"/>
          <w:sz w:val="22"/>
          <w:szCs w:val="22"/>
        </w:rPr>
        <w:t>Assistance Listing</w:t>
      </w:r>
      <w:r w:rsidR="001F21F6">
        <w:rPr>
          <w:rFonts w:ascii="Times New Roman" w:hAnsi="Times New Roman"/>
          <w:sz w:val="22"/>
          <w:szCs w:val="22"/>
        </w:rPr>
        <w:t xml:space="preserve"> </w:t>
      </w:r>
      <w:r w:rsidRPr="004D588D">
        <w:rPr>
          <w:rFonts w:ascii="Times New Roman" w:hAnsi="Times New Roman"/>
          <w:sz w:val="22"/>
          <w:szCs w:val="22"/>
        </w:rPr>
        <w:t># 16.922 and/or 21.016)</w:t>
      </w:r>
    </w:p>
    <w:p w14:paraId="1790184C" w14:textId="77777777" w:rsidR="00727BB3" w:rsidRDefault="00727BB3" w:rsidP="00180B1C">
      <w:pPr>
        <w:pStyle w:val="ListParagraph"/>
        <w:ind w:left="1620"/>
        <w:jc w:val="both"/>
        <w:rPr>
          <w:rFonts w:ascii="Times New Roman" w:hAnsi="Times New Roman"/>
          <w:sz w:val="22"/>
          <w:szCs w:val="22"/>
        </w:rPr>
      </w:pPr>
    </w:p>
    <w:p w14:paraId="7A06E9FD" w14:textId="040FFE16" w:rsidR="00A75909" w:rsidRDefault="00A75909" w:rsidP="00180B1C">
      <w:pPr>
        <w:pStyle w:val="ListParagraph"/>
        <w:numPr>
          <w:ilvl w:val="0"/>
          <w:numId w:val="31"/>
        </w:numPr>
        <w:ind w:left="360"/>
        <w:jc w:val="both"/>
        <w:rPr>
          <w:rFonts w:ascii="Times New Roman" w:hAnsi="Times New Roman"/>
          <w:b/>
          <w:sz w:val="22"/>
          <w:szCs w:val="22"/>
          <w:u w:val="single"/>
        </w:rPr>
      </w:pPr>
      <w:r>
        <w:rPr>
          <w:rFonts w:ascii="Times New Roman" w:hAnsi="Times New Roman"/>
          <w:sz w:val="22"/>
          <w:szCs w:val="22"/>
        </w:rPr>
        <w:t xml:space="preserve">If they had sales of forfeited property, determine whether they complied with the reporting requirement in </w:t>
      </w:r>
      <w:r w:rsidRPr="004D588D">
        <w:rPr>
          <w:rFonts w:ascii="Times New Roman" w:hAnsi="Times New Roman"/>
          <w:sz w:val="22"/>
          <w:szCs w:val="22"/>
        </w:rPr>
        <w:t>Ohio Rev. Code § 2981.13(C)(3)</w:t>
      </w:r>
      <w:r>
        <w:rPr>
          <w:rFonts w:ascii="Times New Roman" w:hAnsi="Times New Roman"/>
          <w:sz w:val="22"/>
          <w:szCs w:val="22"/>
        </w:rPr>
        <w:t>. Review the report for accuracy and completeness.</w:t>
      </w:r>
      <w:r w:rsidRPr="004D588D">
        <w:rPr>
          <w:rFonts w:ascii="Times New Roman" w:hAnsi="Times New Roman"/>
          <w:b/>
          <w:sz w:val="22"/>
          <w:szCs w:val="22"/>
          <w:u w:val="single"/>
        </w:rPr>
        <w:t xml:space="preserve"> </w:t>
      </w:r>
    </w:p>
    <w:p w14:paraId="74935174" w14:textId="77777777" w:rsidR="006B3428" w:rsidRPr="006B3428" w:rsidRDefault="006B3428" w:rsidP="00180B1C">
      <w:pPr>
        <w:jc w:val="both"/>
        <w:rPr>
          <w:rFonts w:ascii="Times New Roman" w:hAnsi="Times New Roman"/>
          <w:b/>
          <w:sz w:val="22"/>
          <w:szCs w:val="22"/>
          <w:u w:val="single"/>
        </w:rPr>
      </w:pPr>
    </w:p>
    <w:p w14:paraId="764B7B8E"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Drug Law Enforcement Fund Testing</w:t>
      </w:r>
    </w:p>
    <w:p w14:paraId="48CFDF1C" w14:textId="77777777" w:rsidR="00A75909" w:rsidRPr="004D588D" w:rsidRDefault="00A75909" w:rsidP="00B940E3">
      <w:pPr>
        <w:pStyle w:val="ListParagraph"/>
        <w:widowControl w:val="0"/>
        <w:numPr>
          <w:ilvl w:val="0"/>
          <w:numId w:val="31"/>
        </w:numPr>
        <w:ind w:left="360"/>
        <w:jc w:val="both"/>
        <w:rPr>
          <w:rFonts w:ascii="Times New Roman" w:hAnsi="Times New Roman"/>
          <w:sz w:val="22"/>
          <w:szCs w:val="22"/>
        </w:rPr>
      </w:pPr>
      <w:r w:rsidRPr="004D588D">
        <w:rPr>
          <w:rFonts w:ascii="Times New Roman" w:hAnsi="Times New Roman"/>
          <w:sz w:val="22"/>
          <w:szCs w:val="22"/>
        </w:rPr>
        <w:t xml:space="preserve">Inquire with the client (including related courts and/or law enforcement agencies) and review supporting audit information </w:t>
      </w:r>
      <w:proofErr w:type="gramStart"/>
      <w:r w:rsidRPr="004D588D">
        <w:rPr>
          <w:rFonts w:ascii="Times New Roman" w:hAnsi="Times New Roman"/>
          <w:sz w:val="22"/>
          <w:szCs w:val="22"/>
        </w:rPr>
        <w:t>in order to</w:t>
      </w:r>
      <w:proofErr w:type="gramEnd"/>
      <w:r w:rsidRPr="004D588D">
        <w:rPr>
          <w:rFonts w:ascii="Times New Roman" w:hAnsi="Times New Roman"/>
          <w:sz w:val="22"/>
          <w:szCs w:val="22"/>
        </w:rPr>
        <w:t xml:space="preserve"> determine whether there were any additional fines (referred to above as Non-Mandatory Drug fines) imposed under Ohio Rev. Code § 2929.18(A) or (B)(4).</w:t>
      </w:r>
    </w:p>
    <w:p w14:paraId="69AF1DFF" w14:textId="77777777" w:rsidR="00A75909" w:rsidRPr="004D588D" w:rsidRDefault="00A75909" w:rsidP="00A75909">
      <w:pPr>
        <w:pStyle w:val="ListParagraph"/>
        <w:widowControl w:val="0"/>
        <w:ind w:left="360"/>
        <w:jc w:val="both"/>
        <w:rPr>
          <w:rFonts w:ascii="Times New Roman" w:hAnsi="Times New Roman"/>
          <w:b/>
          <w:i/>
          <w:sz w:val="22"/>
          <w:szCs w:val="22"/>
          <w:u w:val="single"/>
        </w:rPr>
      </w:pPr>
      <w:r w:rsidRPr="004D588D">
        <w:rPr>
          <w:rFonts w:ascii="Times New Roman" w:hAnsi="Times New Roman"/>
          <w:b/>
          <w:i/>
          <w:sz w:val="22"/>
          <w:szCs w:val="22"/>
          <w:u w:val="single"/>
        </w:rPr>
        <w:t>If there were none, no further testing is required.</w:t>
      </w:r>
    </w:p>
    <w:p w14:paraId="7E1E9DE5" w14:textId="77777777" w:rsidR="00A75909" w:rsidRPr="004D588D" w:rsidRDefault="00A75909" w:rsidP="00A75909">
      <w:pPr>
        <w:pStyle w:val="ListParagraph"/>
        <w:widowControl w:val="0"/>
        <w:jc w:val="both"/>
        <w:rPr>
          <w:rFonts w:ascii="Times New Roman" w:hAnsi="Times New Roman"/>
          <w:b/>
          <w:i/>
          <w:sz w:val="22"/>
          <w:szCs w:val="22"/>
          <w:u w:val="single"/>
        </w:rPr>
      </w:pPr>
    </w:p>
    <w:p w14:paraId="779C475C" w14:textId="77777777" w:rsidR="00A75909" w:rsidRPr="004D588D" w:rsidRDefault="00A75909" w:rsidP="00180B1C">
      <w:pPr>
        <w:pStyle w:val="ListParagraph"/>
        <w:numPr>
          <w:ilvl w:val="0"/>
          <w:numId w:val="31"/>
        </w:numPr>
        <w:ind w:left="360"/>
        <w:jc w:val="both"/>
        <w:rPr>
          <w:rFonts w:ascii="Times New Roman" w:hAnsi="Times New Roman"/>
          <w:sz w:val="22"/>
          <w:szCs w:val="22"/>
        </w:rPr>
      </w:pPr>
      <w:r w:rsidRPr="004D588D">
        <w:rPr>
          <w:rFonts w:ascii="Times New Roman" w:hAnsi="Times New Roman"/>
          <w:sz w:val="22"/>
          <w:szCs w:val="22"/>
        </w:rPr>
        <w:t>This activity should be accounted for in a Drug Law Enforcement Fund. Test this activity using the following procedures:</w:t>
      </w:r>
    </w:p>
    <w:p w14:paraId="416A874A"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Obtain the bank accounts and related support documentation and Test the bank reconciliation(s) through:</w:t>
      </w:r>
    </w:p>
    <w:p w14:paraId="2ED4E6E5"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Footing the reconciliation(s).</w:t>
      </w:r>
    </w:p>
    <w:p w14:paraId="38AA9DD5"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475C887"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359A95D8"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06735F28"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Ohio Rev. Code § 2925.03(H)). If significant unusual items are noted, or if auditor judgment dictates, auditors should:</w:t>
      </w:r>
    </w:p>
    <w:p w14:paraId="13163349"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67EBBC84" w14:textId="77777777" w:rsidR="00555887" w:rsidRDefault="00555887" w:rsidP="00555887">
      <w:pPr>
        <w:widowControl w:val="0"/>
        <w:jc w:val="both"/>
        <w:rPr>
          <w:rFonts w:ascii="Times New Roman" w:hAnsi="Times New Roman"/>
          <w:sz w:val="22"/>
          <w:szCs w:val="22"/>
        </w:rPr>
      </w:pPr>
    </w:p>
    <w:p w14:paraId="2B5A5BFA" w14:textId="77777777" w:rsidR="00722830" w:rsidRDefault="00722830" w:rsidP="00555887">
      <w:pPr>
        <w:widowControl w:val="0"/>
        <w:jc w:val="both"/>
        <w:rPr>
          <w:rFonts w:ascii="Times New Roman" w:hAnsi="Times New Roman"/>
          <w:sz w:val="22"/>
          <w:szCs w:val="22"/>
        </w:rPr>
      </w:pPr>
    </w:p>
    <w:p w14:paraId="364C79B5" w14:textId="77777777" w:rsidR="0055588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086B0D1" w14:textId="77777777" w:rsidR="00491B0D" w:rsidRDefault="00491B0D"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0AA127F" w14:textId="77777777" w:rsidR="00491B0D" w:rsidRDefault="00491B0D"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69FC93C" w14:textId="77777777" w:rsidR="00491B0D" w:rsidRPr="00D604F7" w:rsidRDefault="00491B0D"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31E8816" w14:textId="77777777" w:rsidR="001D413C" w:rsidRDefault="001D413C" w:rsidP="00AF1A77">
      <w:pPr>
        <w:widowControl w:val="0"/>
        <w:jc w:val="both"/>
        <w:rPr>
          <w:rFonts w:ascii="Times New Roman" w:hAnsi="Times New Roman"/>
          <w:sz w:val="22"/>
          <w:szCs w:val="22"/>
        </w:rPr>
      </w:pPr>
    </w:p>
    <w:p w14:paraId="0175D8BF" w14:textId="6E4D04BD" w:rsidR="00C36E98" w:rsidRPr="00850ACA" w:rsidRDefault="00C36E98" w:rsidP="00491B0D">
      <w:pPr>
        <w:jc w:val="both"/>
        <w:rPr>
          <w:rFonts w:ascii="Times New Roman" w:hAnsi="Times New Roman"/>
          <w:sz w:val="22"/>
          <w:szCs w:val="22"/>
        </w:rPr>
      </w:pPr>
    </w:p>
    <w:sectPr w:rsidR="00C36E98" w:rsidRPr="00850ACA" w:rsidSect="00663B9E">
      <w:headerReference w:type="default" r:id="rId4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BA366" w14:textId="77777777" w:rsidR="00A63552" w:rsidRDefault="00A63552" w:rsidP="006F0984">
      <w:r>
        <w:separator/>
      </w:r>
    </w:p>
  </w:endnote>
  <w:endnote w:type="continuationSeparator" w:id="0">
    <w:p w14:paraId="23ABA58F" w14:textId="77777777" w:rsidR="00A63552" w:rsidRDefault="00A63552" w:rsidP="006F0984">
      <w:r>
        <w:continuationSeparator/>
      </w:r>
    </w:p>
  </w:endnote>
  <w:endnote w:type="continuationNotice" w:id="1">
    <w:p w14:paraId="5E26C3F3" w14:textId="77777777" w:rsidR="00A63552" w:rsidRDefault="00A63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1DF57" w14:textId="6D21DDAA" w:rsidR="00BE3C87" w:rsidRPr="00BF68A3" w:rsidRDefault="00BE3C87" w:rsidP="002842F1">
    <w:pPr>
      <w:pStyle w:val="Footer"/>
      <w:tabs>
        <w:tab w:val="left" w:pos="4485"/>
      </w:tabs>
      <w:rPr>
        <w:rFonts w:ascii="Times New Roman" w:hAnsi="Times New Roman"/>
      </w:rPr>
    </w:pPr>
    <w:r>
      <w:rPr>
        <w:rFonts w:ascii="Times New Roman" w:hAnsi="Times New Roman"/>
        <w:sz w:val="22"/>
        <w:szCs w:val="22"/>
      </w:rPr>
      <w:tab/>
    </w:r>
    <w:r>
      <w:rPr>
        <w:rFonts w:ascii="Times New Roman" w:hAnsi="Times New Roman"/>
        <w:sz w:val="22"/>
        <w:szCs w:val="22"/>
      </w:rPr>
      <w:tab/>
    </w:r>
    <w:sdt>
      <w:sdtPr>
        <w:rPr>
          <w:rFonts w:ascii="Times New Roman" w:hAnsi="Times New Roman"/>
          <w:color w:val="2B579A"/>
          <w:sz w:val="22"/>
          <w:szCs w:val="22"/>
          <w:shd w:val="clear" w:color="auto" w:fill="E6E6E6"/>
        </w:rPr>
        <w:id w:val="-1843231890"/>
        <w:docPartObj>
          <w:docPartGallery w:val="Page Numbers (Bottom of Page)"/>
          <w:docPartUnique/>
        </w:docPartObj>
      </w:sdtPr>
      <w:sdtEndPr>
        <w:rPr>
          <w:noProof/>
          <w:sz w:val="20"/>
          <w:szCs w:val="20"/>
        </w:rPr>
      </w:sdtEndPr>
      <w:sdtContent>
        <w:r w:rsidRPr="00BF68A3">
          <w:rPr>
            <w:rFonts w:ascii="Times New Roman" w:hAnsi="Times New Roman"/>
            <w:color w:val="2B579A"/>
            <w:shd w:val="clear" w:color="auto" w:fill="E6E6E6"/>
          </w:rPr>
          <w:fldChar w:fldCharType="begin"/>
        </w:r>
        <w:r w:rsidRPr="00BF68A3">
          <w:rPr>
            <w:rFonts w:ascii="Times New Roman" w:hAnsi="Times New Roman"/>
          </w:rPr>
          <w:instrText xml:space="preserve"> PAGE   \* MERGEFORMAT </w:instrText>
        </w:r>
        <w:r w:rsidRPr="00BF68A3">
          <w:rPr>
            <w:rFonts w:ascii="Times New Roman" w:hAnsi="Times New Roman"/>
            <w:color w:val="2B579A"/>
            <w:shd w:val="clear" w:color="auto" w:fill="E6E6E6"/>
          </w:rPr>
          <w:fldChar w:fldCharType="separate"/>
        </w:r>
        <w:r w:rsidR="0026099A">
          <w:rPr>
            <w:rFonts w:ascii="Times New Roman" w:hAnsi="Times New Roman"/>
            <w:noProof/>
          </w:rPr>
          <w:t>2</w:t>
        </w:r>
        <w:r w:rsidRPr="00BF68A3">
          <w:rPr>
            <w:rFonts w:ascii="Times New Roman" w:hAnsi="Times New Roman"/>
            <w:noProof/>
            <w:color w:val="2B579A"/>
            <w:shd w:val="clear" w:color="auto" w:fill="E6E6E6"/>
          </w:rPr>
          <w:fldChar w:fldCharType="end"/>
        </w:r>
      </w:sdtContent>
    </w:sdt>
  </w:p>
  <w:p w14:paraId="2651CF72" w14:textId="77777777" w:rsidR="00BE3C87" w:rsidRDefault="00BE3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C6249" w14:textId="77777777" w:rsidR="00A63552" w:rsidRPr="00F2305B" w:rsidRDefault="00A63552" w:rsidP="006F0984">
      <w:r>
        <w:separator/>
      </w:r>
    </w:p>
  </w:footnote>
  <w:footnote w:type="continuationSeparator" w:id="0">
    <w:p w14:paraId="7955A059" w14:textId="77777777" w:rsidR="00A63552" w:rsidRDefault="00A63552" w:rsidP="006F0984">
      <w:r>
        <w:continuationSeparator/>
      </w:r>
    </w:p>
  </w:footnote>
  <w:footnote w:type="continuationNotice" w:id="1">
    <w:p w14:paraId="3655C897" w14:textId="77777777" w:rsidR="00A63552" w:rsidRDefault="00A63552"/>
  </w:footnote>
  <w:footnote w:id="2">
    <w:p w14:paraId="3F4D4415" w14:textId="103B3CE9" w:rsidR="00BE3C87" w:rsidRPr="00091B9E" w:rsidRDefault="00BE3C87" w:rsidP="00412C0F">
      <w:pPr>
        <w:pStyle w:val="FootnoteText"/>
        <w:jc w:val="both"/>
        <w:rPr>
          <w:rFonts w:ascii="Times New Roman" w:hAnsi="Times New Roman"/>
          <w:bCs/>
          <w:strike/>
          <w:color w:val="FF0000"/>
          <w:sz w:val="22"/>
          <w:szCs w:val="22"/>
        </w:rPr>
      </w:pPr>
      <w:r w:rsidRPr="00F2305B">
        <w:rPr>
          <w:rStyle w:val="FootnoteReference"/>
          <w:rFonts w:ascii="Times New Roman" w:hAnsi="Times New Roman"/>
        </w:rPr>
        <w:footnoteRef/>
      </w:r>
      <w:r w:rsidRPr="00F2305B">
        <w:rPr>
          <w:rFonts w:ascii="Times New Roman" w:hAnsi="Times New Roman"/>
        </w:rPr>
        <w:t xml:space="preserve">  </w:t>
      </w:r>
      <w:r w:rsidR="009F3E40" w:rsidRPr="00E407F6">
        <w:rPr>
          <w:rFonts w:ascii="Times New Roman" w:hAnsi="Times New Roman"/>
        </w:rPr>
        <w:t xml:space="preserve">The </w:t>
      </w:r>
      <w:r w:rsidR="000A1C6A" w:rsidRPr="00E407F6">
        <w:rPr>
          <w:rFonts w:ascii="Times New Roman" w:hAnsi="Times New Roman"/>
        </w:rPr>
        <w:t>Ohio Rev. Code permits virtual participation for the open meetings act under Ohio Rev. Code § 121.22(C)</w:t>
      </w:r>
      <w:r w:rsidR="00BE74C0" w:rsidRPr="00E407F6">
        <w:rPr>
          <w:rFonts w:ascii="Times New Roman" w:hAnsi="Times New Roman"/>
        </w:rPr>
        <w:t xml:space="preserve"> for the following boards:  Board of Directors of a Port Authority (Ohio Rev. Code § 4582.60</w:t>
      </w:r>
      <w:r w:rsidR="007C636F" w:rsidRPr="00E407F6">
        <w:rPr>
          <w:rFonts w:ascii="Times New Roman" w:hAnsi="Times New Roman"/>
        </w:rPr>
        <w:t>)</w:t>
      </w:r>
      <w:r w:rsidR="00354AAD" w:rsidRPr="00E407F6">
        <w:rPr>
          <w:rFonts w:ascii="Times New Roman" w:hAnsi="Times New Roman"/>
        </w:rPr>
        <w:t xml:space="preserve">, Board of Supervisors </w:t>
      </w:r>
      <w:r w:rsidR="00972E25" w:rsidRPr="00E407F6">
        <w:rPr>
          <w:rFonts w:ascii="Times New Roman" w:hAnsi="Times New Roman"/>
        </w:rPr>
        <w:t>of</w:t>
      </w:r>
      <w:r w:rsidR="00354AAD" w:rsidRPr="00E407F6">
        <w:rPr>
          <w:rFonts w:ascii="Times New Roman" w:hAnsi="Times New Roman"/>
        </w:rPr>
        <w:t xml:space="preserve"> a Soil and Water Conservation District (Ohio Rev. Code § </w:t>
      </w:r>
      <w:r w:rsidR="00C2696D" w:rsidRPr="00E407F6">
        <w:rPr>
          <w:rFonts w:ascii="Times New Roman" w:hAnsi="Times New Roman"/>
        </w:rPr>
        <w:t>940.</w:t>
      </w:r>
      <w:r w:rsidR="00C614E6" w:rsidRPr="00E407F6">
        <w:rPr>
          <w:rFonts w:ascii="Times New Roman" w:hAnsi="Times New Roman"/>
        </w:rPr>
        <w:t>39)</w:t>
      </w:r>
      <w:r w:rsidR="007C636F" w:rsidRPr="00E407F6">
        <w:rPr>
          <w:rFonts w:ascii="Times New Roman" w:hAnsi="Times New Roman"/>
        </w:rPr>
        <w:t xml:space="preserve"> and </w:t>
      </w:r>
      <w:r w:rsidR="00B13808" w:rsidRPr="00E407F6">
        <w:rPr>
          <w:rFonts w:ascii="Times New Roman" w:hAnsi="Times New Roman"/>
        </w:rPr>
        <w:t xml:space="preserve">a </w:t>
      </w:r>
      <w:r w:rsidR="007C636F" w:rsidRPr="00E407F6">
        <w:rPr>
          <w:rFonts w:ascii="Times New Roman" w:hAnsi="Times New Roman"/>
        </w:rPr>
        <w:t>County Board of Developmental Disabilities (Ohio Rev. Code § 5126.0223).</w:t>
      </w:r>
      <w:r w:rsidR="007C636F">
        <w:rPr>
          <w:rFonts w:ascii="Times New Roman" w:hAnsi="Times New Roman"/>
        </w:rPr>
        <w:t xml:space="preserve"> </w:t>
      </w:r>
      <w:r w:rsidR="00BA7BE7" w:rsidRPr="00091B9E">
        <w:rPr>
          <w:rFonts w:ascii="Times New Roman" w:hAnsi="Times New Roman"/>
          <w:bCs/>
          <w:strike/>
          <w:color w:val="FF0000"/>
        </w:rPr>
        <w:t>For two year audits ending 12/31/22</w:t>
      </w:r>
      <w:r w:rsidRPr="00091B9E">
        <w:rPr>
          <w:rFonts w:ascii="Times New Roman" w:hAnsi="Times New Roman"/>
          <w:bCs/>
          <w:strike/>
          <w:color w:val="FF0000"/>
        </w:rPr>
        <w:t>, during the period of March 9, 2020 - July 1, 2021 and February 17, 2022 – June 30, 2022; members of a public body may hold and attend meetings and may conduct and attend hearings by means of teleconference, video conference, or any other similar electronic technology [Section 12 of Am. Sub. H. B. No. 197 133</w:t>
      </w:r>
      <w:r w:rsidRPr="00091B9E">
        <w:rPr>
          <w:rFonts w:ascii="Times New Roman" w:hAnsi="Times New Roman"/>
          <w:bCs/>
          <w:strike/>
          <w:color w:val="FF0000"/>
          <w:vertAlign w:val="superscript"/>
        </w:rPr>
        <w:t>rd</w:t>
      </w:r>
      <w:r w:rsidRPr="00091B9E">
        <w:rPr>
          <w:rFonts w:ascii="Times New Roman" w:hAnsi="Times New Roman"/>
          <w:bCs/>
          <w:strike/>
          <w:color w:val="FF0000"/>
        </w:rPr>
        <w:t xml:space="preserve"> G.A as amended by Section 12 of Am. Sub. H. B. No. 404 133</w:t>
      </w:r>
      <w:r w:rsidRPr="00091B9E">
        <w:rPr>
          <w:rFonts w:ascii="Times New Roman" w:hAnsi="Times New Roman"/>
          <w:bCs/>
          <w:strike/>
          <w:color w:val="FF0000"/>
          <w:vertAlign w:val="superscript"/>
        </w:rPr>
        <w:t>rd</w:t>
      </w:r>
      <w:r w:rsidRPr="00091B9E">
        <w:rPr>
          <w:rFonts w:ascii="Times New Roman" w:hAnsi="Times New Roman"/>
          <w:bCs/>
          <w:strike/>
          <w:color w:val="FF0000"/>
        </w:rPr>
        <w:t xml:space="preserve"> G.A.; Section 3 of Sub. H. B. No. 51 134</w:t>
      </w:r>
      <w:r w:rsidRPr="00091B9E">
        <w:rPr>
          <w:rFonts w:ascii="Times New Roman" w:hAnsi="Times New Roman"/>
          <w:bCs/>
          <w:strike/>
          <w:color w:val="FF0000"/>
          <w:vertAlign w:val="superscript"/>
        </w:rPr>
        <w:t>th</w:t>
      </w:r>
      <w:r w:rsidRPr="00091B9E">
        <w:rPr>
          <w:rFonts w:ascii="Times New Roman" w:hAnsi="Times New Roman"/>
          <w:bCs/>
          <w:strike/>
          <w:color w:val="FF0000"/>
        </w:rPr>
        <w:t xml:space="preserve"> G.A.]</w:t>
      </w:r>
    </w:p>
    <w:p w14:paraId="20BF52A4" w14:textId="77777777" w:rsidR="00BE3C87" w:rsidRPr="00412C0F" w:rsidRDefault="00BE3C87" w:rsidP="00412C0F">
      <w:pPr>
        <w:pStyle w:val="FootnoteText"/>
        <w:jc w:val="both"/>
        <w:rPr>
          <w:rFonts w:ascii="Times New Roman" w:hAnsi="Times New Roman"/>
          <w:b/>
          <w:color w:val="FF0000"/>
          <w:sz w:val="22"/>
          <w:szCs w:val="22"/>
        </w:rPr>
      </w:pPr>
    </w:p>
  </w:footnote>
  <w:footnote w:id="3">
    <w:p w14:paraId="0E132608" w14:textId="1E28E24B" w:rsidR="00BE3C87" w:rsidRDefault="00BE3C87">
      <w:pPr>
        <w:pStyle w:val="FootnoteText"/>
        <w:jc w:val="both"/>
        <w:rPr>
          <w:rFonts w:ascii="Times New Roman" w:hAnsi="Times New Roman"/>
        </w:rPr>
      </w:pPr>
      <w:r w:rsidRPr="00412C0F">
        <w:rPr>
          <w:rStyle w:val="FootnoteReference"/>
          <w:rFonts w:ascii="Times New Roman" w:hAnsi="Times New Roman"/>
        </w:rPr>
        <w:footnoteRef/>
      </w:r>
      <w:r w:rsidRPr="00412C0F">
        <w:rPr>
          <w:rFonts w:ascii="Times New Roman" w:hAnsi="Times New Roman"/>
        </w:rPr>
        <w:t xml:space="preserve"> Ohio law states that a treasurer’s salary must be fixed and payable from th</w:t>
      </w:r>
      <w:r w:rsidRPr="005778C1">
        <w:rPr>
          <w:rFonts w:ascii="Times New Roman" w:hAnsi="Times New Roman"/>
        </w:rPr>
        <w:t>e General Fund</w:t>
      </w:r>
      <w:r>
        <w:rPr>
          <w:rFonts w:ascii="Times New Roman" w:hAnsi="Times New Roman"/>
        </w:rPr>
        <w:t xml:space="preserve">.  </w:t>
      </w:r>
      <w:r w:rsidRPr="0055712E">
        <w:rPr>
          <w:rFonts w:ascii="Times New Roman" w:hAnsi="Times New Roman"/>
        </w:rPr>
        <w:t>If federal funds are used to compensate a school treasurer, consult the appropriate FACCR to determine testing steps, if applicable.</w:t>
      </w:r>
      <w:r w:rsidRPr="079FAB20">
        <w:rPr>
          <w:rFonts w:ascii="Times New Roman" w:hAnsi="Times New Roman"/>
        </w:rPr>
        <w:t xml:space="preserve"> </w:t>
      </w:r>
      <w:r w:rsidRPr="005778C1">
        <w:rPr>
          <w:rFonts w:ascii="Times New Roman" w:hAnsi="Times New Roman"/>
        </w:rPr>
        <w:t xml:space="preserve"> </w:t>
      </w:r>
    </w:p>
    <w:p w14:paraId="7AA94A24" w14:textId="77777777" w:rsidR="00F04B4B" w:rsidRPr="005778C1" w:rsidRDefault="00F04B4B">
      <w:pPr>
        <w:pStyle w:val="FootnoteText"/>
        <w:jc w:val="both"/>
        <w:rPr>
          <w:rFonts w:ascii="Times New Roman" w:hAnsi="Times New Roman"/>
        </w:rPr>
      </w:pPr>
    </w:p>
  </w:footnote>
  <w:footnote w:id="4">
    <w:p w14:paraId="420465E4" w14:textId="17D8246D" w:rsidR="00BE3C87" w:rsidRPr="005778C1" w:rsidRDefault="00BE3C87" w:rsidP="00E2561F">
      <w:pPr>
        <w:pStyle w:val="FootnoteText"/>
        <w:jc w:val="both"/>
        <w:rPr>
          <w:rFonts w:ascii="Times New Roman" w:hAnsi="Times New Roman"/>
        </w:rPr>
      </w:pPr>
      <w:r w:rsidRPr="000D6CDB">
        <w:rPr>
          <w:rStyle w:val="FootnoteReference"/>
          <w:rFonts w:ascii="Times New Roman" w:hAnsi="Times New Roman"/>
        </w:rPr>
        <w:footnoteRef/>
      </w:r>
      <w:r w:rsidRPr="000D6CDB">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w:t>
      </w:r>
      <w:r>
        <w:rPr>
          <w:rFonts w:ascii="Times New Roman" w:hAnsi="Times New Roman"/>
        </w:rPr>
        <w:t>Ohio Rev. Code §</w:t>
      </w:r>
      <w:r w:rsidRPr="000D6CDB">
        <w:rPr>
          <w:rFonts w:ascii="Times New Roman" w:hAnsi="Times New Roman"/>
        </w:rPr>
        <w:t xml:space="preserve"> 3314.03</w:t>
      </w:r>
      <w:r>
        <w:rPr>
          <w:rFonts w:ascii="Times New Roman" w:hAnsi="Times New Roman"/>
        </w:rPr>
        <w:t xml:space="preserve">.  </w:t>
      </w:r>
      <w:r w:rsidRPr="00412C0F">
        <w:rPr>
          <w:rFonts w:ascii="Times New Roman" w:hAnsi="Times New Roman"/>
        </w:rPr>
        <w:t xml:space="preserve">However, per Ohio Rev. Code § 3314.02(B)(5), a school established as a conversion school that later changes to a sponsor that is not a traditional public school or ESC, shall then be deemed a start-up school.  Auditors may check the AOS master community school spreadsheet for the </w:t>
      </w:r>
      <w:r w:rsidRPr="00412C0F">
        <w:rPr>
          <w:rFonts w:ascii="Times New Roman" w:hAnsi="Times New Roman"/>
        </w:rPr>
        <w:t>schools designation as a start-up or conversion school.</w:t>
      </w:r>
    </w:p>
  </w:footnote>
  <w:footnote w:id="5">
    <w:p w14:paraId="3F00D752" w14:textId="368812D0" w:rsidR="00841D0A" w:rsidRDefault="00BE3C87"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9722DB">
        <w:rPr>
          <w:rFonts w:ascii="Times New Roman" w:hAnsi="Times New Roman"/>
        </w:rPr>
        <w:t>Ohio Ethics Comm</w:t>
      </w:r>
      <w:r>
        <w:rPr>
          <w:rFonts w:ascii="Times New Roman" w:hAnsi="Times New Roman"/>
        </w:rPr>
        <w:t>’</w:t>
      </w:r>
      <w:r w:rsidRPr="009722DB">
        <w:rPr>
          <w:rFonts w:ascii="Times New Roman" w:hAnsi="Times New Roman"/>
        </w:rPr>
        <w:t>n</w:t>
      </w:r>
      <w:r>
        <w:rPr>
          <w:rFonts w:ascii="Times New Roman" w:hAnsi="Times New Roman"/>
        </w:rPr>
        <w:t>, Advisory</w:t>
      </w:r>
      <w:r w:rsidRPr="009722DB">
        <w:rPr>
          <w:rFonts w:ascii="Times New Roman" w:hAnsi="Times New Roman"/>
        </w:rPr>
        <w:t xml:space="preserve"> Op</w:t>
      </w:r>
      <w:r>
        <w:rPr>
          <w:rFonts w:ascii="Times New Roman" w:hAnsi="Times New Roman"/>
        </w:rPr>
        <w:t>.</w:t>
      </w:r>
      <w:r w:rsidRPr="009722DB">
        <w:rPr>
          <w:rFonts w:ascii="Times New Roman" w:hAnsi="Times New Roman"/>
        </w:rPr>
        <w:t xml:space="preserve"> No. 2008-01 prohibits a school employee (including coaches, teachers, administrators, supervisors, district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(ESCs), and community schools operating under Ohio Rev. Code § 3314.03.  </w:t>
      </w:r>
    </w:p>
    <w:p w14:paraId="3B0E08CB" w14:textId="77777777" w:rsidR="000129BA" w:rsidRPr="009722DB" w:rsidRDefault="000129BA" w:rsidP="00723519">
      <w:pPr>
        <w:pStyle w:val="FootnoteText"/>
        <w:jc w:val="both"/>
        <w:rPr>
          <w:rFonts w:ascii="Times New Roman" w:hAnsi="Times New Roman"/>
        </w:rPr>
      </w:pPr>
    </w:p>
  </w:footnote>
  <w:footnote w:id="6">
    <w:p w14:paraId="7A2DBEF5" w14:textId="6FAFE90D" w:rsidR="00BE3C87" w:rsidRPr="00A01395" w:rsidRDefault="00BE3C87" w:rsidP="00604454">
      <w:pPr>
        <w:pStyle w:val="FootnoteText"/>
        <w:jc w:val="both"/>
        <w:rPr>
          <w:rFonts w:ascii="Times New Roman" w:hAnsi="Times New Roman"/>
          <w:strike/>
        </w:rPr>
      </w:pPr>
      <w:r w:rsidRPr="00A01395">
        <w:rPr>
          <w:rStyle w:val="FootnoteReference"/>
          <w:rFonts w:ascii="Times New Roman" w:hAnsi="Times New Roman"/>
          <w:strike/>
        </w:rPr>
        <w:footnoteRef/>
      </w:r>
      <w:r w:rsidRPr="00A01395">
        <w:rPr>
          <w:rFonts w:ascii="Times New Roman" w:hAnsi="Times New Roman"/>
          <w:strike/>
        </w:rPr>
        <w:t xml:space="preserve"> There are known transposition errors codified in this statute effecting the FY 2018 salary in counties with pop. &lt; 55,000 ($61,624 should be $61,264). The AOS will not take exception to or issue findings for payments made in accordance with the codified legislation.</w:t>
      </w:r>
    </w:p>
    <w:p w14:paraId="4A8C899D" w14:textId="77777777" w:rsidR="00BE3C87" w:rsidRPr="00F87B8F" w:rsidRDefault="00BE3C87" w:rsidP="00604454">
      <w:pPr>
        <w:pStyle w:val="FootnoteText"/>
        <w:jc w:val="both"/>
        <w:rPr>
          <w:rFonts w:ascii="Times New Roman" w:hAnsi="Times New Roman"/>
        </w:rPr>
      </w:pPr>
    </w:p>
  </w:footnote>
  <w:footnote w:id="7">
    <w:p w14:paraId="4803B663" w14:textId="60E61E48" w:rsidR="00BE3C87" w:rsidRPr="00C24E5A" w:rsidRDefault="00BE3C87"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w:t>
      </w:r>
      <w:r w:rsidRPr="00F2305B">
        <w:rPr>
          <w:rFonts w:ascii="Times New Roman" w:hAnsi="Times New Roman"/>
        </w:rPr>
        <w:t xml:space="preserve"> </w:t>
      </w:r>
      <w:r w:rsidRPr="0055712E">
        <w:rPr>
          <w:rFonts w:ascii="Times New Roman" w:hAnsi="Times New Roman"/>
        </w:rPr>
        <w:t>OCS 1-23</w:t>
      </w:r>
      <w:r w:rsidRPr="00C24E5A">
        <w:rPr>
          <w:rFonts w:ascii="Times New Roman" w:hAnsi="Times New Roman"/>
        </w:rPr>
        <w:t xml:space="preserve"> for further guidance.</w:t>
      </w:r>
    </w:p>
  </w:footnote>
  <w:footnote w:id="8">
    <w:p w14:paraId="5178D7B2" w14:textId="77777777" w:rsidR="00BE3C87" w:rsidRPr="00C24E5A" w:rsidRDefault="00BE3C87" w:rsidP="00723519">
      <w:pPr>
        <w:pStyle w:val="FootnoteText"/>
        <w:jc w:val="both"/>
        <w:rPr>
          <w:rFonts w:ascii="Times New Roman" w:hAnsi="Times New Roman"/>
        </w:rPr>
      </w:pPr>
    </w:p>
    <w:p w14:paraId="23F79870" w14:textId="73FFCAA7" w:rsidR="00BE3C87" w:rsidRPr="00800550" w:rsidRDefault="00BE3C87"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w:t>
      </w:r>
      <w:r w:rsidRPr="0055712E">
        <w:rPr>
          <w:rFonts w:ascii="Times New Roman" w:hAnsi="Times New Roman"/>
        </w:rPr>
        <w:t>OCS 1-23</w:t>
      </w:r>
      <w:r w:rsidRPr="00C24E5A">
        <w:rPr>
          <w:rFonts w:ascii="Times New Roman" w:hAnsi="Times New Roman"/>
        </w:rPr>
        <w:t xml:space="preserve"> for </w:t>
      </w:r>
      <w:r w:rsidRPr="00800550">
        <w:rPr>
          <w:rFonts w:ascii="Times New Roman" w:hAnsi="Times New Roman"/>
        </w:rPr>
        <w:t>further guidance.</w:t>
      </w:r>
    </w:p>
  </w:footnote>
  <w:footnote w:id="9">
    <w:p w14:paraId="3507FDBE" w14:textId="77777777" w:rsidR="00BE3C87" w:rsidRPr="00800550" w:rsidRDefault="00BE3C87" w:rsidP="00144436">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97-011</w:t>
      </w:r>
      <w:r>
        <w:rPr>
          <w:rFonts w:ascii="Times New Roman" w:hAnsi="Times New Roman"/>
        </w:rPr>
        <w:t xml:space="preserve"> </w:t>
      </w:r>
      <w:r w:rsidRPr="00F2305B">
        <w:rPr>
          <w:rFonts w:ascii="Times New Roman" w:hAnsi="Times New Roman"/>
        </w:rPr>
        <w:t>Appendix 1</w:t>
      </w:r>
      <w:r w:rsidRPr="00C24E5A">
        <w:rPr>
          <w:rFonts w:ascii="Times New Roman" w:hAnsi="Times New Roman"/>
        </w:rPr>
        <w:t xml:space="preserve">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less amounts owed to the correctional facility</w:t>
      </w:r>
      <w:r>
        <w:rPr>
          <w:rFonts w:ascii="Times New Roman" w:hAnsi="Times New Roman"/>
        </w:rPr>
        <w:t xml:space="preserve">, of inmate commissary funds. </w:t>
      </w:r>
      <w:r w:rsidRPr="00800550">
        <w:rPr>
          <w:rFonts w:ascii="Times New Roman" w:hAnsi="Times New Roman"/>
        </w:rPr>
        <w:t xml:space="preserve"> </w:t>
      </w:r>
    </w:p>
  </w:footnote>
  <w:footnote w:id="10">
    <w:p w14:paraId="57F4F3C0" w14:textId="47E03B08" w:rsidR="00BE3C87" w:rsidRDefault="00BE3C87"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w:t>
      </w:r>
      <w:r w:rsidRPr="006B2CE8">
        <w:rPr>
          <w:rFonts w:ascii="Times New Roman" w:hAnsi="Times New Roman"/>
        </w:rPr>
        <w:t>i</w:t>
      </w:r>
      <w:r w:rsidRPr="006B2CE8">
        <w:rPr>
          <w:rFonts w:ascii="Times New Roman" w:hAnsi="Times New Roman"/>
          <w:b/>
        </w:rPr>
        <w:t xml:space="preserve">) </w:t>
      </w:r>
      <w:r w:rsidRPr="006B2CE8">
        <w:rPr>
          <w:rFonts w:ascii="Times New Roman" w:hAnsi="Times New Roman"/>
        </w:rPr>
        <w:t xml:space="preserve">authorizes municipalities to establish fees for services related to a municipal court performed by officers or other employees of the municipal corporation's police department or marshal's office of any of the services specified in Ohio </w:t>
      </w:r>
      <w:r>
        <w:rPr>
          <w:rFonts w:ascii="Times New Roman" w:hAnsi="Times New Roman"/>
        </w:rPr>
        <w:t>Rev. Code § 311.17 and § 509.1</w:t>
      </w:r>
      <w:r w:rsidRPr="006B2CE8">
        <w:rPr>
          <w:rFonts w:ascii="Times New Roman" w:hAnsi="Times New Roman"/>
        </w:rPr>
        <w:t>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p w14:paraId="726801B2" w14:textId="77777777" w:rsidR="0085799E" w:rsidRPr="006B2CE8" w:rsidRDefault="0085799E" w:rsidP="00206D34">
      <w:pPr>
        <w:autoSpaceDE w:val="0"/>
        <w:autoSpaceDN w:val="0"/>
        <w:adjustRightInd w:val="0"/>
        <w:jc w:val="both"/>
        <w:rPr>
          <w:rFonts w:ascii="Times New Roman" w:hAnsi="Times New Roman"/>
        </w:rPr>
      </w:pPr>
    </w:p>
  </w:footnote>
  <w:footnote w:id="11">
    <w:p w14:paraId="1A714296" w14:textId="77777777" w:rsidR="00BE3C87" w:rsidRPr="006B2CE8" w:rsidRDefault="00BE3C87" w:rsidP="00604454">
      <w:pPr>
        <w:pStyle w:val="FootnoteText"/>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w:t>
      </w:r>
      <w:r w:rsidRPr="006B2CE8">
        <w:rPr>
          <w:rFonts w:ascii="Times New Roman" w:hAnsi="Times New Roman"/>
        </w:rPr>
        <w:t>statute then the money goes into the County Treasury; if the fine was collected based on a violation of a municipal ordinance, then the 15% goes into the municipal treasury.</w:t>
      </w:r>
    </w:p>
  </w:footnote>
  <w:footnote w:id="12">
    <w:p w14:paraId="214BA2A9" w14:textId="08737590" w:rsidR="00BE3C87" w:rsidRPr="0055712E" w:rsidRDefault="00BE3C87" w:rsidP="00374B3F">
      <w:pPr>
        <w:pStyle w:val="FootnoteText"/>
        <w:jc w:val="both"/>
        <w:rPr>
          <w:rFonts w:ascii="Times New Roman" w:hAnsi="Times New Roman"/>
          <w:sz w:val="22"/>
          <w:szCs w:val="22"/>
        </w:rPr>
      </w:pPr>
      <w:r w:rsidRPr="0055712E">
        <w:rPr>
          <w:rStyle w:val="FootnoteReference"/>
          <w:rFonts w:ascii="Times New Roman" w:hAnsi="Times New Roman"/>
          <w:sz w:val="22"/>
          <w:szCs w:val="22"/>
        </w:rPr>
        <w:footnoteRef/>
      </w:r>
      <w:r w:rsidRPr="0055712E">
        <w:rPr>
          <w:rFonts w:ascii="Times New Roman" w:hAnsi="Times New Roman"/>
          <w:sz w:val="22"/>
          <w:szCs w:val="22"/>
        </w:rPr>
        <w:t xml:space="preserve"> </w:t>
      </w:r>
      <w:r w:rsidRPr="0055712E">
        <w:rPr>
          <w:rFonts w:ascii="Times New Roman" w:hAnsi="Times New Roman"/>
        </w:rPr>
        <w:t xml:space="preserve">The statute requires the sheriff and prosecutor to repay monies to the county treasury that are “unexpended” rather than unencumbered.  </w:t>
      </w:r>
      <w:r w:rsidR="00E2561F" w:rsidRPr="0055712E">
        <w:rPr>
          <w:rFonts w:ascii="Times New Roman" w:hAnsi="Times New Roman"/>
        </w:rPr>
        <w:t>Therefore,</w:t>
      </w:r>
      <w:r w:rsidRPr="0055712E">
        <w:rPr>
          <w:rFonts w:ascii="Times New Roman" w:hAnsi="Times New Roman"/>
        </w:rPr>
        <w:t xml:space="preserve"> amounts encumbered should not be considered when determining the amount to redeposit into the county treasury.</w:t>
      </w:r>
      <w:r w:rsidRPr="0055712E">
        <w:rPr>
          <w:rFonts w:ascii="Times New Roman" w:hAnsi="Times New Roman"/>
          <w:sz w:val="22"/>
          <w:szCs w:val="22"/>
        </w:rPr>
        <w:t xml:space="preserve">  </w:t>
      </w:r>
    </w:p>
  </w:footnote>
  <w:footnote w:id="13">
    <w:p w14:paraId="0614445F" w14:textId="05BBEA01" w:rsidR="00BE3C87" w:rsidRPr="00145516" w:rsidRDefault="00BE3C87" w:rsidP="00E15269">
      <w:pPr>
        <w:pStyle w:val="FootnoteText"/>
        <w:jc w:val="both"/>
        <w:rPr>
          <w:rFonts w:ascii="Times New Roman" w:hAnsi="Times New Roman"/>
          <w:strike/>
        </w:rPr>
      </w:pPr>
      <w:r w:rsidRPr="00145516">
        <w:rPr>
          <w:rStyle w:val="FootnoteReference"/>
          <w:rFonts w:ascii="Times New Roman" w:hAnsi="Times New Roman"/>
          <w:strike/>
        </w:rPr>
        <w:footnoteRef/>
      </w:r>
      <w:r w:rsidRPr="00145516">
        <w:rPr>
          <w:rFonts w:ascii="Times New Roman" w:hAnsi="Times New Roman"/>
          <w:strike/>
        </w:rPr>
        <w:t xml:space="preserve"> This is effective for years beginning after December 31, 2016.  </w:t>
      </w:r>
      <w:r w:rsidRPr="00145516">
        <w:rPr>
          <w:rFonts w:ascii="Times New Roman" w:hAnsi="Times New Roman"/>
          <w:strike/>
        </w:rPr>
        <w:t xml:space="preserve">However; our office will not issue findings for recovery in accordance with this act or the 2017 Op. </w:t>
      </w:r>
      <w:r w:rsidRPr="00145516">
        <w:rPr>
          <w:rFonts w:ascii="Times New Roman" w:hAnsi="Times New Roman"/>
          <w:strike/>
        </w:rPr>
        <w:t>Att’y. Gen. No. 2017-007 until audits performed for periods beginning after December 31, 2017.</w:t>
      </w:r>
    </w:p>
    <w:p w14:paraId="528F95C0" w14:textId="77777777" w:rsidR="00BE3C87" w:rsidRPr="00497260" w:rsidRDefault="00BE3C87" w:rsidP="00E15269">
      <w:pPr>
        <w:pStyle w:val="FootnoteText"/>
        <w:jc w:val="both"/>
        <w:rPr>
          <w:rFonts w:ascii="Times New Roman" w:hAnsi="Times New Roman"/>
        </w:rPr>
      </w:pPr>
    </w:p>
  </w:footnote>
  <w:footnote w:id="14">
    <w:p w14:paraId="6970CB27" w14:textId="595664CF" w:rsidR="00BE3C87" w:rsidRPr="00497260" w:rsidRDefault="00BE3C87">
      <w:pPr>
        <w:pStyle w:val="FootnoteText"/>
        <w:rPr>
          <w:rFonts w:ascii="Times New Roman" w:hAnsi="Times New Roman"/>
        </w:rPr>
      </w:pPr>
      <w:r w:rsidRPr="00497260">
        <w:rPr>
          <w:rStyle w:val="FootnoteReference"/>
          <w:rFonts w:ascii="Times New Roman" w:hAnsi="Times New Roman"/>
        </w:rPr>
        <w:footnoteRef/>
      </w:r>
      <w:r w:rsidRPr="00497260">
        <w:rPr>
          <w:rFonts w:ascii="Times New Roman" w:hAnsi="Times New Roman"/>
        </w:rPr>
        <w:t xml:space="preserve"> Cafeteria plans may qualify as Qualified Small Employer Reimbursement Arrangements.</w:t>
      </w:r>
    </w:p>
    <w:p w14:paraId="62663B94" w14:textId="77777777" w:rsidR="00BE3C87" w:rsidRPr="00497260" w:rsidRDefault="00BE3C87">
      <w:pPr>
        <w:pStyle w:val="FootnoteText"/>
        <w:rPr>
          <w:rFonts w:ascii="Times New Roman" w:hAnsi="Times New Roman"/>
        </w:rPr>
      </w:pPr>
    </w:p>
  </w:footnote>
  <w:footnote w:id="15">
    <w:p w14:paraId="3BEFA0BF" w14:textId="184F7D95" w:rsidR="00BE3C87" w:rsidRPr="00FD2D34" w:rsidRDefault="00BE3C87" w:rsidP="00EA2819">
      <w:pPr>
        <w:pStyle w:val="FootnoteText"/>
        <w:jc w:val="both"/>
        <w:rPr>
          <w:rFonts w:ascii="Times New Roman" w:hAnsi="Times New Roman"/>
        </w:rPr>
      </w:pPr>
      <w:r w:rsidRPr="00497260">
        <w:rPr>
          <w:rStyle w:val="FootnoteReference"/>
          <w:rFonts w:ascii="Times New Roman" w:hAnsi="Times New Roman"/>
        </w:rPr>
        <w:footnoteRef/>
      </w:r>
      <w:r w:rsidRPr="00497260">
        <w:rPr>
          <w:rFonts w:ascii="Times New Roman" w:hAnsi="Times New Roman"/>
        </w:rPr>
        <w:t xml:space="preserve"> The cap on payments and reimbursements is adjusted each year for inflation.  26 U</w:t>
      </w:r>
      <w:r>
        <w:rPr>
          <w:rFonts w:ascii="Times New Roman" w:hAnsi="Times New Roman"/>
        </w:rPr>
        <w:t>.</w:t>
      </w:r>
      <w:r w:rsidRPr="00497260">
        <w:rPr>
          <w:rFonts w:ascii="Times New Roman" w:hAnsi="Times New Roman"/>
        </w:rPr>
        <w:t>S</w:t>
      </w:r>
      <w:r>
        <w:rPr>
          <w:rFonts w:ascii="Times New Roman" w:hAnsi="Times New Roman"/>
        </w:rPr>
        <w:t>.</w:t>
      </w:r>
      <w:r w:rsidRPr="00497260">
        <w:rPr>
          <w:rFonts w:ascii="Times New Roman" w:hAnsi="Times New Roman"/>
        </w:rPr>
        <w:t>C</w:t>
      </w:r>
      <w:r>
        <w:rPr>
          <w:rFonts w:ascii="Times New Roman" w:hAnsi="Times New Roman"/>
        </w:rPr>
        <w:t>.</w:t>
      </w:r>
      <w:r w:rsidRPr="00497260">
        <w:rPr>
          <w:rFonts w:ascii="Times New Roman" w:hAnsi="Times New Roman"/>
        </w:rPr>
        <w:t xml:space="preserve"> § 9831(d)(2)(B)(iii).  </w:t>
      </w:r>
      <w:r w:rsidRPr="0034450A">
        <w:rPr>
          <w:rFonts w:ascii="Times New Roman" w:hAnsi="Times New Roman"/>
          <w:strike/>
        </w:rPr>
        <w:t>For a table of the amounts applicable for each year, see</w:t>
      </w:r>
      <w:r w:rsidR="00547714">
        <w:rPr>
          <w:rFonts w:ascii="Times New Roman" w:hAnsi="Times New Roman"/>
        </w:rPr>
        <w:t xml:space="preserve"> </w:t>
      </w:r>
      <w:r w:rsidR="0034450A" w:rsidRPr="0034450A">
        <w:rPr>
          <w:rFonts w:ascii="Times New Roman" w:hAnsi="Times New Roman"/>
          <w:u w:val="wave"/>
        </w:rPr>
        <w:t xml:space="preserve">Source: </w:t>
      </w:r>
      <w:hyperlink r:id="rId1" w:history="1">
        <w:r w:rsidR="0034450A" w:rsidRPr="0034450A">
          <w:rPr>
            <w:rStyle w:val="Hyperlink"/>
            <w:rFonts w:ascii="Times New Roman" w:hAnsi="Times New Roman"/>
            <w:u w:val="wave"/>
          </w:rPr>
          <w:t>https://www.irs.gov/publications/p15b</w:t>
        </w:r>
      </w:hyperlink>
      <w:r w:rsidR="000865EB" w:rsidRPr="000865EB">
        <w:rPr>
          <w:rFonts w:ascii="Times New Roman" w:hAnsi="Times New Roman"/>
          <w:u w:val="wave"/>
        </w:rPr>
        <w:t xml:space="preserve"> </w:t>
      </w:r>
      <w:r w:rsidRPr="000865EB">
        <w:rPr>
          <w:rFonts w:ascii="Times New Roman" w:hAnsi="Times New Roman"/>
          <w:u w:val="wave"/>
        </w:rPr>
        <w:t xml:space="preserve"> </w:t>
      </w:r>
      <w:hyperlink r:id="rId2" w:history="1">
        <w:r w:rsidRPr="00547714">
          <w:rPr>
            <w:rStyle w:val="Hyperlink"/>
            <w:rFonts w:ascii="Times New Roman" w:hAnsi="Times New Roman"/>
            <w:strike/>
          </w:rPr>
          <w:t>https://www.healthcare.gov/small-businesses/learn-more/qsehra/</w:t>
        </w:r>
      </w:hyperlink>
      <w:r w:rsidRPr="00497260">
        <w:rPr>
          <w:rFonts w:ascii="Times New Roman" w:hAnsi="Times New Roman"/>
        </w:rPr>
        <w:t xml:space="preserve">. </w:t>
      </w:r>
    </w:p>
  </w:footnote>
  <w:footnote w:id="16">
    <w:p w14:paraId="01BA2831" w14:textId="77777777" w:rsidR="00BE3C87" w:rsidRPr="00721C28" w:rsidRDefault="00BE3C87" w:rsidP="00721C28">
      <w:pPr>
        <w:pStyle w:val="FootnoteText"/>
        <w:jc w:val="both"/>
        <w:rPr>
          <w:rFonts w:ascii="Times New Roman" w:hAnsi="Times New Roman"/>
        </w:rPr>
      </w:pPr>
      <w:r w:rsidRPr="00721C28">
        <w:rPr>
          <w:rFonts w:ascii="Times New Roman" w:hAnsi="Times New Roman"/>
          <w:vertAlign w:val="superscript"/>
        </w:rPr>
        <w:footnoteRef/>
      </w:r>
      <w:r w:rsidRPr="00721C28">
        <w:rPr>
          <w:rFonts w:ascii="Times New Roman" w:hAnsi="Times New Roman"/>
        </w:rPr>
        <w:t xml:space="preserve"> In addition to providing the benefits to township officers and employees under section 505.60, 505.601, or 505.602 of the Ohio Rev.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  (Ohio Rev. Code § 505.603(B))</w:t>
      </w:r>
    </w:p>
    <w:p w14:paraId="5DA49BE4" w14:textId="77777777" w:rsidR="00BE3C87" w:rsidRPr="00721C28" w:rsidRDefault="00BE3C87" w:rsidP="00721C28">
      <w:pPr>
        <w:pStyle w:val="FootnoteText"/>
        <w:jc w:val="both"/>
        <w:rPr>
          <w:rFonts w:ascii="Times New Roman" w:hAnsi="Times New Roman"/>
        </w:rPr>
      </w:pPr>
    </w:p>
    <w:p w14:paraId="0EFD6D99" w14:textId="77777777" w:rsidR="00BE3C87" w:rsidRPr="00721C28" w:rsidRDefault="00BE3C87" w:rsidP="00721C28">
      <w:pPr>
        <w:pStyle w:val="FootnoteText"/>
        <w:jc w:val="both"/>
        <w:rPr>
          <w:rFonts w:ascii="Times New Roman" w:hAnsi="Times New Roman"/>
        </w:rPr>
      </w:pPr>
      <w:r w:rsidRPr="00721C28">
        <w:rPr>
          <w:rFonts w:ascii="Times New Roman" w:hAnsi="Times New Roman"/>
        </w:rPr>
        <w:t>The township fiscal officer may deduct from a township employee's salary or wages the amount authorized to be paid by the employee for one or more qualified benefits available under section 125 of the "Internal Revenue Code of 1986," 26 U.S.C. §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 (Ohio Rev. Code § 505.603(C))</w:t>
      </w:r>
    </w:p>
    <w:p w14:paraId="2B62430D" w14:textId="77777777" w:rsidR="00BE3C87" w:rsidRPr="00721C28" w:rsidRDefault="00BE3C87" w:rsidP="00721C28">
      <w:pPr>
        <w:pStyle w:val="FootnoteText"/>
        <w:jc w:val="both"/>
        <w:rPr>
          <w:rFonts w:ascii="Times New Roman" w:hAnsi="Times New Roman"/>
        </w:rPr>
      </w:pPr>
    </w:p>
  </w:footnote>
  <w:footnote w:id="17">
    <w:p w14:paraId="73B31399" w14:textId="56EBA038" w:rsidR="00BE3C87" w:rsidRPr="00721C28" w:rsidRDefault="00BE3C87" w:rsidP="00721C28">
      <w:pPr>
        <w:pStyle w:val="FootnoteText"/>
        <w:jc w:val="both"/>
        <w:rPr>
          <w:rFonts w:ascii="Times New Roman" w:hAnsi="Times New Roman"/>
        </w:rPr>
      </w:pPr>
      <w:r w:rsidRPr="00721C28">
        <w:rPr>
          <w:rStyle w:val="FootnoteReference"/>
          <w:rFonts w:ascii="Times New Roman" w:hAnsi="Times New Roman"/>
        </w:rPr>
        <w:footnoteRef/>
      </w:r>
      <w:r w:rsidRPr="00721C28">
        <w:rPr>
          <w:rFonts w:ascii="Times New Roman" w:hAnsi="Times New Roman"/>
        </w:rPr>
        <w:t xml:space="preserve"> According to Internal Revenue Code [26 U.S.C. § 125 (b)] cafeteria plan amounts are not included in gross income of a participant, unless the participants are greater than</w:t>
      </w:r>
      <w:r w:rsidR="003C02CF">
        <w:rPr>
          <w:rFonts w:ascii="Times New Roman" w:hAnsi="Times New Roman"/>
        </w:rPr>
        <w:t xml:space="preserve"> </w:t>
      </w:r>
      <w:r w:rsidR="003C02CF" w:rsidRPr="003C02CF">
        <w:rPr>
          <w:rFonts w:ascii="Times New Roman" w:hAnsi="Times New Roman"/>
          <w:u w:val="wave"/>
        </w:rPr>
        <w:t>$150,000</w:t>
      </w:r>
      <w:r w:rsidRPr="00721C28">
        <w:rPr>
          <w:rFonts w:ascii="Times New Roman" w:hAnsi="Times New Roman"/>
        </w:rPr>
        <w:t xml:space="preserve"> </w:t>
      </w:r>
      <w:r w:rsidRPr="003C02CF">
        <w:rPr>
          <w:rFonts w:ascii="Times New Roman" w:hAnsi="Times New Roman"/>
          <w:strike/>
        </w:rPr>
        <w:t>$135,000</w:t>
      </w:r>
      <w:r w:rsidRPr="0055712E">
        <w:rPr>
          <w:rFonts w:ascii="Times New Roman" w:hAnsi="Times New Roman"/>
        </w:rPr>
        <w:t>.</w:t>
      </w:r>
      <w:r w:rsidRPr="00721C28">
        <w:rPr>
          <w:rFonts w:ascii="Times New Roman" w:hAnsi="Times New Roman"/>
        </w:rPr>
        <w:t xml:space="preserve"> </w:t>
      </w:r>
      <w:r w:rsidR="00FB5962" w:rsidRPr="00FB5962">
        <w:rPr>
          <w:rFonts w:ascii="Times New Roman" w:hAnsi="Times New Roman"/>
          <w:u w:val="wave"/>
        </w:rPr>
        <w:t xml:space="preserve">(Source: ‘Highly compensated employee’ in </w:t>
      </w:r>
      <w:hyperlink r:id="rId3" w:history="1">
        <w:r w:rsidR="00FB5962" w:rsidRPr="00FB5962">
          <w:rPr>
            <w:rStyle w:val="Hyperlink"/>
            <w:rFonts w:ascii="Times New Roman" w:hAnsi="Times New Roman"/>
            <w:u w:val="wave"/>
          </w:rPr>
          <w:t>https://www.irs.gov/retirement-plans/plan-participant-employee/retirement-plans-definitions</w:t>
        </w:r>
      </w:hyperlink>
      <w:r w:rsidR="00FB5962" w:rsidRPr="00FB5962">
        <w:rPr>
          <w:rFonts w:ascii="Times New Roman" w:hAnsi="Times New Roman"/>
          <w:u w:val="wave"/>
        </w:rPr>
        <w:t xml:space="preserve">.) </w:t>
      </w:r>
    </w:p>
    <w:p w14:paraId="09A81287" w14:textId="77777777" w:rsidR="00BE3C87" w:rsidRPr="00721C28" w:rsidRDefault="00BE3C87" w:rsidP="00721C28">
      <w:pPr>
        <w:pStyle w:val="FootnoteText"/>
        <w:jc w:val="both"/>
        <w:rPr>
          <w:rFonts w:ascii="Times New Roman" w:hAnsi="Times New Roman"/>
        </w:rPr>
      </w:pPr>
    </w:p>
  </w:footnote>
  <w:footnote w:id="18">
    <w:p w14:paraId="6212AD08" w14:textId="6B30716E" w:rsidR="00BE3C87" w:rsidRPr="00FD2D34" w:rsidRDefault="00BE3C87" w:rsidP="00721C28">
      <w:pPr>
        <w:pStyle w:val="FootnoteText"/>
        <w:jc w:val="both"/>
        <w:rPr>
          <w:rFonts w:ascii="Times New Roman" w:hAnsi="Times New Roman"/>
        </w:rPr>
      </w:pPr>
      <w:r w:rsidRPr="00721C28">
        <w:rPr>
          <w:rStyle w:val="FootnoteReference"/>
          <w:rFonts w:ascii="Times New Roman" w:hAnsi="Times New Roman"/>
        </w:rPr>
        <w:footnoteRef/>
      </w:r>
      <w:r w:rsidRPr="00721C28">
        <w:rPr>
          <w:rFonts w:ascii="Times New Roman" w:hAnsi="Times New Roman"/>
        </w:rPr>
        <w:t xml:space="preserve"> See also </w:t>
      </w:r>
      <w:hyperlink r:id="rId4" w:history="1">
        <w:r w:rsidRPr="00721C28">
          <w:rPr>
            <w:rStyle w:val="Hyperlink"/>
            <w:rFonts w:ascii="Times New Roman" w:hAnsi="Times New Roman"/>
          </w:rPr>
          <w:t xml:space="preserve">2019 Op. </w:t>
        </w:r>
        <w:r w:rsidRPr="00721C28">
          <w:rPr>
            <w:rStyle w:val="Hyperlink"/>
            <w:rFonts w:ascii="Times New Roman" w:hAnsi="Times New Roman"/>
          </w:rPr>
          <w:t>Att'y. Gen. No. 2019-026</w:t>
        </w:r>
      </w:hyperlink>
      <w:r w:rsidRPr="00721C28">
        <w:rPr>
          <w:rStyle w:val="Hyperlink"/>
          <w:rFonts w:ascii="Times New Roman" w:hAnsi="Times New Roman"/>
          <w:color w:val="auto"/>
          <w:u w:val="none"/>
        </w:rPr>
        <w:t>.</w:t>
      </w:r>
    </w:p>
  </w:footnote>
  <w:footnote w:id="19">
    <w:p w14:paraId="62F446D1" w14:textId="309ED5D4" w:rsidR="00BE3C87" w:rsidRPr="00872267" w:rsidRDefault="00BE3C87" w:rsidP="00872267">
      <w:pPr>
        <w:pStyle w:val="FootnoteText"/>
        <w:jc w:val="both"/>
        <w:rPr>
          <w:rFonts w:ascii="Times New Roman" w:hAnsi="Times New Roman"/>
        </w:rPr>
      </w:pPr>
      <w:r w:rsidRPr="00382F25">
        <w:rPr>
          <w:rStyle w:val="FootnoteReference"/>
          <w:rFonts w:ascii="Times New Roman" w:hAnsi="Times New Roman"/>
        </w:rPr>
        <w:footnoteRef/>
      </w:r>
      <w:r w:rsidRPr="00382F25">
        <w:rPr>
          <w:rFonts w:ascii="Times New Roman" w:hAnsi="Times New Roman"/>
        </w:rPr>
        <w:t xml:space="preserve"> Payments </w:t>
      </w:r>
      <w:r w:rsidRPr="00872267">
        <w:rPr>
          <w:rFonts w:ascii="Times New Roman" w:hAnsi="Times New Roman"/>
        </w:rPr>
        <w:t>are made electronically to the Ohio Treasurer of State through the Reparations Rotary. A report is available on the AOS Intranet showing which entities made payments (</w:t>
      </w:r>
      <w:hyperlink r:id="rId5" w:history="1">
        <w:r w:rsidRPr="00872267">
          <w:rPr>
            <w:rStyle w:val="Hyperlink"/>
            <w:rFonts w:ascii="Times New Roman" w:hAnsi="Times New Roman"/>
          </w:rPr>
          <w:t>Documents/Audit_Resources/Confirmation_Listings/Calendar_Year_Entities/State/Reparations Rotary Report</w:t>
        </w:r>
      </w:hyperlink>
      <w:r w:rsidRPr="00872267">
        <w:rPr>
          <w:rFonts w:ascii="Times New Roman" w:hAnsi="Times New Roman"/>
          <w:u w:val="single"/>
        </w:rPr>
        <w:t>).</w:t>
      </w:r>
    </w:p>
    <w:p w14:paraId="504D99EA" w14:textId="77777777" w:rsidR="00BE3C87" w:rsidRPr="00872267" w:rsidRDefault="00BE3C87" w:rsidP="00872267">
      <w:pPr>
        <w:pStyle w:val="FootnoteText"/>
        <w:jc w:val="both"/>
        <w:rPr>
          <w:rFonts w:ascii="Times New Roman" w:hAnsi="Times New Roman"/>
        </w:rPr>
      </w:pPr>
    </w:p>
  </w:footnote>
  <w:footnote w:id="20">
    <w:p w14:paraId="4C16859E" w14:textId="198570FE" w:rsidR="00BE3C87" w:rsidRPr="00872267" w:rsidRDefault="00BE3C87" w:rsidP="00872267">
      <w:pPr>
        <w:pStyle w:val="FootnoteText"/>
        <w:jc w:val="both"/>
        <w:rPr>
          <w:rFonts w:ascii="Times New Roman" w:hAnsi="Times New Roman"/>
        </w:rPr>
      </w:pPr>
      <w:r w:rsidRPr="00872267">
        <w:rPr>
          <w:rStyle w:val="FootnoteReference"/>
          <w:rFonts w:ascii="Times New Roman" w:hAnsi="Times New Roman"/>
        </w:rPr>
        <w:footnoteRef/>
      </w:r>
      <w:r w:rsidRPr="00872267">
        <w:rPr>
          <w:rStyle w:val="FootnoteReference"/>
          <w:rFonts w:ascii="Times New Roman" w:hAnsi="Times New Roman"/>
        </w:rPr>
        <w:t xml:space="preserve"> </w:t>
      </w:r>
      <w:r w:rsidRPr="00872267">
        <w:rPr>
          <w:rFonts w:ascii="Times New Roman" w:hAnsi="Times New Roman"/>
        </w:rPr>
        <w:t>These proceeds should be recorded in a LET fund when received from the clerk.</w:t>
      </w:r>
    </w:p>
    <w:p w14:paraId="2F4C8B81" w14:textId="77777777" w:rsidR="00BE3C87" w:rsidRPr="00872267" w:rsidRDefault="00BE3C87" w:rsidP="00872267">
      <w:pPr>
        <w:pStyle w:val="FootnoteText"/>
        <w:jc w:val="both"/>
        <w:rPr>
          <w:rFonts w:ascii="Times New Roman" w:hAnsi="Times New Roman"/>
        </w:rPr>
      </w:pPr>
    </w:p>
  </w:footnote>
  <w:footnote w:id="21">
    <w:p w14:paraId="67AF2B21" w14:textId="4FF6FB44" w:rsidR="00BE3C87" w:rsidRPr="00147AC4" w:rsidRDefault="00BE3C87" w:rsidP="00872267">
      <w:pPr>
        <w:pStyle w:val="FootnoteText"/>
        <w:jc w:val="both"/>
        <w:rPr>
          <w:rFonts w:ascii="Times New Roman" w:hAnsi="Times New Roman"/>
          <w:sz w:val="22"/>
          <w:szCs w:val="22"/>
        </w:rPr>
      </w:pPr>
      <w:r w:rsidRPr="00872267">
        <w:rPr>
          <w:rStyle w:val="FootnoteReference"/>
          <w:rFonts w:ascii="Times New Roman" w:hAnsi="Times New Roman"/>
        </w:rPr>
        <w:footnoteRef/>
      </w:r>
      <w:r w:rsidRPr="00872267">
        <w:rPr>
          <w:rFonts w:ascii="Times New Roman" w:hAnsi="Times New Roman"/>
        </w:rPr>
        <w:t xml:space="preserve"> Ohio 2017 Op. </w:t>
      </w:r>
      <w:r w:rsidRPr="00872267">
        <w:rPr>
          <w:rFonts w:ascii="Times New Roman" w:hAnsi="Times New Roman"/>
        </w:rPr>
        <w:t>Att’y. Gen. 2017-018 states, in part, that “personal property purchased by a county prosecuting attorney … with … law enforcement trust fund moneys … constitutes county property.” As county property, the board of county commissioners are vested with the title to all property of the county. As such, the board of county commissioners must follow Ohio Rev. Code § 307.12 when disposing of property and this section does not provide for the gifting/donating of property to a private individua</w:t>
      </w:r>
      <w:r w:rsidRPr="008B59F5">
        <w:rPr>
          <w:rFonts w:ascii="Times New Roman" w:hAnsi="Times New Roman"/>
        </w:rPr>
        <w:t>l.</w:t>
      </w:r>
    </w:p>
  </w:footnote>
  <w:footnote w:id="22">
    <w:p w14:paraId="4CD11E9D" w14:textId="664DB693" w:rsidR="00BE3C87" w:rsidRPr="00BB1F97" w:rsidRDefault="00BE3C87" w:rsidP="007F33A1">
      <w:pPr>
        <w:pStyle w:val="FootnoteText"/>
        <w:jc w:val="both"/>
        <w:rPr>
          <w:rFonts w:ascii="Times New Roman" w:hAnsi="Times New Roman"/>
        </w:rPr>
      </w:pPr>
      <w:r w:rsidRPr="00BB1F97">
        <w:rPr>
          <w:rStyle w:val="FootnoteReference"/>
          <w:rFonts w:ascii="Times New Roman" w:hAnsi="Times New Roman"/>
        </w:rPr>
        <w:footnoteRef/>
      </w:r>
      <w:r w:rsidRPr="00BB1F97">
        <w:rPr>
          <w:rFonts w:ascii="Times New Roman" w:hAnsi="Times New Roman"/>
        </w:rPr>
        <w:t xml:space="preserve"> Such transfers may result in federal reporting requirements under Treasury or Justice Equitable Sharing Programs </w:t>
      </w:r>
      <w:r w:rsidR="00A86BB2">
        <w:rPr>
          <w:rFonts w:ascii="Times New Roman" w:hAnsi="Times New Roman"/>
        </w:rPr>
        <w:t xml:space="preserve">(see </w:t>
      </w:r>
      <w:r w:rsidR="00EF38F4" w:rsidRPr="00E407F6">
        <w:rPr>
          <w:rFonts w:ascii="Times New Roman" w:hAnsi="Times New Roman"/>
        </w:rPr>
        <w:t>Assistance Listing</w:t>
      </w:r>
      <w:r w:rsidR="00EF38F4">
        <w:rPr>
          <w:rFonts w:ascii="Times New Roman" w:hAnsi="Times New Roman"/>
        </w:rPr>
        <w:t xml:space="preserve"> </w:t>
      </w:r>
      <w:r w:rsidRPr="00BB1F97">
        <w:rPr>
          <w:rFonts w:ascii="Times New Roman" w:hAnsi="Times New Roman"/>
        </w:rPr>
        <w:t># 16.922 and/or 21.016)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C90B" w14:textId="2CA1FDD0"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5F891C" w14:textId="7777777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Table of Contents</w:t>
    </w:r>
  </w:p>
  <w:p w14:paraId="5E1BB00A" w14:textId="77777777" w:rsidR="00BE3C87" w:rsidRDefault="00BE3C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2B652" w14:textId="336D0AB8"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2295D93" w14:textId="5842030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3-9</w:t>
    </w:r>
  </w:p>
  <w:p w14:paraId="17F7BEED" w14:textId="77777777" w:rsidR="00BE3C87" w:rsidRDefault="00BE3C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52761" w14:textId="338483D7"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26476C7" w14:textId="2B5D6DD1"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3-10</w:t>
    </w:r>
  </w:p>
  <w:p w14:paraId="332D6F29" w14:textId="77777777" w:rsidR="00BE3C87" w:rsidRDefault="00BE3C8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A32EE" w14:textId="72BE3981"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8B0B558" w14:textId="34BED452"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3-11</w:t>
    </w:r>
  </w:p>
  <w:p w14:paraId="6E29C57C" w14:textId="77777777" w:rsidR="00BE3C87" w:rsidRDefault="00BE3C8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766A4" w14:textId="3767D3F3"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5199F28" w14:textId="69FAECA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3-12</w:t>
    </w:r>
  </w:p>
  <w:p w14:paraId="52FBABDB" w14:textId="77777777" w:rsidR="00BE3C87" w:rsidRDefault="00BE3C8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8F8CD" w14:textId="5606534F"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76BDAD28" w14:textId="2727C291"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3-13</w:t>
    </w:r>
  </w:p>
  <w:p w14:paraId="65A8CBD1" w14:textId="77777777" w:rsidR="00BE3C87" w:rsidRDefault="00BE3C8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8680" w14:textId="0156C12F"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w:t>
    </w:r>
    <w:r w:rsidR="00D16746">
      <w:rPr>
        <w:rFonts w:ascii="Times New Roman" w:hAnsi="Times New Roman"/>
        <w:b/>
        <w:i/>
        <w:sz w:val="22"/>
        <w:szCs w:val="22"/>
        <w:u w:val="single"/>
      </w:rPr>
      <w:t>25</w:t>
    </w:r>
    <w:r>
      <w:rPr>
        <w:rFonts w:ascii="Times New Roman" w:hAnsi="Times New Roman"/>
        <w:b/>
        <w:i/>
        <w:sz w:val="22"/>
        <w:szCs w:val="22"/>
        <w:u w:val="single"/>
      </w:rPr>
      <w:t xml:space="preserve">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57ED848" w14:textId="2B31CC95"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3-14</w:t>
    </w:r>
  </w:p>
  <w:p w14:paraId="5E3C1EB1" w14:textId="77777777" w:rsidR="00BE3C87" w:rsidRDefault="00BE3C8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AF28" w14:textId="02487BC8"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12146E2" w14:textId="30286C48"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3-15</w:t>
    </w:r>
  </w:p>
  <w:p w14:paraId="14A90C2B" w14:textId="77777777" w:rsidR="00BE3C87" w:rsidRDefault="00BE3C8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6F9B5" w14:textId="655EA9CB"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6367B8F" w14:textId="7EC2BA8E"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3-16</w:t>
    </w:r>
  </w:p>
  <w:p w14:paraId="732ED884" w14:textId="77777777" w:rsidR="00BE3C87" w:rsidRDefault="00BE3C8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FC3E9" w14:textId="15459030"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2B8B87" w14:textId="0E25D122"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w:t>
    </w:r>
    <w:r w:rsidR="00491B0D">
      <w:rPr>
        <w:rFonts w:ascii="Times New Roman" w:hAnsi="Times New Roman"/>
        <w:b/>
        <w:i/>
        <w:sz w:val="22"/>
        <w:szCs w:val="22"/>
      </w:rPr>
      <w:t>7</w:t>
    </w:r>
  </w:p>
  <w:p w14:paraId="42947144" w14:textId="77777777" w:rsidR="00BE3C87" w:rsidRDefault="00BE3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1A9F3" w14:textId="5DE8C506"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5419D93" w14:textId="53D70C50"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w:t>
    </w:r>
  </w:p>
  <w:p w14:paraId="2147097D" w14:textId="77777777" w:rsidR="00BE3C87" w:rsidRDefault="00BE3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6B9F5" w14:textId="5F34CBE3"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BF8E35E" w14:textId="1EFF2AA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3-2</w:t>
    </w:r>
  </w:p>
  <w:p w14:paraId="56374E43" w14:textId="77777777" w:rsidR="00BE3C87" w:rsidRDefault="00BE3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BB29A" w14:textId="1C86E285"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BDF83A1" w14:textId="29CC75D0"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3-3</w:t>
    </w:r>
  </w:p>
  <w:p w14:paraId="58C98E7B" w14:textId="77777777" w:rsidR="00BE3C87" w:rsidRDefault="00BE3C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F3FC" w14:textId="09A2D892"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68ECA89" w14:textId="2FF92F16"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3-4</w:t>
    </w:r>
  </w:p>
  <w:p w14:paraId="6EFCC840" w14:textId="77777777" w:rsidR="00BE3C87" w:rsidRDefault="00BE3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5F394" w14:textId="7A2E67ED"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FFE5A4B" w14:textId="7777777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3-5</w:t>
    </w:r>
  </w:p>
  <w:p w14:paraId="6BDACDCE" w14:textId="77777777" w:rsidR="00BE3C87" w:rsidRDefault="00BE3C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F0DC1" w14:textId="2B5E668A"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8BF8C5E" w14:textId="15B3A44E"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3-6</w:t>
    </w:r>
  </w:p>
  <w:p w14:paraId="7778C83D" w14:textId="77777777" w:rsidR="00BE3C87" w:rsidRDefault="00BE3C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CB18" w14:textId="3B9401BB"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w:t>
    </w:r>
    <w:r w:rsidR="00D16746">
      <w:rPr>
        <w:rFonts w:ascii="Times New Roman" w:hAnsi="Times New Roman"/>
        <w:b/>
        <w:i/>
        <w:sz w:val="22"/>
        <w:szCs w:val="22"/>
        <w:u w:val="single"/>
      </w:rPr>
      <w:t>25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4EF4B68" w14:textId="647EEC5F"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3-7</w:t>
    </w:r>
  </w:p>
  <w:p w14:paraId="4B2CC001" w14:textId="77777777" w:rsidR="00BE3C87" w:rsidRDefault="00BE3C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8D0FC" w14:textId="20E4B478"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1674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386357A" w14:textId="70D4C0EF"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3-8</w:t>
    </w:r>
  </w:p>
  <w:p w14:paraId="2EBE72BF" w14:textId="77777777" w:rsidR="00BE3C87" w:rsidRDefault="00BE3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879"/>
    <w:multiLevelType w:val="hybridMultilevel"/>
    <w:tmpl w:val="2D06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B02DA"/>
    <w:multiLevelType w:val="hybridMultilevel"/>
    <w:tmpl w:val="1D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35E6C"/>
    <w:multiLevelType w:val="hybridMultilevel"/>
    <w:tmpl w:val="910A9DD6"/>
    <w:lvl w:ilvl="0" w:tplc="D20487D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6878D0"/>
    <w:multiLevelType w:val="hybridMultilevel"/>
    <w:tmpl w:val="255ED8D6"/>
    <w:lvl w:ilvl="0" w:tplc="D20487D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C352E"/>
    <w:multiLevelType w:val="hybridMultilevel"/>
    <w:tmpl w:val="5C1AC38A"/>
    <w:lvl w:ilvl="0" w:tplc="104C7F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E066E"/>
    <w:multiLevelType w:val="hybridMultilevel"/>
    <w:tmpl w:val="C0504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4C0BA5"/>
    <w:multiLevelType w:val="hybridMultilevel"/>
    <w:tmpl w:val="AD5AD396"/>
    <w:lvl w:ilvl="0" w:tplc="F27625D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17D64"/>
    <w:multiLevelType w:val="hybridMultilevel"/>
    <w:tmpl w:val="56986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6C52BF"/>
    <w:multiLevelType w:val="hybridMultilevel"/>
    <w:tmpl w:val="12127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243DA"/>
    <w:multiLevelType w:val="hybridMultilevel"/>
    <w:tmpl w:val="39C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154CBB"/>
    <w:multiLevelType w:val="hybridMultilevel"/>
    <w:tmpl w:val="5CC45776"/>
    <w:lvl w:ilvl="0" w:tplc="BC246C1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64AC8"/>
    <w:multiLevelType w:val="hybridMultilevel"/>
    <w:tmpl w:val="5B64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C6F30"/>
    <w:multiLevelType w:val="hybridMultilevel"/>
    <w:tmpl w:val="A63E3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C5324"/>
    <w:multiLevelType w:val="hybridMultilevel"/>
    <w:tmpl w:val="DEFE7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E4F59"/>
    <w:multiLevelType w:val="hybridMultilevel"/>
    <w:tmpl w:val="0398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E55D5"/>
    <w:multiLevelType w:val="hybridMultilevel"/>
    <w:tmpl w:val="AF04B22A"/>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52BF1"/>
    <w:multiLevelType w:val="hybridMultilevel"/>
    <w:tmpl w:val="AE16F42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2570FB"/>
    <w:multiLevelType w:val="hybridMultilevel"/>
    <w:tmpl w:val="7CF08DF8"/>
    <w:lvl w:ilvl="0" w:tplc="2DBCD4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A40FF"/>
    <w:multiLevelType w:val="hybridMultilevel"/>
    <w:tmpl w:val="917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4961F0"/>
    <w:multiLevelType w:val="hybridMultilevel"/>
    <w:tmpl w:val="0294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83ADA"/>
    <w:multiLevelType w:val="hybridMultilevel"/>
    <w:tmpl w:val="F9F01B56"/>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64DF6"/>
    <w:multiLevelType w:val="hybridMultilevel"/>
    <w:tmpl w:val="4F6C3E2A"/>
    <w:lvl w:ilvl="0" w:tplc="0D5A7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E06BC"/>
    <w:multiLevelType w:val="hybridMultilevel"/>
    <w:tmpl w:val="318C48B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72FAB"/>
    <w:multiLevelType w:val="hybridMultilevel"/>
    <w:tmpl w:val="07A8F4C6"/>
    <w:lvl w:ilvl="0" w:tplc="B3F67CA8">
      <w:start w:val="1"/>
      <w:numFmt w:val="decimal"/>
      <w:lvlText w:val="%1."/>
      <w:lvlJc w:val="left"/>
      <w:pPr>
        <w:ind w:left="720" w:hanging="360"/>
      </w:pPr>
      <w:rPr>
        <w:b w:val="0"/>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56DB4F73"/>
    <w:multiLevelType w:val="hybridMultilevel"/>
    <w:tmpl w:val="4F72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B3070E"/>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D4D6D"/>
    <w:multiLevelType w:val="hybridMultilevel"/>
    <w:tmpl w:val="6BD8A3F4"/>
    <w:lvl w:ilvl="0" w:tplc="04090015">
      <w:start w:val="1"/>
      <w:numFmt w:val="upperLetter"/>
      <w:lvlText w:val="%1."/>
      <w:lvlJc w:val="left"/>
      <w:pPr>
        <w:ind w:left="84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5B372136"/>
    <w:multiLevelType w:val="hybridMultilevel"/>
    <w:tmpl w:val="87EC0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564BD8"/>
    <w:multiLevelType w:val="hybridMultilevel"/>
    <w:tmpl w:val="C49E9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8F61E8"/>
    <w:multiLevelType w:val="hybridMultilevel"/>
    <w:tmpl w:val="6ED099E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E51A8"/>
    <w:multiLevelType w:val="hybridMultilevel"/>
    <w:tmpl w:val="7EEA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D4704"/>
    <w:multiLevelType w:val="hybridMultilevel"/>
    <w:tmpl w:val="D9563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EE34D7"/>
    <w:multiLevelType w:val="hybridMultilevel"/>
    <w:tmpl w:val="CF8E02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6" w15:restartNumberingAfterBreak="0">
    <w:nsid w:val="6AFD3C69"/>
    <w:multiLevelType w:val="hybridMultilevel"/>
    <w:tmpl w:val="07F6DE8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1671C7"/>
    <w:multiLevelType w:val="multilevel"/>
    <w:tmpl w:val="C4B280FA"/>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bullet"/>
      <w:lvlText w:val=""/>
      <w:lvlJc w:val="left"/>
      <w:pPr>
        <w:ind w:left="3240" w:hanging="360"/>
      </w:pPr>
      <w:rPr>
        <w:rFonts w:ascii="Symbol" w:hAnsi="Symbol" w:hint="default"/>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0" w15:restartNumberingAfterBreak="0">
    <w:nsid w:val="76F601FE"/>
    <w:multiLevelType w:val="hybridMultilevel"/>
    <w:tmpl w:val="43601E80"/>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BB200F"/>
    <w:multiLevelType w:val="hybridMultilevel"/>
    <w:tmpl w:val="37AA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D4C1A02"/>
    <w:multiLevelType w:val="hybridMultilevel"/>
    <w:tmpl w:val="E794B052"/>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7DA3373D"/>
    <w:multiLevelType w:val="hybridMultilevel"/>
    <w:tmpl w:val="B8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A97273"/>
    <w:multiLevelType w:val="hybridMultilevel"/>
    <w:tmpl w:val="C836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FEA75FD"/>
    <w:multiLevelType w:val="hybridMultilevel"/>
    <w:tmpl w:val="67662186"/>
    <w:lvl w:ilvl="0" w:tplc="FFFFFFFF">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588726">
    <w:abstractNumId w:val="35"/>
  </w:num>
  <w:num w:numId="2" w16cid:durableId="680544033">
    <w:abstractNumId w:val="1"/>
  </w:num>
  <w:num w:numId="3" w16cid:durableId="1256094579">
    <w:abstractNumId w:val="32"/>
  </w:num>
  <w:num w:numId="4" w16cid:durableId="285888894">
    <w:abstractNumId w:val="30"/>
  </w:num>
  <w:num w:numId="5" w16cid:durableId="1038899051">
    <w:abstractNumId w:val="47"/>
  </w:num>
  <w:num w:numId="6" w16cid:durableId="173761657">
    <w:abstractNumId w:val="52"/>
  </w:num>
  <w:num w:numId="7" w16cid:durableId="1317757281">
    <w:abstractNumId w:val="42"/>
  </w:num>
  <w:num w:numId="8" w16cid:durableId="251740360">
    <w:abstractNumId w:val="23"/>
  </w:num>
  <w:num w:numId="9" w16cid:durableId="1117992687">
    <w:abstractNumId w:val="33"/>
  </w:num>
  <w:num w:numId="10" w16cid:durableId="693843730">
    <w:abstractNumId w:val="31"/>
  </w:num>
  <w:num w:numId="11" w16cid:durableId="1082918090">
    <w:abstractNumId w:val="40"/>
  </w:num>
  <w:num w:numId="12" w16cid:durableId="227696340">
    <w:abstractNumId w:val="16"/>
  </w:num>
  <w:num w:numId="13" w16cid:durableId="448203837">
    <w:abstractNumId w:val="57"/>
  </w:num>
  <w:num w:numId="14" w16cid:durableId="753747772">
    <w:abstractNumId w:val="17"/>
  </w:num>
  <w:num w:numId="15" w16cid:durableId="1152984998">
    <w:abstractNumId w:val="27"/>
  </w:num>
  <w:num w:numId="16" w16cid:durableId="124543822">
    <w:abstractNumId w:val="24"/>
  </w:num>
  <w:num w:numId="17" w16cid:durableId="122820069">
    <w:abstractNumId w:val="48"/>
  </w:num>
  <w:num w:numId="18" w16cid:durableId="920791699">
    <w:abstractNumId w:val="14"/>
  </w:num>
  <w:num w:numId="19" w16cid:durableId="144590573">
    <w:abstractNumId w:val="41"/>
  </w:num>
  <w:num w:numId="20" w16cid:durableId="532038408">
    <w:abstractNumId w:val="53"/>
  </w:num>
  <w:num w:numId="21" w16cid:durableId="1341196100">
    <w:abstractNumId w:val="29"/>
  </w:num>
  <w:num w:numId="22" w16cid:durableId="807941846">
    <w:abstractNumId w:val="4"/>
  </w:num>
  <w:num w:numId="23" w16cid:durableId="1231381079">
    <w:abstractNumId w:val="18"/>
  </w:num>
  <w:num w:numId="24" w16cid:durableId="111025611">
    <w:abstractNumId w:val="2"/>
  </w:num>
  <w:num w:numId="25" w16cid:durableId="1549565777">
    <w:abstractNumId w:val="36"/>
  </w:num>
  <w:num w:numId="26" w16cid:durableId="2107991242">
    <w:abstractNumId w:val="55"/>
  </w:num>
  <w:num w:numId="27" w16cid:durableId="1909143731">
    <w:abstractNumId w:val="10"/>
  </w:num>
  <w:num w:numId="28" w16cid:durableId="310912446">
    <w:abstractNumId w:val="50"/>
  </w:num>
  <w:num w:numId="29" w16cid:durableId="204367972">
    <w:abstractNumId w:val="28"/>
  </w:num>
  <w:num w:numId="30" w16cid:durableId="542906696">
    <w:abstractNumId w:val="37"/>
  </w:num>
  <w:num w:numId="31" w16cid:durableId="1365403201">
    <w:abstractNumId w:val="20"/>
  </w:num>
  <w:num w:numId="32" w16cid:durableId="342441142">
    <w:abstractNumId w:val="8"/>
  </w:num>
  <w:num w:numId="33" w16cid:durableId="670528838">
    <w:abstractNumId w:val="38"/>
  </w:num>
  <w:num w:numId="34" w16cid:durableId="1586375322">
    <w:abstractNumId w:val="45"/>
  </w:num>
  <w:num w:numId="35" w16cid:durableId="207104762">
    <w:abstractNumId w:val="15"/>
  </w:num>
  <w:num w:numId="36" w16cid:durableId="1815760092">
    <w:abstractNumId w:val="39"/>
  </w:num>
  <w:num w:numId="37" w16cid:durableId="914632688">
    <w:abstractNumId w:val="0"/>
  </w:num>
  <w:num w:numId="38" w16cid:durableId="534781225">
    <w:abstractNumId w:val="46"/>
  </w:num>
  <w:num w:numId="39" w16cid:durableId="1650399857">
    <w:abstractNumId w:val="19"/>
  </w:num>
  <w:num w:numId="40" w16cid:durableId="1582447825">
    <w:abstractNumId w:val="56"/>
  </w:num>
  <w:num w:numId="41" w16cid:durableId="972634371">
    <w:abstractNumId w:val="22"/>
  </w:num>
  <w:num w:numId="42" w16cid:durableId="557399075">
    <w:abstractNumId w:val="3"/>
  </w:num>
  <w:num w:numId="43" w16cid:durableId="997270439">
    <w:abstractNumId w:val="5"/>
  </w:num>
  <w:num w:numId="44" w16cid:durableId="13657709">
    <w:abstractNumId w:val="34"/>
  </w:num>
  <w:num w:numId="45" w16cid:durableId="285239740">
    <w:abstractNumId w:val="6"/>
  </w:num>
  <w:num w:numId="46" w16cid:durableId="2053529005">
    <w:abstractNumId w:val="26"/>
  </w:num>
  <w:num w:numId="47" w16cid:durableId="489369415">
    <w:abstractNumId w:val="54"/>
  </w:num>
  <w:num w:numId="48" w16cid:durableId="152375079">
    <w:abstractNumId w:val="43"/>
  </w:num>
  <w:num w:numId="49" w16cid:durableId="955135602">
    <w:abstractNumId w:val="51"/>
  </w:num>
  <w:num w:numId="50" w16cid:durableId="1094131666">
    <w:abstractNumId w:val="12"/>
  </w:num>
  <w:num w:numId="51" w16cid:durableId="1778207178">
    <w:abstractNumId w:val="25"/>
  </w:num>
  <w:num w:numId="52" w16cid:durableId="435949565">
    <w:abstractNumId w:val="11"/>
  </w:num>
  <w:num w:numId="53" w16cid:durableId="1272741106">
    <w:abstractNumId w:val="49"/>
  </w:num>
  <w:num w:numId="54" w16cid:durableId="2096896431">
    <w:abstractNumId w:val="9"/>
  </w:num>
  <w:num w:numId="55" w16cid:durableId="1644046784">
    <w:abstractNumId w:val="7"/>
  </w:num>
  <w:num w:numId="56" w16cid:durableId="1909262901">
    <w:abstractNumId w:val="21"/>
  </w:num>
  <w:num w:numId="57" w16cid:durableId="1905531972">
    <w:abstractNumId w:val="58"/>
  </w:num>
  <w:num w:numId="58" w16cid:durableId="1805156286">
    <w:abstractNumId w:val="44"/>
  </w:num>
  <w:num w:numId="59" w16cid:durableId="750737204">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1A92"/>
    <w:rsid w:val="000024ED"/>
    <w:rsid w:val="00003294"/>
    <w:rsid w:val="00003742"/>
    <w:rsid w:val="0000386D"/>
    <w:rsid w:val="00004020"/>
    <w:rsid w:val="00004BF1"/>
    <w:rsid w:val="00005EDA"/>
    <w:rsid w:val="00006662"/>
    <w:rsid w:val="00006DED"/>
    <w:rsid w:val="00010AAF"/>
    <w:rsid w:val="00011B09"/>
    <w:rsid w:val="00011B59"/>
    <w:rsid w:val="000129BA"/>
    <w:rsid w:val="0001361E"/>
    <w:rsid w:val="0001378D"/>
    <w:rsid w:val="00013F1A"/>
    <w:rsid w:val="00014121"/>
    <w:rsid w:val="00014D4D"/>
    <w:rsid w:val="00014E05"/>
    <w:rsid w:val="00015B48"/>
    <w:rsid w:val="0001678B"/>
    <w:rsid w:val="000167F1"/>
    <w:rsid w:val="0001792D"/>
    <w:rsid w:val="00021E1A"/>
    <w:rsid w:val="00021E4B"/>
    <w:rsid w:val="00022327"/>
    <w:rsid w:val="00023987"/>
    <w:rsid w:val="00023A9A"/>
    <w:rsid w:val="00024134"/>
    <w:rsid w:val="000273B1"/>
    <w:rsid w:val="000303C1"/>
    <w:rsid w:val="000309CD"/>
    <w:rsid w:val="000314FD"/>
    <w:rsid w:val="00031974"/>
    <w:rsid w:val="00031A17"/>
    <w:rsid w:val="00031D8E"/>
    <w:rsid w:val="0003248C"/>
    <w:rsid w:val="00032865"/>
    <w:rsid w:val="0003295B"/>
    <w:rsid w:val="00033382"/>
    <w:rsid w:val="00033E7E"/>
    <w:rsid w:val="0003400F"/>
    <w:rsid w:val="00034457"/>
    <w:rsid w:val="000348C5"/>
    <w:rsid w:val="00035AAD"/>
    <w:rsid w:val="00036F15"/>
    <w:rsid w:val="00040780"/>
    <w:rsid w:val="00040FF3"/>
    <w:rsid w:val="0004306E"/>
    <w:rsid w:val="000443E3"/>
    <w:rsid w:val="000446B2"/>
    <w:rsid w:val="000446FC"/>
    <w:rsid w:val="00045454"/>
    <w:rsid w:val="00045E59"/>
    <w:rsid w:val="000467BA"/>
    <w:rsid w:val="000470C9"/>
    <w:rsid w:val="0004745F"/>
    <w:rsid w:val="000475C1"/>
    <w:rsid w:val="0005044B"/>
    <w:rsid w:val="00050D37"/>
    <w:rsid w:val="00050F58"/>
    <w:rsid w:val="00050F86"/>
    <w:rsid w:val="0005391F"/>
    <w:rsid w:val="00053BF9"/>
    <w:rsid w:val="00054ABA"/>
    <w:rsid w:val="00055567"/>
    <w:rsid w:val="000556E6"/>
    <w:rsid w:val="000559CC"/>
    <w:rsid w:val="00057143"/>
    <w:rsid w:val="0005799F"/>
    <w:rsid w:val="00057CCA"/>
    <w:rsid w:val="000604FC"/>
    <w:rsid w:val="0006094B"/>
    <w:rsid w:val="00061F38"/>
    <w:rsid w:val="000630B0"/>
    <w:rsid w:val="00065A1F"/>
    <w:rsid w:val="00065C01"/>
    <w:rsid w:val="00065D6C"/>
    <w:rsid w:val="00066E1C"/>
    <w:rsid w:val="00067DB8"/>
    <w:rsid w:val="000712FD"/>
    <w:rsid w:val="00071380"/>
    <w:rsid w:val="00071CAD"/>
    <w:rsid w:val="0007233C"/>
    <w:rsid w:val="00072AAF"/>
    <w:rsid w:val="00073A36"/>
    <w:rsid w:val="000741C6"/>
    <w:rsid w:val="00074A47"/>
    <w:rsid w:val="000813C1"/>
    <w:rsid w:val="00081673"/>
    <w:rsid w:val="00082014"/>
    <w:rsid w:val="00082BBA"/>
    <w:rsid w:val="00082CAC"/>
    <w:rsid w:val="000842F5"/>
    <w:rsid w:val="00084F8D"/>
    <w:rsid w:val="000853C8"/>
    <w:rsid w:val="0008651D"/>
    <w:rsid w:val="000865EB"/>
    <w:rsid w:val="00091B9E"/>
    <w:rsid w:val="000926AF"/>
    <w:rsid w:val="000935ED"/>
    <w:rsid w:val="0009423D"/>
    <w:rsid w:val="000943CB"/>
    <w:rsid w:val="0009493C"/>
    <w:rsid w:val="0009519E"/>
    <w:rsid w:val="00096FEF"/>
    <w:rsid w:val="000973CD"/>
    <w:rsid w:val="00097C89"/>
    <w:rsid w:val="000A1C6A"/>
    <w:rsid w:val="000A1EB4"/>
    <w:rsid w:val="000A282C"/>
    <w:rsid w:val="000A3C3A"/>
    <w:rsid w:val="000A3CC2"/>
    <w:rsid w:val="000A4A65"/>
    <w:rsid w:val="000A4CEB"/>
    <w:rsid w:val="000A5344"/>
    <w:rsid w:val="000A555A"/>
    <w:rsid w:val="000A577E"/>
    <w:rsid w:val="000A5B8D"/>
    <w:rsid w:val="000A6734"/>
    <w:rsid w:val="000A6FA9"/>
    <w:rsid w:val="000A7221"/>
    <w:rsid w:val="000A7B75"/>
    <w:rsid w:val="000B1ED4"/>
    <w:rsid w:val="000B2627"/>
    <w:rsid w:val="000B2B64"/>
    <w:rsid w:val="000B2C8A"/>
    <w:rsid w:val="000B4071"/>
    <w:rsid w:val="000B4E82"/>
    <w:rsid w:val="000B5F97"/>
    <w:rsid w:val="000B6DD9"/>
    <w:rsid w:val="000C4E29"/>
    <w:rsid w:val="000C50DC"/>
    <w:rsid w:val="000C5AC2"/>
    <w:rsid w:val="000C6E37"/>
    <w:rsid w:val="000C70A1"/>
    <w:rsid w:val="000C7B76"/>
    <w:rsid w:val="000C7BD7"/>
    <w:rsid w:val="000C7FD9"/>
    <w:rsid w:val="000D05E8"/>
    <w:rsid w:val="000D1AE8"/>
    <w:rsid w:val="000D2878"/>
    <w:rsid w:val="000D3152"/>
    <w:rsid w:val="000D3D23"/>
    <w:rsid w:val="000D4B32"/>
    <w:rsid w:val="000D57C5"/>
    <w:rsid w:val="000D635D"/>
    <w:rsid w:val="000D649A"/>
    <w:rsid w:val="000D67DD"/>
    <w:rsid w:val="000D6BC8"/>
    <w:rsid w:val="000D6CDB"/>
    <w:rsid w:val="000D71FF"/>
    <w:rsid w:val="000D7679"/>
    <w:rsid w:val="000E0522"/>
    <w:rsid w:val="000E18BF"/>
    <w:rsid w:val="000E2092"/>
    <w:rsid w:val="000E6949"/>
    <w:rsid w:val="000E6FAB"/>
    <w:rsid w:val="000E70A4"/>
    <w:rsid w:val="000E75D7"/>
    <w:rsid w:val="000E7B6A"/>
    <w:rsid w:val="000F145E"/>
    <w:rsid w:val="000F1B9A"/>
    <w:rsid w:val="000F2472"/>
    <w:rsid w:val="000F334C"/>
    <w:rsid w:val="000F457F"/>
    <w:rsid w:val="000F5938"/>
    <w:rsid w:val="000F660F"/>
    <w:rsid w:val="000F6780"/>
    <w:rsid w:val="000F6ABA"/>
    <w:rsid w:val="000F6F89"/>
    <w:rsid w:val="000F7AC7"/>
    <w:rsid w:val="000F7DAC"/>
    <w:rsid w:val="00100D31"/>
    <w:rsid w:val="00100DE7"/>
    <w:rsid w:val="00101380"/>
    <w:rsid w:val="00101EF2"/>
    <w:rsid w:val="00102042"/>
    <w:rsid w:val="001030AD"/>
    <w:rsid w:val="00103C7C"/>
    <w:rsid w:val="00104B06"/>
    <w:rsid w:val="001071DE"/>
    <w:rsid w:val="001079C8"/>
    <w:rsid w:val="00111CAF"/>
    <w:rsid w:val="001122ED"/>
    <w:rsid w:val="00113711"/>
    <w:rsid w:val="00113F26"/>
    <w:rsid w:val="00114BA3"/>
    <w:rsid w:val="001156AF"/>
    <w:rsid w:val="00117932"/>
    <w:rsid w:val="00120C5D"/>
    <w:rsid w:val="0012252F"/>
    <w:rsid w:val="0012314A"/>
    <w:rsid w:val="00123F2B"/>
    <w:rsid w:val="00124691"/>
    <w:rsid w:val="00125132"/>
    <w:rsid w:val="0012518A"/>
    <w:rsid w:val="00125C50"/>
    <w:rsid w:val="001268E2"/>
    <w:rsid w:val="00127427"/>
    <w:rsid w:val="00127797"/>
    <w:rsid w:val="001305DD"/>
    <w:rsid w:val="001316F4"/>
    <w:rsid w:val="00131ADA"/>
    <w:rsid w:val="00131B8D"/>
    <w:rsid w:val="0013289F"/>
    <w:rsid w:val="00134CE7"/>
    <w:rsid w:val="001352F1"/>
    <w:rsid w:val="0013759F"/>
    <w:rsid w:val="0013798C"/>
    <w:rsid w:val="00137BCC"/>
    <w:rsid w:val="00140EFE"/>
    <w:rsid w:val="00141311"/>
    <w:rsid w:val="0014163E"/>
    <w:rsid w:val="00142157"/>
    <w:rsid w:val="00143400"/>
    <w:rsid w:val="0014341E"/>
    <w:rsid w:val="00143520"/>
    <w:rsid w:val="00143A19"/>
    <w:rsid w:val="00144436"/>
    <w:rsid w:val="001445A7"/>
    <w:rsid w:val="00145132"/>
    <w:rsid w:val="00145516"/>
    <w:rsid w:val="00145AD3"/>
    <w:rsid w:val="00146C67"/>
    <w:rsid w:val="00146E10"/>
    <w:rsid w:val="00147423"/>
    <w:rsid w:val="001476C5"/>
    <w:rsid w:val="00147ABF"/>
    <w:rsid w:val="00147AC4"/>
    <w:rsid w:val="00150680"/>
    <w:rsid w:val="00150B50"/>
    <w:rsid w:val="0015222F"/>
    <w:rsid w:val="00154C41"/>
    <w:rsid w:val="00155020"/>
    <w:rsid w:val="00156A62"/>
    <w:rsid w:val="001571B7"/>
    <w:rsid w:val="001573A9"/>
    <w:rsid w:val="0015754C"/>
    <w:rsid w:val="00161ED7"/>
    <w:rsid w:val="0016254C"/>
    <w:rsid w:val="00163030"/>
    <w:rsid w:val="00163420"/>
    <w:rsid w:val="001634FF"/>
    <w:rsid w:val="0016417F"/>
    <w:rsid w:val="00164815"/>
    <w:rsid w:val="0016511C"/>
    <w:rsid w:val="00165417"/>
    <w:rsid w:val="00165565"/>
    <w:rsid w:val="0016572D"/>
    <w:rsid w:val="00165FD0"/>
    <w:rsid w:val="00166F33"/>
    <w:rsid w:val="00170863"/>
    <w:rsid w:val="00170F37"/>
    <w:rsid w:val="001711BA"/>
    <w:rsid w:val="00171400"/>
    <w:rsid w:val="0017364F"/>
    <w:rsid w:val="00173A6B"/>
    <w:rsid w:val="00174410"/>
    <w:rsid w:val="001748F7"/>
    <w:rsid w:val="001755A7"/>
    <w:rsid w:val="001763A0"/>
    <w:rsid w:val="00176D7E"/>
    <w:rsid w:val="00176DBD"/>
    <w:rsid w:val="00180B1C"/>
    <w:rsid w:val="00182583"/>
    <w:rsid w:val="00182659"/>
    <w:rsid w:val="0018349F"/>
    <w:rsid w:val="0018377E"/>
    <w:rsid w:val="00184E55"/>
    <w:rsid w:val="00185386"/>
    <w:rsid w:val="001874E0"/>
    <w:rsid w:val="0019016D"/>
    <w:rsid w:val="0019018D"/>
    <w:rsid w:val="001932BB"/>
    <w:rsid w:val="00193E2E"/>
    <w:rsid w:val="00196A45"/>
    <w:rsid w:val="0019735A"/>
    <w:rsid w:val="001977BB"/>
    <w:rsid w:val="001978AE"/>
    <w:rsid w:val="001A019F"/>
    <w:rsid w:val="001A05A8"/>
    <w:rsid w:val="001A06A8"/>
    <w:rsid w:val="001A0DCE"/>
    <w:rsid w:val="001A1041"/>
    <w:rsid w:val="001A1614"/>
    <w:rsid w:val="001A1EE7"/>
    <w:rsid w:val="001A27A1"/>
    <w:rsid w:val="001A3C51"/>
    <w:rsid w:val="001A7E17"/>
    <w:rsid w:val="001A7E94"/>
    <w:rsid w:val="001A7EE6"/>
    <w:rsid w:val="001B068C"/>
    <w:rsid w:val="001B1503"/>
    <w:rsid w:val="001B280F"/>
    <w:rsid w:val="001B2E46"/>
    <w:rsid w:val="001B38A2"/>
    <w:rsid w:val="001B3A0D"/>
    <w:rsid w:val="001B3D27"/>
    <w:rsid w:val="001B4186"/>
    <w:rsid w:val="001B5262"/>
    <w:rsid w:val="001B549D"/>
    <w:rsid w:val="001B69E6"/>
    <w:rsid w:val="001B7F7A"/>
    <w:rsid w:val="001C0213"/>
    <w:rsid w:val="001C05CC"/>
    <w:rsid w:val="001C269F"/>
    <w:rsid w:val="001C347B"/>
    <w:rsid w:val="001C34DF"/>
    <w:rsid w:val="001C373C"/>
    <w:rsid w:val="001C41B5"/>
    <w:rsid w:val="001C42CF"/>
    <w:rsid w:val="001D03B2"/>
    <w:rsid w:val="001D0E54"/>
    <w:rsid w:val="001D2287"/>
    <w:rsid w:val="001D23AD"/>
    <w:rsid w:val="001D2779"/>
    <w:rsid w:val="001D2A7F"/>
    <w:rsid w:val="001D31A4"/>
    <w:rsid w:val="001D366A"/>
    <w:rsid w:val="001D403C"/>
    <w:rsid w:val="001D413C"/>
    <w:rsid w:val="001D4574"/>
    <w:rsid w:val="001D4844"/>
    <w:rsid w:val="001D4E45"/>
    <w:rsid w:val="001D75B5"/>
    <w:rsid w:val="001D7873"/>
    <w:rsid w:val="001D788E"/>
    <w:rsid w:val="001E071E"/>
    <w:rsid w:val="001E114D"/>
    <w:rsid w:val="001E117F"/>
    <w:rsid w:val="001E24D2"/>
    <w:rsid w:val="001E297C"/>
    <w:rsid w:val="001E3358"/>
    <w:rsid w:val="001E4525"/>
    <w:rsid w:val="001E4A82"/>
    <w:rsid w:val="001E6467"/>
    <w:rsid w:val="001E6FF7"/>
    <w:rsid w:val="001E7428"/>
    <w:rsid w:val="001E7A0B"/>
    <w:rsid w:val="001F0911"/>
    <w:rsid w:val="001F1C97"/>
    <w:rsid w:val="001F1D36"/>
    <w:rsid w:val="001F1DE9"/>
    <w:rsid w:val="001F21F6"/>
    <w:rsid w:val="001F345B"/>
    <w:rsid w:val="001F363F"/>
    <w:rsid w:val="001F588E"/>
    <w:rsid w:val="001F5F34"/>
    <w:rsid w:val="001F65E0"/>
    <w:rsid w:val="001F6785"/>
    <w:rsid w:val="001F74EF"/>
    <w:rsid w:val="00200784"/>
    <w:rsid w:val="00202AE7"/>
    <w:rsid w:val="00203554"/>
    <w:rsid w:val="002038A2"/>
    <w:rsid w:val="00203F93"/>
    <w:rsid w:val="0020479A"/>
    <w:rsid w:val="002059C6"/>
    <w:rsid w:val="00206D34"/>
    <w:rsid w:val="0020777A"/>
    <w:rsid w:val="00207CA6"/>
    <w:rsid w:val="00210704"/>
    <w:rsid w:val="00212221"/>
    <w:rsid w:val="00212CF0"/>
    <w:rsid w:val="00213A6C"/>
    <w:rsid w:val="00214290"/>
    <w:rsid w:val="0021646B"/>
    <w:rsid w:val="002167B0"/>
    <w:rsid w:val="00220D85"/>
    <w:rsid w:val="0022129F"/>
    <w:rsid w:val="0022218B"/>
    <w:rsid w:val="00223F88"/>
    <w:rsid w:val="00224E95"/>
    <w:rsid w:val="002250FA"/>
    <w:rsid w:val="00227D2E"/>
    <w:rsid w:val="00230A0B"/>
    <w:rsid w:val="00230E3E"/>
    <w:rsid w:val="00231E05"/>
    <w:rsid w:val="00231EA4"/>
    <w:rsid w:val="00232451"/>
    <w:rsid w:val="002326DE"/>
    <w:rsid w:val="002329A7"/>
    <w:rsid w:val="00232CCF"/>
    <w:rsid w:val="0023319C"/>
    <w:rsid w:val="002346B4"/>
    <w:rsid w:val="00234990"/>
    <w:rsid w:val="002355CD"/>
    <w:rsid w:val="002372D9"/>
    <w:rsid w:val="00240643"/>
    <w:rsid w:val="00240671"/>
    <w:rsid w:val="00241469"/>
    <w:rsid w:val="0024159F"/>
    <w:rsid w:val="0024176A"/>
    <w:rsid w:val="00241996"/>
    <w:rsid w:val="0024268C"/>
    <w:rsid w:val="00243049"/>
    <w:rsid w:val="00244DE6"/>
    <w:rsid w:val="00244F7D"/>
    <w:rsid w:val="0024520E"/>
    <w:rsid w:val="002453FD"/>
    <w:rsid w:val="00245700"/>
    <w:rsid w:val="00250AC0"/>
    <w:rsid w:val="00250B15"/>
    <w:rsid w:val="00250BB6"/>
    <w:rsid w:val="00250FA0"/>
    <w:rsid w:val="002518B7"/>
    <w:rsid w:val="00252155"/>
    <w:rsid w:val="00253001"/>
    <w:rsid w:val="00253187"/>
    <w:rsid w:val="002536F7"/>
    <w:rsid w:val="00253941"/>
    <w:rsid w:val="00254BED"/>
    <w:rsid w:val="002601CE"/>
    <w:rsid w:val="0026039B"/>
    <w:rsid w:val="002606BC"/>
    <w:rsid w:val="0026099A"/>
    <w:rsid w:val="00261185"/>
    <w:rsid w:val="00262898"/>
    <w:rsid w:val="002636BA"/>
    <w:rsid w:val="00263BE4"/>
    <w:rsid w:val="0026438B"/>
    <w:rsid w:val="002647D2"/>
    <w:rsid w:val="00264E0A"/>
    <w:rsid w:val="00266D28"/>
    <w:rsid w:val="00267143"/>
    <w:rsid w:val="00267F13"/>
    <w:rsid w:val="00271D3D"/>
    <w:rsid w:val="00272D9F"/>
    <w:rsid w:val="002737E5"/>
    <w:rsid w:val="00273DB9"/>
    <w:rsid w:val="00274C3D"/>
    <w:rsid w:val="002756B7"/>
    <w:rsid w:val="00275804"/>
    <w:rsid w:val="00275A4C"/>
    <w:rsid w:val="00276558"/>
    <w:rsid w:val="002766CB"/>
    <w:rsid w:val="00276A23"/>
    <w:rsid w:val="0027705A"/>
    <w:rsid w:val="0027786B"/>
    <w:rsid w:val="00280ACE"/>
    <w:rsid w:val="00280EEE"/>
    <w:rsid w:val="0028137E"/>
    <w:rsid w:val="002815ED"/>
    <w:rsid w:val="0028172F"/>
    <w:rsid w:val="00281AC3"/>
    <w:rsid w:val="002842F1"/>
    <w:rsid w:val="00285591"/>
    <w:rsid w:val="00286F52"/>
    <w:rsid w:val="002874D1"/>
    <w:rsid w:val="00290A8B"/>
    <w:rsid w:val="002910B5"/>
    <w:rsid w:val="002925FD"/>
    <w:rsid w:val="0029294A"/>
    <w:rsid w:val="00292F0C"/>
    <w:rsid w:val="00293494"/>
    <w:rsid w:val="00293D7A"/>
    <w:rsid w:val="00294382"/>
    <w:rsid w:val="002A07E7"/>
    <w:rsid w:val="002A27F2"/>
    <w:rsid w:val="002A31F4"/>
    <w:rsid w:val="002A38C6"/>
    <w:rsid w:val="002A4DDB"/>
    <w:rsid w:val="002A5A46"/>
    <w:rsid w:val="002A5D18"/>
    <w:rsid w:val="002A6863"/>
    <w:rsid w:val="002B11C5"/>
    <w:rsid w:val="002B1C4E"/>
    <w:rsid w:val="002B2179"/>
    <w:rsid w:val="002B3484"/>
    <w:rsid w:val="002B350E"/>
    <w:rsid w:val="002B3DE4"/>
    <w:rsid w:val="002B46F8"/>
    <w:rsid w:val="002B4ACE"/>
    <w:rsid w:val="002B5334"/>
    <w:rsid w:val="002B593A"/>
    <w:rsid w:val="002B7442"/>
    <w:rsid w:val="002B75A9"/>
    <w:rsid w:val="002B79DA"/>
    <w:rsid w:val="002C01D1"/>
    <w:rsid w:val="002C118F"/>
    <w:rsid w:val="002C18C6"/>
    <w:rsid w:val="002C1D09"/>
    <w:rsid w:val="002C1DA1"/>
    <w:rsid w:val="002C2958"/>
    <w:rsid w:val="002C5756"/>
    <w:rsid w:val="002C62EB"/>
    <w:rsid w:val="002C6417"/>
    <w:rsid w:val="002C6EC8"/>
    <w:rsid w:val="002C7BFF"/>
    <w:rsid w:val="002D0EDA"/>
    <w:rsid w:val="002D1518"/>
    <w:rsid w:val="002D2BF5"/>
    <w:rsid w:val="002D456B"/>
    <w:rsid w:val="002D466A"/>
    <w:rsid w:val="002D4E53"/>
    <w:rsid w:val="002D538E"/>
    <w:rsid w:val="002D6982"/>
    <w:rsid w:val="002D7C62"/>
    <w:rsid w:val="002D7F10"/>
    <w:rsid w:val="002E0395"/>
    <w:rsid w:val="002E28F0"/>
    <w:rsid w:val="002E4B22"/>
    <w:rsid w:val="002E4B88"/>
    <w:rsid w:val="002E4CC2"/>
    <w:rsid w:val="002E59D9"/>
    <w:rsid w:val="002E62DA"/>
    <w:rsid w:val="002E7367"/>
    <w:rsid w:val="002F14D3"/>
    <w:rsid w:val="002F20C4"/>
    <w:rsid w:val="002F2C4A"/>
    <w:rsid w:val="002F2CB3"/>
    <w:rsid w:val="002F360C"/>
    <w:rsid w:val="002F4C4B"/>
    <w:rsid w:val="002F4E6D"/>
    <w:rsid w:val="002F5520"/>
    <w:rsid w:val="002F5775"/>
    <w:rsid w:val="00301452"/>
    <w:rsid w:val="00301E22"/>
    <w:rsid w:val="003038E5"/>
    <w:rsid w:val="00304181"/>
    <w:rsid w:val="00305120"/>
    <w:rsid w:val="00305656"/>
    <w:rsid w:val="0031000A"/>
    <w:rsid w:val="00311299"/>
    <w:rsid w:val="00312A6A"/>
    <w:rsid w:val="00313678"/>
    <w:rsid w:val="0031473F"/>
    <w:rsid w:val="0031564D"/>
    <w:rsid w:val="00315CE3"/>
    <w:rsid w:val="00317614"/>
    <w:rsid w:val="00317DE7"/>
    <w:rsid w:val="003205F8"/>
    <w:rsid w:val="00320EC0"/>
    <w:rsid w:val="0032227B"/>
    <w:rsid w:val="00322DA6"/>
    <w:rsid w:val="00324CF4"/>
    <w:rsid w:val="0032631E"/>
    <w:rsid w:val="003314C2"/>
    <w:rsid w:val="0033161C"/>
    <w:rsid w:val="003320D9"/>
    <w:rsid w:val="00332DA1"/>
    <w:rsid w:val="003338FD"/>
    <w:rsid w:val="003342C2"/>
    <w:rsid w:val="003346EF"/>
    <w:rsid w:val="0033508B"/>
    <w:rsid w:val="003354CA"/>
    <w:rsid w:val="0033642E"/>
    <w:rsid w:val="00336C64"/>
    <w:rsid w:val="00337ABF"/>
    <w:rsid w:val="00337BC5"/>
    <w:rsid w:val="00337DEC"/>
    <w:rsid w:val="00340BEA"/>
    <w:rsid w:val="00341B9A"/>
    <w:rsid w:val="0034204E"/>
    <w:rsid w:val="00342D41"/>
    <w:rsid w:val="00343050"/>
    <w:rsid w:val="003438C0"/>
    <w:rsid w:val="00343E12"/>
    <w:rsid w:val="0034450A"/>
    <w:rsid w:val="00344A88"/>
    <w:rsid w:val="00344E0D"/>
    <w:rsid w:val="0034577A"/>
    <w:rsid w:val="003476AE"/>
    <w:rsid w:val="00352D99"/>
    <w:rsid w:val="00353FA1"/>
    <w:rsid w:val="00354AAD"/>
    <w:rsid w:val="00354F1E"/>
    <w:rsid w:val="00355017"/>
    <w:rsid w:val="0035654C"/>
    <w:rsid w:val="00356C51"/>
    <w:rsid w:val="00361916"/>
    <w:rsid w:val="00361974"/>
    <w:rsid w:val="00362733"/>
    <w:rsid w:val="003638AF"/>
    <w:rsid w:val="00364046"/>
    <w:rsid w:val="003642F6"/>
    <w:rsid w:val="00365324"/>
    <w:rsid w:val="00366969"/>
    <w:rsid w:val="00366FFB"/>
    <w:rsid w:val="00367085"/>
    <w:rsid w:val="00370773"/>
    <w:rsid w:val="00371BDF"/>
    <w:rsid w:val="003739D9"/>
    <w:rsid w:val="00373E33"/>
    <w:rsid w:val="00374581"/>
    <w:rsid w:val="0037492D"/>
    <w:rsid w:val="00374B3F"/>
    <w:rsid w:val="0037542B"/>
    <w:rsid w:val="00375CA0"/>
    <w:rsid w:val="00375FE8"/>
    <w:rsid w:val="00376A3A"/>
    <w:rsid w:val="00376E34"/>
    <w:rsid w:val="00376E8C"/>
    <w:rsid w:val="00380499"/>
    <w:rsid w:val="00380A40"/>
    <w:rsid w:val="00381045"/>
    <w:rsid w:val="003813AE"/>
    <w:rsid w:val="00381BC7"/>
    <w:rsid w:val="00381DC5"/>
    <w:rsid w:val="00382F25"/>
    <w:rsid w:val="003831BF"/>
    <w:rsid w:val="00383A04"/>
    <w:rsid w:val="00384831"/>
    <w:rsid w:val="00384864"/>
    <w:rsid w:val="00384A5D"/>
    <w:rsid w:val="00384C5D"/>
    <w:rsid w:val="0038585D"/>
    <w:rsid w:val="00385FA5"/>
    <w:rsid w:val="003862BE"/>
    <w:rsid w:val="00387B31"/>
    <w:rsid w:val="00391200"/>
    <w:rsid w:val="003955F8"/>
    <w:rsid w:val="00395AE1"/>
    <w:rsid w:val="003966BF"/>
    <w:rsid w:val="003A03D5"/>
    <w:rsid w:val="003A0A95"/>
    <w:rsid w:val="003A0B39"/>
    <w:rsid w:val="003A178D"/>
    <w:rsid w:val="003A1D59"/>
    <w:rsid w:val="003A20E3"/>
    <w:rsid w:val="003A2C51"/>
    <w:rsid w:val="003A3EB5"/>
    <w:rsid w:val="003A3FA2"/>
    <w:rsid w:val="003A4468"/>
    <w:rsid w:val="003A4575"/>
    <w:rsid w:val="003A4771"/>
    <w:rsid w:val="003A4935"/>
    <w:rsid w:val="003A4C02"/>
    <w:rsid w:val="003A7658"/>
    <w:rsid w:val="003B0088"/>
    <w:rsid w:val="003B0B25"/>
    <w:rsid w:val="003B1CDD"/>
    <w:rsid w:val="003B212D"/>
    <w:rsid w:val="003B232F"/>
    <w:rsid w:val="003B2AE8"/>
    <w:rsid w:val="003B4D46"/>
    <w:rsid w:val="003B5ABA"/>
    <w:rsid w:val="003B649D"/>
    <w:rsid w:val="003B6588"/>
    <w:rsid w:val="003B77CB"/>
    <w:rsid w:val="003B7D41"/>
    <w:rsid w:val="003C02CF"/>
    <w:rsid w:val="003C0BFB"/>
    <w:rsid w:val="003C0FA9"/>
    <w:rsid w:val="003C1F7E"/>
    <w:rsid w:val="003C477B"/>
    <w:rsid w:val="003C47D6"/>
    <w:rsid w:val="003C6089"/>
    <w:rsid w:val="003C64E9"/>
    <w:rsid w:val="003C6BA2"/>
    <w:rsid w:val="003C72B4"/>
    <w:rsid w:val="003C7B34"/>
    <w:rsid w:val="003D046B"/>
    <w:rsid w:val="003D0705"/>
    <w:rsid w:val="003D14AA"/>
    <w:rsid w:val="003D40DE"/>
    <w:rsid w:val="003D77C2"/>
    <w:rsid w:val="003E0806"/>
    <w:rsid w:val="003E235C"/>
    <w:rsid w:val="003E284E"/>
    <w:rsid w:val="003E2F15"/>
    <w:rsid w:val="003E4373"/>
    <w:rsid w:val="003E5325"/>
    <w:rsid w:val="003E5ED3"/>
    <w:rsid w:val="003E673E"/>
    <w:rsid w:val="003E6FB0"/>
    <w:rsid w:val="003E7A9C"/>
    <w:rsid w:val="003E7B4B"/>
    <w:rsid w:val="003F012C"/>
    <w:rsid w:val="003F0856"/>
    <w:rsid w:val="003F0FC4"/>
    <w:rsid w:val="003F106E"/>
    <w:rsid w:val="003F1415"/>
    <w:rsid w:val="003F25B5"/>
    <w:rsid w:val="003F2712"/>
    <w:rsid w:val="003F3965"/>
    <w:rsid w:val="003F607B"/>
    <w:rsid w:val="003F6B74"/>
    <w:rsid w:val="003F7FCF"/>
    <w:rsid w:val="004012AD"/>
    <w:rsid w:val="004016B6"/>
    <w:rsid w:val="00401A19"/>
    <w:rsid w:val="00403322"/>
    <w:rsid w:val="00403B22"/>
    <w:rsid w:val="00403E8F"/>
    <w:rsid w:val="0040628C"/>
    <w:rsid w:val="00406551"/>
    <w:rsid w:val="00406F87"/>
    <w:rsid w:val="00407BA4"/>
    <w:rsid w:val="004115B3"/>
    <w:rsid w:val="0041260C"/>
    <w:rsid w:val="00412823"/>
    <w:rsid w:val="00412C0F"/>
    <w:rsid w:val="00412C20"/>
    <w:rsid w:val="0041398E"/>
    <w:rsid w:val="00415CC5"/>
    <w:rsid w:val="00415DC3"/>
    <w:rsid w:val="00416530"/>
    <w:rsid w:val="00416DF1"/>
    <w:rsid w:val="00417A60"/>
    <w:rsid w:val="00417FF3"/>
    <w:rsid w:val="00422EDC"/>
    <w:rsid w:val="00424348"/>
    <w:rsid w:val="004244F7"/>
    <w:rsid w:val="00425400"/>
    <w:rsid w:val="004258B1"/>
    <w:rsid w:val="00425DF8"/>
    <w:rsid w:val="00427CBC"/>
    <w:rsid w:val="00427EF7"/>
    <w:rsid w:val="00431288"/>
    <w:rsid w:val="0043258F"/>
    <w:rsid w:val="00432EF2"/>
    <w:rsid w:val="00432EFE"/>
    <w:rsid w:val="00433546"/>
    <w:rsid w:val="00433DD9"/>
    <w:rsid w:val="004343DB"/>
    <w:rsid w:val="00436081"/>
    <w:rsid w:val="0043736C"/>
    <w:rsid w:val="00437946"/>
    <w:rsid w:val="00437C6D"/>
    <w:rsid w:val="004406DF"/>
    <w:rsid w:val="00440A3A"/>
    <w:rsid w:val="004420B0"/>
    <w:rsid w:val="004438C8"/>
    <w:rsid w:val="004444FA"/>
    <w:rsid w:val="00445CB9"/>
    <w:rsid w:val="004477A1"/>
    <w:rsid w:val="004522D6"/>
    <w:rsid w:val="004536A9"/>
    <w:rsid w:val="00454F7A"/>
    <w:rsid w:val="00454F90"/>
    <w:rsid w:val="004561DF"/>
    <w:rsid w:val="004567CE"/>
    <w:rsid w:val="0045708A"/>
    <w:rsid w:val="004600FC"/>
    <w:rsid w:val="004610C6"/>
    <w:rsid w:val="00463CF7"/>
    <w:rsid w:val="0046616F"/>
    <w:rsid w:val="00466DB8"/>
    <w:rsid w:val="004674AE"/>
    <w:rsid w:val="00470149"/>
    <w:rsid w:val="0047142E"/>
    <w:rsid w:val="00471E7B"/>
    <w:rsid w:val="00471F40"/>
    <w:rsid w:val="00472053"/>
    <w:rsid w:val="00472512"/>
    <w:rsid w:val="00472A19"/>
    <w:rsid w:val="00472ACC"/>
    <w:rsid w:val="004738FF"/>
    <w:rsid w:val="0048095B"/>
    <w:rsid w:val="0048130E"/>
    <w:rsid w:val="004816BB"/>
    <w:rsid w:val="00481D9A"/>
    <w:rsid w:val="00481E3D"/>
    <w:rsid w:val="004845BC"/>
    <w:rsid w:val="0048532D"/>
    <w:rsid w:val="00485570"/>
    <w:rsid w:val="00491B0D"/>
    <w:rsid w:val="00491EF2"/>
    <w:rsid w:val="00491FF3"/>
    <w:rsid w:val="00492792"/>
    <w:rsid w:val="00492F97"/>
    <w:rsid w:val="00494714"/>
    <w:rsid w:val="004947C9"/>
    <w:rsid w:val="00494C54"/>
    <w:rsid w:val="00495669"/>
    <w:rsid w:val="00495DF1"/>
    <w:rsid w:val="00495E34"/>
    <w:rsid w:val="00497260"/>
    <w:rsid w:val="004A2582"/>
    <w:rsid w:val="004A2C40"/>
    <w:rsid w:val="004A30AC"/>
    <w:rsid w:val="004A34A2"/>
    <w:rsid w:val="004A4E25"/>
    <w:rsid w:val="004A5179"/>
    <w:rsid w:val="004A5181"/>
    <w:rsid w:val="004A5316"/>
    <w:rsid w:val="004A64AC"/>
    <w:rsid w:val="004A6687"/>
    <w:rsid w:val="004A7ED8"/>
    <w:rsid w:val="004A7FF8"/>
    <w:rsid w:val="004B0557"/>
    <w:rsid w:val="004B09B9"/>
    <w:rsid w:val="004B0D76"/>
    <w:rsid w:val="004B123C"/>
    <w:rsid w:val="004B2384"/>
    <w:rsid w:val="004B2841"/>
    <w:rsid w:val="004B2FBF"/>
    <w:rsid w:val="004B525E"/>
    <w:rsid w:val="004B569F"/>
    <w:rsid w:val="004B5886"/>
    <w:rsid w:val="004B62AA"/>
    <w:rsid w:val="004B6329"/>
    <w:rsid w:val="004B68D2"/>
    <w:rsid w:val="004B7243"/>
    <w:rsid w:val="004B74C8"/>
    <w:rsid w:val="004C023A"/>
    <w:rsid w:val="004C22AA"/>
    <w:rsid w:val="004C4CDD"/>
    <w:rsid w:val="004C54BD"/>
    <w:rsid w:val="004C614B"/>
    <w:rsid w:val="004D082E"/>
    <w:rsid w:val="004D1BD5"/>
    <w:rsid w:val="004D3746"/>
    <w:rsid w:val="004D3B33"/>
    <w:rsid w:val="004D58D2"/>
    <w:rsid w:val="004D6BB8"/>
    <w:rsid w:val="004D77A0"/>
    <w:rsid w:val="004D7F47"/>
    <w:rsid w:val="004D7F75"/>
    <w:rsid w:val="004E0760"/>
    <w:rsid w:val="004E2830"/>
    <w:rsid w:val="004E47D0"/>
    <w:rsid w:val="004E54F8"/>
    <w:rsid w:val="004E59BD"/>
    <w:rsid w:val="004E6344"/>
    <w:rsid w:val="004E68CB"/>
    <w:rsid w:val="004E690F"/>
    <w:rsid w:val="004F04DB"/>
    <w:rsid w:val="004F0F15"/>
    <w:rsid w:val="004F1840"/>
    <w:rsid w:val="004F31A6"/>
    <w:rsid w:val="004F3A1E"/>
    <w:rsid w:val="004F4D5E"/>
    <w:rsid w:val="004F56AA"/>
    <w:rsid w:val="004F56CF"/>
    <w:rsid w:val="004F6F7C"/>
    <w:rsid w:val="004F71A9"/>
    <w:rsid w:val="00500F50"/>
    <w:rsid w:val="005014EF"/>
    <w:rsid w:val="005014FE"/>
    <w:rsid w:val="005030CB"/>
    <w:rsid w:val="00503A14"/>
    <w:rsid w:val="005041DE"/>
    <w:rsid w:val="00504786"/>
    <w:rsid w:val="005048B2"/>
    <w:rsid w:val="005049F5"/>
    <w:rsid w:val="0050500B"/>
    <w:rsid w:val="00505064"/>
    <w:rsid w:val="00505CE6"/>
    <w:rsid w:val="00505DFA"/>
    <w:rsid w:val="00505E29"/>
    <w:rsid w:val="005071B2"/>
    <w:rsid w:val="0050748C"/>
    <w:rsid w:val="00511522"/>
    <w:rsid w:val="00511C3D"/>
    <w:rsid w:val="005120CA"/>
    <w:rsid w:val="00512B74"/>
    <w:rsid w:val="00513F81"/>
    <w:rsid w:val="005146B7"/>
    <w:rsid w:val="00515DA9"/>
    <w:rsid w:val="00516342"/>
    <w:rsid w:val="0051763C"/>
    <w:rsid w:val="00520723"/>
    <w:rsid w:val="00521CB6"/>
    <w:rsid w:val="00523500"/>
    <w:rsid w:val="00523FFF"/>
    <w:rsid w:val="005256B7"/>
    <w:rsid w:val="00525795"/>
    <w:rsid w:val="0052705F"/>
    <w:rsid w:val="005272B5"/>
    <w:rsid w:val="00531A5C"/>
    <w:rsid w:val="00532A79"/>
    <w:rsid w:val="00533A5D"/>
    <w:rsid w:val="0053544C"/>
    <w:rsid w:val="00537467"/>
    <w:rsid w:val="00540808"/>
    <w:rsid w:val="00540ECC"/>
    <w:rsid w:val="00541C1C"/>
    <w:rsid w:val="00542396"/>
    <w:rsid w:val="00543E4D"/>
    <w:rsid w:val="005444B5"/>
    <w:rsid w:val="00544890"/>
    <w:rsid w:val="00544AC1"/>
    <w:rsid w:val="00544EAB"/>
    <w:rsid w:val="005451D5"/>
    <w:rsid w:val="00545D43"/>
    <w:rsid w:val="00546457"/>
    <w:rsid w:val="00547714"/>
    <w:rsid w:val="00547785"/>
    <w:rsid w:val="00547E6A"/>
    <w:rsid w:val="00550A07"/>
    <w:rsid w:val="00550E1C"/>
    <w:rsid w:val="005511B1"/>
    <w:rsid w:val="0055212D"/>
    <w:rsid w:val="00553235"/>
    <w:rsid w:val="00553B69"/>
    <w:rsid w:val="0055447A"/>
    <w:rsid w:val="00555887"/>
    <w:rsid w:val="0055712E"/>
    <w:rsid w:val="0055713B"/>
    <w:rsid w:val="00561426"/>
    <w:rsid w:val="00564E00"/>
    <w:rsid w:val="00566896"/>
    <w:rsid w:val="00566E18"/>
    <w:rsid w:val="005674A6"/>
    <w:rsid w:val="005708B7"/>
    <w:rsid w:val="00570C95"/>
    <w:rsid w:val="00571418"/>
    <w:rsid w:val="00571ECB"/>
    <w:rsid w:val="00572813"/>
    <w:rsid w:val="00576AAF"/>
    <w:rsid w:val="005778C1"/>
    <w:rsid w:val="00577C35"/>
    <w:rsid w:val="00580989"/>
    <w:rsid w:val="00580EC0"/>
    <w:rsid w:val="00582C63"/>
    <w:rsid w:val="00583658"/>
    <w:rsid w:val="00584DC1"/>
    <w:rsid w:val="00585026"/>
    <w:rsid w:val="005854FF"/>
    <w:rsid w:val="00585848"/>
    <w:rsid w:val="00585A31"/>
    <w:rsid w:val="00585CEA"/>
    <w:rsid w:val="00590A35"/>
    <w:rsid w:val="00590D06"/>
    <w:rsid w:val="0059171C"/>
    <w:rsid w:val="0059273E"/>
    <w:rsid w:val="00594284"/>
    <w:rsid w:val="00594E02"/>
    <w:rsid w:val="005950E1"/>
    <w:rsid w:val="00595470"/>
    <w:rsid w:val="00595673"/>
    <w:rsid w:val="00595B0E"/>
    <w:rsid w:val="00597E61"/>
    <w:rsid w:val="005A07C4"/>
    <w:rsid w:val="005A0B63"/>
    <w:rsid w:val="005A1D8C"/>
    <w:rsid w:val="005A32C1"/>
    <w:rsid w:val="005A410B"/>
    <w:rsid w:val="005A5FAC"/>
    <w:rsid w:val="005A65B7"/>
    <w:rsid w:val="005B0128"/>
    <w:rsid w:val="005B0249"/>
    <w:rsid w:val="005B16DE"/>
    <w:rsid w:val="005B2097"/>
    <w:rsid w:val="005B20F0"/>
    <w:rsid w:val="005B22DE"/>
    <w:rsid w:val="005B2549"/>
    <w:rsid w:val="005B2F6A"/>
    <w:rsid w:val="005B314B"/>
    <w:rsid w:val="005B32DC"/>
    <w:rsid w:val="005B389A"/>
    <w:rsid w:val="005B3D5F"/>
    <w:rsid w:val="005B5EE2"/>
    <w:rsid w:val="005B7191"/>
    <w:rsid w:val="005B7E53"/>
    <w:rsid w:val="005C0A7D"/>
    <w:rsid w:val="005C101D"/>
    <w:rsid w:val="005C117C"/>
    <w:rsid w:val="005C14D3"/>
    <w:rsid w:val="005C25C6"/>
    <w:rsid w:val="005C45FF"/>
    <w:rsid w:val="005C47EC"/>
    <w:rsid w:val="005C49D3"/>
    <w:rsid w:val="005C52C4"/>
    <w:rsid w:val="005C54D3"/>
    <w:rsid w:val="005C728C"/>
    <w:rsid w:val="005D0207"/>
    <w:rsid w:val="005D15EE"/>
    <w:rsid w:val="005D1637"/>
    <w:rsid w:val="005D2826"/>
    <w:rsid w:val="005D2E16"/>
    <w:rsid w:val="005D2E2E"/>
    <w:rsid w:val="005D3225"/>
    <w:rsid w:val="005D45D1"/>
    <w:rsid w:val="005D5086"/>
    <w:rsid w:val="005D5090"/>
    <w:rsid w:val="005D5357"/>
    <w:rsid w:val="005D540E"/>
    <w:rsid w:val="005D5F16"/>
    <w:rsid w:val="005D6541"/>
    <w:rsid w:val="005E08ED"/>
    <w:rsid w:val="005E1241"/>
    <w:rsid w:val="005E1840"/>
    <w:rsid w:val="005E1865"/>
    <w:rsid w:val="005E1F2E"/>
    <w:rsid w:val="005E36A8"/>
    <w:rsid w:val="005E465D"/>
    <w:rsid w:val="005E4D34"/>
    <w:rsid w:val="005E57C2"/>
    <w:rsid w:val="005E5E37"/>
    <w:rsid w:val="005E69E5"/>
    <w:rsid w:val="005E70BA"/>
    <w:rsid w:val="005E7D91"/>
    <w:rsid w:val="005E7D97"/>
    <w:rsid w:val="005F09D2"/>
    <w:rsid w:val="005F0DBA"/>
    <w:rsid w:val="005F24CA"/>
    <w:rsid w:val="005F2E17"/>
    <w:rsid w:val="005F2FCC"/>
    <w:rsid w:val="005F393C"/>
    <w:rsid w:val="005F3D1C"/>
    <w:rsid w:val="005F4B11"/>
    <w:rsid w:val="005F5939"/>
    <w:rsid w:val="005F6E4C"/>
    <w:rsid w:val="005F74C3"/>
    <w:rsid w:val="005F7532"/>
    <w:rsid w:val="005F769F"/>
    <w:rsid w:val="005F7C7D"/>
    <w:rsid w:val="006005DB"/>
    <w:rsid w:val="00601742"/>
    <w:rsid w:val="00602370"/>
    <w:rsid w:val="006033EC"/>
    <w:rsid w:val="00604454"/>
    <w:rsid w:val="00604A8B"/>
    <w:rsid w:val="00604C88"/>
    <w:rsid w:val="0060551F"/>
    <w:rsid w:val="00605EFB"/>
    <w:rsid w:val="006065A7"/>
    <w:rsid w:val="00607C1A"/>
    <w:rsid w:val="0061176C"/>
    <w:rsid w:val="00611FE2"/>
    <w:rsid w:val="00612D21"/>
    <w:rsid w:val="00613900"/>
    <w:rsid w:val="006139D2"/>
    <w:rsid w:val="006141C2"/>
    <w:rsid w:val="006147E8"/>
    <w:rsid w:val="006214D7"/>
    <w:rsid w:val="00622496"/>
    <w:rsid w:val="00622962"/>
    <w:rsid w:val="00622EBD"/>
    <w:rsid w:val="006237FB"/>
    <w:rsid w:val="0062604F"/>
    <w:rsid w:val="00630001"/>
    <w:rsid w:val="00630AD7"/>
    <w:rsid w:val="0063181F"/>
    <w:rsid w:val="00631974"/>
    <w:rsid w:val="006325CB"/>
    <w:rsid w:val="0063426C"/>
    <w:rsid w:val="006345FA"/>
    <w:rsid w:val="00635695"/>
    <w:rsid w:val="00635930"/>
    <w:rsid w:val="006362F4"/>
    <w:rsid w:val="006364DF"/>
    <w:rsid w:val="00636AD7"/>
    <w:rsid w:val="0064003A"/>
    <w:rsid w:val="00640186"/>
    <w:rsid w:val="00640643"/>
    <w:rsid w:val="00640CEF"/>
    <w:rsid w:val="0064321F"/>
    <w:rsid w:val="006434C7"/>
    <w:rsid w:val="00643C54"/>
    <w:rsid w:val="00643E1A"/>
    <w:rsid w:val="00643FF6"/>
    <w:rsid w:val="0064424C"/>
    <w:rsid w:val="0064468D"/>
    <w:rsid w:val="0064547F"/>
    <w:rsid w:val="00645740"/>
    <w:rsid w:val="00646DDC"/>
    <w:rsid w:val="00647DA1"/>
    <w:rsid w:val="006511CE"/>
    <w:rsid w:val="0065163D"/>
    <w:rsid w:val="00657259"/>
    <w:rsid w:val="00657436"/>
    <w:rsid w:val="006579AE"/>
    <w:rsid w:val="006600B1"/>
    <w:rsid w:val="00661F68"/>
    <w:rsid w:val="00662184"/>
    <w:rsid w:val="00662AA2"/>
    <w:rsid w:val="00663B3F"/>
    <w:rsid w:val="00663B9E"/>
    <w:rsid w:val="00666496"/>
    <w:rsid w:val="006664E4"/>
    <w:rsid w:val="006666E8"/>
    <w:rsid w:val="00666D42"/>
    <w:rsid w:val="00667268"/>
    <w:rsid w:val="00667277"/>
    <w:rsid w:val="00670EFD"/>
    <w:rsid w:val="0067126A"/>
    <w:rsid w:val="006712C9"/>
    <w:rsid w:val="00673030"/>
    <w:rsid w:val="00676428"/>
    <w:rsid w:val="006779C1"/>
    <w:rsid w:val="00680909"/>
    <w:rsid w:val="00680940"/>
    <w:rsid w:val="00681ACD"/>
    <w:rsid w:val="00681EE3"/>
    <w:rsid w:val="006829A2"/>
    <w:rsid w:val="0068513C"/>
    <w:rsid w:val="00686BC1"/>
    <w:rsid w:val="00686D7C"/>
    <w:rsid w:val="006910B9"/>
    <w:rsid w:val="00691378"/>
    <w:rsid w:val="00693410"/>
    <w:rsid w:val="00693950"/>
    <w:rsid w:val="00693CB8"/>
    <w:rsid w:val="0069448F"/>
    <w:rsid w:val="00695019"/>
    <w:rsid w:val="00695BBF"/>
    <w:rsid w:val="0069749F"/>
    <w:rsid w:val="0069756B"/>
    <w:rsid w:val="006A2F7C"/>
    <w:rsid w:val="006A452D"/>
    <w:rsid w:val="006A51AB"/>
    <w:rsid w:val="006A6264"/>
    <w:rsid w:val="006A75D8"/>
    <w:rsid w:val="006A796F"/>
    <w:rsid w:val="006B0A0D"/>
    <w:rsid w:val="006B0F37"/>
    <w:rsid w:val="006B1926"/>
    <w:rsid w:val="006B2CE8"/>
    <w:rsid w:val="006B3428"/>
    <w:rsid w:val="006B3CF0"/>
    <w:rsid w:val="006B53F1"/>
    <w:rsid w:val="006B64C5"/>
    <w:rsid w:val="006B7A68"/>
    <w:rsid w:val="006B7B57"/>
    <w:rsid w:val="006C09CD"/>
    <w:rsid w:val="006C15D3"/>
    <w:rsid w:val="006C287E"/>
    <w:rsid w:val="006C2ACC"/>
    <w:rsid w:val="006C2C7D"/>
    <w:rsid w:val="006C2D58"/>
    <w:rsid w:val="006C3074"/>
    <w:rsid w:val="006C3C2B"/>
    <w:rsid w:val="006C3E4E"/>
    <w:rsid w:val="006C5719"/>
    <w:rsid w:val="006C57E6"/>
    <w:rsid w:val="006C69DD"/>
    <w:rsid w:val="006C6F7E"/>
    <w:rsid w:val="006C7ACB"/>
    <w:rsid w:val="006D0A0F"/>
    <w:rsid w:val="006D0AD1"/>
    <w:rsid w:val="006D157C"/>
    <w:rsid w:val="006D2B08"/>
    <w:rsid w:val="006D3C7C"/>
    <w:rsid w:val="006D400E"/>
    <w:rsid w:val="006D412F"/>
    <w:rsid w:val="006D42F4"/>
    <w:rsid w:val="006D506F"/>
    <w:rsid w:val="006D5A37"/>
    <w:rsid w:val="006D5A5B"/>
    <w:rsid w:val="006D5CC3"/>
    <w:rsid w:val="006D5DED"/>
    <w:rsid w:val="006D77EB"/>
    <w:rsid w:val="006D7A41"/>
    <w:rsid w:val="006D7D3D"/>
    <w:rsid w:val="006D7D6E"/>
    <w:rsid w:val="006E1E2C"/>
    <w:rsid w:val="006E21AC"/>
    <w:rsid w:val="006E28D3"/>
    <w:rsid w:val="006E2D9B"/>
    <w:rsid w:val="006E371E"/>
    <w:rsid w:val="006E3D15"/>
    <w:rsid w:val="006E4A5F"/>
    <w:rsid w:val="006E6023"/>
    <w:rsid w:val="006E6D0B"/>
    <w:rsid w:val="006E7930"/>
    <w:rsid w:val="006E7F3B"/>
    <w:rsid w:val="006F041A"/>
    <w:rsid w:val="006F051B"/>
    <w:rsid w:val="006F0984"/>
    <w:rsid w:val="006F0AC7"/>
    <w:rsid w:val="006F0B72"/>
    <w:rsid w:val="006F1C64"/>
    <w:rsid w:val="006F20CF"/>
    <w:rsid w:val="006F2811"/>
    <w:rsid w:val="006F2913"/>
    <w:rsid w:val="006F4F2B"/>
    <w:rsid w:val="006F591C"/>
    <w:rsid w:val="006F64E5"/>
    <w:rsid w:val="006F65F0"/>
    <w:rsid w:val="006F6A69"/>
    <w:rsid w:val="006F6C48"/>
    <w:rsid w:val="0070011E"/>
    <w:rsid w:val="00700BE9"/>
    <w:rsid w:val="00700D6C"/>
    <w:rsid w:val="007019AD"/>
    <w:rsid w:val="00702ADF"/>
    <w:rsid w:val="00702BDD"/>
    <w:rsid w:val="007031E8"/>
    <w:rsid w:val="00703D75"/>
    <w:rsid w:val="00704FBA"/>
    <w:rsid w:val="00706412"/>
    <w:rsid w:val="007065B9"/>
    <w:rsid w:val="007068A3"/>
    <w:rsid w:val="00706E35"/>
    <w:rsid w:val="00707CDF"/>
    <w:rsid w:val="00710309"/>
    <w:rsid w:val="00711F3D"/>
    <w:rsid w:val="0071295F"/>
    <w:rsid w:val="00712C60"/>
    <w:rsid w:val="00713BA7"/>
    <w:rsid w:val="007161C4"/>
    <w:rsid w:val="007202D2"/>
    <w:rsid w:val="007204CB"/>
    <w:rsid w:val="00720D8A"/>
    <w:rsid w:val="00721914"/>
    <w:rsid w:val="00721945"/>
    <w:rsid w:val="00721C28"/>
    <w:rsid w:val="00722830"/>
    <w:rsid w:val="00722E72"/>
    <w:rsid w:val="00723519"/>
    <w:rsid w:val="007249A9"/>
    <w:rsid w:val="007249D1"/>
    <w:rsid w:val="0072533C"/>
    <w:rsid w:val="00726157"/>
    <w:rsid w:val="00726B7D"/>
    <w:rsid w:val="00726E1E"/>
    <w:rsid w:val="00727743"/>
    <w:rsid w:val="00727BB3"/>
    <w:rsid w:val="0073031C"/>
    <w:rsid w:val="00730D5B"/>
    <w:rsid w:val="00731E3D"/>
    <w:rsid w:val="007322BA"/>
    <w:rsid w:val="00732478"/>
    <w:rsid w:val="00732A6B"/>
    <w:rsid w:val="00732E2E"/>
    <w:rsid w:val="00733657"/>
    <w:rsid w:val="00734FCD"/>
    <w:rsid w:val="00735DFB"/>
    <w:rsid w:val="00735EB4"/>
    <w:rsid w:val="007367F7"/>
    <w:rsid w:val="007410EE"/>
    <w:rsid w:val="0074130C"/>
    <w:rsid w:val="007416B7"/>
    <w:rsid w:val="0074290A"/>
    <w:rsid w:val="00743DE4"/>
    <w:rsid w:val="007447D5"/>
    <w:rsid w:val="0074695F"/>
    <w:rsid w:val="00746EB2"/>
    <w:rsid w:val="007522A1"/>
    <w:rsid w:val="00752CD8"/>
    <w:rsid w:val="00753231"/>
    <w:rsid w:val="00753AB3"/>
    <w:rsid w:val="00754905"/>
    <w:rsid w:val="00757A71"/>
    <w:rsid w:val="00760A49"/>
    <w:rsid w:val="00761F50"/>
    <w:rsid w:val="00761F8E"/>
    <w:rsid w:val="007628F3"/>
    <w:rsid w:val="00762CB7"/>
    <w:rsid w:val="007632F3"/>
    <w:rsid w:val="00765462"/>
    <w:rsid w:val="007658A2"/>
    <w:rsid w:val="0076727B"/>
    <w:rsid w:val="00767CAD"/>
    <w:rsid w:val="007749C0"/>
    <w:rsid w:val="00775940"/>
    <w:rsid w:val="00775EFB"/>
    <w:rsid w:val="00781339"/>
    <w:rsid w:val="007818DF"/>
    <w:rsid w:val="00782148"/>
    <w:rsid w:val="00783B99"/>
    <w:rsid w:val="00783E20"/>
    <w:rsid w:val="0078472D"/>
    <w:rsid w:val="00784B62"/>
    <w:rsid w:val="00785F06"/>
    <w:rsid w:val="00786B4E"/>
    <w:rsid w:val="00786FD1"/>
    <w:rsid w:val="00790BE6"/>
    <w:rsid w:val="00791BDB"/>
    <w:rsid w:val="0079242C"/>
    <w:rsid w:val="007938CC"/>
    <w:rsid w:val="00794A92"/>
    <w:rsid w:val="00797139"/>
    <w:rsid w:val="00797494"/>
    <w:rsid w:val="00797C04"/>
    <w:rsid w:val="00797C16"/>
    <w:rsid w:val="007A008C"/>
    <w:rsid w:val="007A1DE9"/>
    <w:rsid w:val="007A1FDD"/>
    <w:rsid w:val="007A2586"/>
    <w:rsid w:val="007A3BA1"/>
    <w:rsid w:val="007A3BD8"/>
    <w:rsid w:val="007A52CE"/>
    <w:rsid w:val="007A5DA5"/>
    <w:rsid w:val="007A6065"/>
    <w:rsid w:val="007A711E"/>
    <w:rsid w:val="007A7D7F"/>
    <w:rsid w:val="007B02C4"/>
    <w:rsid w:val="007B15C7"/>
    <w:rsid w:val="007B17C4"/>
    <w:rsid w:val="007B1916"/>
    <w:rsid w:val="007B2537"/>
    <w:rsid w:val="007B2CDC"/>
    <w:rsid w:val="007B30F4"/>
    <w:rsid w:val="007B67B2"/>
    <w:rsid w:val="007C1040"/>
    <w:rsid w:val="007C1A13"/>
    <w:rsid w:val="007C361A"/>
    <w:rsid w:val="007C4079"/>
    <w:rsid w:val="007C4859"/>
    <w:rsid w:val="007C553D"/>
    <w:rsid w:val="007C6216"/>
    <w:rsid w:val="007C636F"/>
    <w:rsid w:val="007C6490"/>
    <w:rsid w:val="007C6B0C"/>
    <w:rsid w:val="007C7BAB"/>
    <w:rsid w:val="007D00A6"/>
    <w:rsid w:val="007D0274"/>
    <w:rsid w:val="007D1BA8"/>
    <w:rsid w:val="007D3D11"/>
    <w:rsid w:val="007D4075"/>
    <w:rsid w:val="007D5004"/>
    <w:rsid w:val="007D652D"/>
    <w:rsid w:val="007D6A6C"/>
    <w:rsid w:val="007D796A"/>
    <w:rsid w:val="007E2200"/>
    <w:rsid w:val="007E250A"/>
    <w:rsid w:val="007E2552"/>
    <w:rsid w:val="007E2958"/>
    <w:rsid w:val="007E3B4A"/>
    <w:rsid w:val="007E47DF"/>
    <w:rsid w:val="007E493A"/>
    <w:rsid w:val="007E4F50"/>
    <w:rsid w:val="007E50F0"/>
    <w:rsid w:val="007E6305"/>
    <w:rsid w:val="007F06B3"/>
    <w:rsid w:val="007F1674"/>
    <w:rsid w:val="007F1768"/>
    <w:rsid w:val="007F2BCD"/>
    <w:rsid w:val="007F301E"/>
    <w:rsid w:val="007F3308"/>
    <w:rsid w:val="007F33A1"/>
    <w:rsid w:val="007F3878"/>
    <w:rsid w:val="007F56D2"/>
    <w:rsid w:val="007F5D10"/>
    <w:rsid w:val="007F6048"/>
    <w:rsid w:val="007F622B"/>
    <w:rsid w:val="007F6EF6"/>
    <w:rsid w:val="007F6F8E"/>
    <w:rsid w:val="007F76E9"/>
    <w:rsid w:val="008000F1"/>
    <w:rsid w:val="008004CA"/>
    <w:rsid w:val="00800550"/>
    <w:rsid w:val="00800DA3"/>
    <w:rsid w:val="00800DA9"/>
    <w:rsid w:val="00802691"/>
    <w:rsid w:val="008033E0"/>
    <w:rsid w:val="008052A1"/>
    <w:rsid w:val="00806588"/>
    <w:rsid w:val="00806732"/>
    <w:rsid w:val="008067E9"/>
    <w:rsid w:val="00807004"/>
    <w:rsid w:val="008075EC"/>
    <w:rsid w:val="00810797"/>
    <w:rsid w:val="0081307C"/>
    <w:rsid w:val="00814077"/>
    <w:rsid w:val="0081484B"/>
    <w:rsid w:val="00814FC8"/>
    <w:rsid w:val="00815572"/>
    <w:rsid w:val="00815C85"/>
    <w:rsid w:val="00815FFA"/>
    <w:rsid w:val="00816241"/>
    <w:rsid w:val="00816993"/>
    <w:rsid w:val="00817152"/>
    <w:rsid w:val="00817215"/>
    <w:rsid w:val="00817A1F"/>
    <w:rsid w:val="0082163D"/>
    <w:rsid w:val="00821BA2"/>
    <w:rsid w:val="00823AD6"/>
    <w:rsid w:val="0082426A"/>
    <w:rsid w:val="00824838"/>
    <w:rsid w:val="00824B35"/>
    <w:rsid w:val="00824F5E"/>
    <w:rsid w:val="00825291"/>
    <w:rsid w:val="008267DB"/>
    <w:rsid w:val="0082778E"/>
    <w:rsid w:val="008325DB"/>
    <w:rsid w:val="00832FC6"/>
    <w:rsid w:val="008338A6"/>
    <w:rsid w:val="00833AFE"/>
    <w:rsid w:val="00834B8B"/>
    <w:rsid w:val="00836E9A"/>
    <w:rsid w:val="008372B9"/>
    <w:rsid w:val="00837BC8"/>
    <w:rsid w:val="0084123F"/>
    <w:rsid w:val="00841B22"/>
    <w:rsid w:val="00841D0A"/>
    <w:rsid w:val="008424AA"/>
    <w:rsid w:val="00842543"/>
    <w:rsid w:val="00842D5E"/>
    <w:rsid w:val="0084502D"/>
    <w:rsid w:val="00845EE9"/>
    <w:rsid w:val="00846D07"/>
    <w:rsid w:val="00847924"/>
    <w:rsid w:val="00847933"/>
    <w:rsid w:val="008479B5"/>
    <w:rsid w:val="00847FF3"/>
    <w:rsid w:val="00850020"/>
    <w:rsid w:val="008501CD"/>
    <w:rsid w:val="008507B2"/>
    <w:rsid w:val="00850ACA"/>
    <w:rsid w:val="0085166E"/>
    <w:rsid w:val="00851F05"/>
    <w:rsid w:val="008522A2"/>
    <w:rsid w:val="0085248D"/>
    <w:rsid w:val="00853959"/>
    <w:rsid w:val="008539DE"/>
    <w:rsid w:val="00853DCD"/>
    <w:rsid w:val="0085448D"/>
    <w:rsid w:val="00854B1C"/>
    <w:rsid w:val="00856554"/>
    <w:rsid w:val="00856A61"/>
    <w:rsid w:val="00857052"/>
    <w:rsid w:val="0085799E"/>
    <w:rsid w:val="00857BCF"/>
    <w:rsid w:val="00860726"/>
    <w:rsid w:val="00861811"/>
    <w:rsid w:val="008618DA"/>
    <w:rsid w:val="008621B9"/>
    <w:rsid w:val="00862BFD"/>
    <w:rsid w:val="00863A6E"/>
    <w:rsid w:val="00863E2B"/>
    <w:rsid w:val="00863F0D"/>
    <w:rsid w:val="008647C6"/>
    <w:rsid w:val="00864CAB"/>
    <w:rsid w:val="00865090"/>
    <w:rsid w:val="00865453"/>
    <w:rsid w:val="00866417"/>
    <w:rsid w:val="00866FE4"/>
    <w:rsid w:val="00867C84"/>
    <w:rsid w:val="00867D46"/>
    <w:rsid w:val="008711CE"/>
    <w:rsid w:val="00872267"/>
    <w:rsid w:val="008729F6"/>
    <w:rsid w:val="00873417"/>
    <w:rsid w:val="00873A59"/>
    <w:rsid w:val="0087455A"/>
    <w:rsid w:val="00874839"/>
    <w:rsid w:val="008754A8"/>
    <w:rsid w:val="00875718"/>
    <w:rsid w:val="00875BD7"/>
    <w:rsid w:val="008764A2"/>
    <w:rsid w:val="008770EF"/>
    <w:rsid w:val="0087716D"/>
    <w:rsid w:val="00877837"/>
    <w:rsid w:val="00877B40"/>
    <w:rsid w:val="00877CAD"/>
    <w:rsid w:val="00877E47"/>
    <w:rsid w:val="00877F33"/>
    <w:rsid w:val="0088000F"/>
    <w:rsid w:val="00880575"/>
    <w:rsid w:val="00881A90"/>
    <w:rsid w:val="008828BE"/>
    <w:rsid w:val="00883405"/>
    <w:rsid w:val="00883AF2"/>
    <w:rsid w:val="0088423D"/>
    <w:rsid w:val="0088465A"/>
    <w:rsid w:val="00885C5C"/>
    <w:rsid w:val="00885EF2"/>
    <w:rsid w:val="00885F4B"/>
    <w:rsid w:val="0088756A"/>
    <w:rsid w:val="008905D5"/>
    <w:rsid w:val="00890C0F"/>
    <w:rsid w:val="00890DBA"/>
    <w:rsid w:val="00891794"/>
    <w:rsid w:val="0089317B"/>
    <w:rsid w:val="00893482"/>
    <w:rsid w:val="008935E6"/>
    <w:rsid w:val="0089482D"/>
    <w:rsid w:val="00896E7D"/>
    <w:rsid w:val="008A0CB5"/>
    <w:rsid w:val="008A1C43"/>
    <w:rsid w:val="008A2D97"/>
    <w:rsid w:val="008A4A53"/>
    <w:rsid w:val="008A4CC7"/>
    <w:rsid w:val="008A519E"/>
    <w:rsid w:val="008A5618"/>
    <w:rsid w:val="008A5BB2"/>
    <w:rsid w:val="008A5C30"/>
    <w:rsid w:val="008A6427"/>
    <w:rsid w:val="008A64A9"/>
    <w:rsid w:val="008A64FC"/>
    <w:rsid w:val="008A6847"/>
    <w:rsid w:val="008B27B2"/>
    <w:rsid w:val="008B2B67"/>
    <w:rsid w:val="008B350A"/>
    <w:rsid w:val="008B3655"/>
    <w:rsid w:val="008B42DD"/>
    <w:rsid w:val="008B46B8"/>
    <w:rsid w:val="008B475C"/>
    <w:rsid w:val="008B4F03"/>
    <w:rsid w:val="008B5641"/>
    <w:rsid w:val="008B59F5"/>
    <w:rsid w:val="008B5C81"/>
    <w:rsid w:val="008B5F0E"/>
    <w:rsid w:val="008B6E54"/>
    <w:rsid w:val="008C06D4"/>
    <w:rsid w:val="008C167D"/>
    <w:rsid w:val="008C169F"/>
    <w:rsid w:val="008C191C"/>
    <w:rsid w:val="008C2F19"/>
    <w:rsid w:val="008C41A2"/>
    <w:rsid w:val="008C4731"/>
    <w:rsid w:val="008C556D"/>
    <w:rsid w:val="008C5785"/>
    <w:rsid w:val="008C595C"/>
    <w:rsid w:val="008C5CF2"/>
    <w:rsid w:val="008C6188"/>
    <w:rsid w:val="008C75D6"/>
    <w:rsid w:val="008C7DAE"/>
    <w:rsid w:val="008D03EE"/>
    <w:rsid w:val="008D0AFA"/>
    <w:rsid w:val="008D1D76"/>
    <w:rsid w:val="008D2A0F"/>
    <w:rsid w:val="008D4499"/>
    <w:rsid w:val="008D47D3"/>
    <w:rsid w:val="008D4812"/>
    <w:rsid w:val="008D4968"/>
    <w:rsid w:val="008D522D"/>
    <w:rsid w:val="008D5508"/>
    <w:rsid w:val="008D5EC6"/>
    <w:rsid w:val="008D6BF4"/>
    <w:rsid w:val="008D7C16"/>
    <w:rsid w:val="008E00DC"/>
    <w:rsid w:val="008E391C"/>
    <w:rsid w:val="008E53BB"/>
    <w:rsid w:val="008F0D00"/>
    <w:rsid w:val="008F1237"/>
    <w:rsid w:val="008F134A"/>
    <w:rsid w:val="008F1E17"/>
    <w:rsid w:val="008F1EF9"/>
    <w:rsid w:val="008F2EEC"/>
    <w:rsid w:val="008F306C"/>
    <w:rsid w:val="008F3297"/>
    <w:rsid w:val="008F4457"/>
    <w:rsid w:val="008F4E7E"/>
    <w:rsid w:val="008F550C"/>
    <w:rsid w:val="008F7607"/>
    <w:rsid w:val="008F785A"/>
    <w:rsid w:val="0090005F"/>
    <w:rsid w:val="0090056A"/>
    <w:rsid w:val="00901DC0"/>
    <w:rsid w:val="009026F7"/>
    <w:rsid w:val="00903692"/>
    <w:rsid w:val="00903D07"/>
    <w:rsid w:val="00904183"/>
    <w:rsid w:val="0090709E"/>
    <w:rsid w:val="00913421"/>
    <w:rsid w:val="00914BBD"/>
    <w:rsid w:val="00915B0B"/>
    <w:rsid w:val="00916A60"/>
    <w:rsid w:val="00917EA5"/>
    <w:rsid w:val="0092139D"/>
    <w:rsid w:val="00921594"/>
    <w:rsid w:val="00922238"/>
    <w:rsid w:val="0092283F"/>
    <w:rsid w:val="009235EC"/>
    <w:rsid w:val="00926305"/>
    <w:rsid w:val="0092633F"/>
    <w:rsid w:val="00926DAF"/>
    <w:rsid w:val="00927F77"/>
    <w:rsid w:val="009306C4"/>
    <w:rsid w:val="00931453"/>
    <w:rsid w:val="00931617"/>
    <w:rsid w:val="00932BBF"/>
    <w:rsid w:val="0093436E"/>
    <w:rsid w:val="00934FD6"/>
    <w:rsid w:val="00935369"/>
    <w:rsid w:val="00936715"/>
    <w:rsid w:val="00936F22"/>
    <w:rsid w:val="009371B5"/>
    <w:rsid w:val="00940E85"/>
    <w:rsid w:val="0094119F"/>
    <w:rsid w:val="009417A4"/>
    <w:rsid w:val="0094366C"/>
    <w:rsid w:val="009438EE"/>
    <w:rsid w:val="00944F83"/>
    <w:rsid w:val="00945618"/>
    <w:rsid w:val="00946F47"/>
    <w:rsid w:val="009472FD"/>
    <w:rsid w:val="009476B8"/>
    <w:rsid w:val="00950D34"/>
    <w:rsid w:val="009514E8"/>
    <w:rsid w:val="009519A8"/>
    <w:rsid w:val="00954D3F"/>
    <w:rsid w:val="00954D4B"/>
    <w:rsid w:val="00955463"/>
    <w:rsid w:val="00955676"/>
    <w:rsid w:val="00955778"/>
    <w:rsid w:val="00955D58"/>
    <w:rsid w:val="00957EF8"/>
    <w:rsid w:val="00962FAD"/>
    <w:rsid w:val="00963BA5"/>
    <w:rsid w:val="00963D05"/>
    <w:rsid w:val="00964B41"/>
    <w:rsid w:val="00966852"/>
    <w:rsid w:val="00970031"/>
    <w:rsid w:val="009707EB"/>
    <w:rsid w:val="00971D6C"/>
    <w:rsid w:val="00971E3E"/>
    <w:rsid w:val="009722DB"/>
    <w:rsid w:val="00972E25"/>
    <w:rsid w:val="0097480C"/>
    <w:rsid w:val="0097547E"/>
    <w:rsid w:val="00975F42"/>
    <w:rsid w:val="0097613D"/>
    <w:rsid w:val="009767EF"/>
    <w:rsid w:val="009770D2"/>
    <w:rsid w:val="00980AC5"/>
    <w:rsid w:val="0098137E"/>
    <w:rsid w:val="0098281F"/>
    <w:rsid w:val="00982ED3"/>
    <w:rsid w:val="009844D4"/>
    <w:rsid w:val="0098469B"/>
    <w:rsid w:val="00985529"/>
    <w:rsid w:val="0098679C"/>
    <w:rsid w:val="009900AB"/>
    <w:rsid w:val="00990400"/>
    <w:rsid w:val="00990837"/>
    <w:rsid w:val="00991AAF"/>
    <w:rsid w:val="009933E5"/>
    <w:rsid w:val="0099408D"/>
    <w:rsid w:val="00997AF0"/>
    <w:rsid w:val="00997E70"/>
    <w:rsid w:val="009A05BE"/>
    <w:rsid w:val="009A1160"/>
    <w:rsid w:val="009A19B9"/>
    <w:rsid w:val="009A26BC"/>
    <w:rsid w:val="009A3D91"/>
    <w:rsid w:val="009A401F"/>
    <w:rsid w:val="009A428D"/>
    <w:rsid w:val="009A5865"/>
    <w:rsid w:val="009A78CA"/>
    <w:rsid w:val="009A799A"/>
    <w:rsid w:val="009B03B8"/>
    <w:rsid w:val="009B0666"/>
    <w:rsid w:val="009B0677"/>
    <w:rsid w:val="009B168F"/>
    <w:rsid w:val="009B21CB"/>
    <w:rsid w:val="009B27FB"/>
    <w:rsid w:val="009B2F8C"/>
    <w:rsid w:val="009B3091"/>
    <w:rsid w:val="009B3108"/>
    <w:rsid w:val="009B465F"/>
    <w:rsid w:val="009B4D4F"/>
    <w:rsid w:val="009B53C1"/>
    <w:rsid w:val="009B5C00"/>
    <w:rsid w:val="009B686F"/>
    <w:rsid w:val="009B6CA9"/>
    <w:rsid w:val="009C06C6"/>
    <w:rsid w:val="009C1634"/>
    <w:rsid w:val="009C2FBF"/>
    <w:rsid w:val="009C3A1B"/>
    <w:rsid w:val="009C3E11"/>
    <w:rsid w:val="009C3FFD"/>
    <w:rsid w:val="009C5A0E"/>
    <w:rsid w:val="009C5DA2"/>
    <w:rsid w:val="009C6B32"/>
    <w:rsid w:val="009C7397"/>
    <w:rsid w:val="009C7B94"/>
    <w:rsid w:val="009C7FBE"/>
    <w:rsid w:val="009D1970"/>
    <w:rsid w:val="009D29FF"/>
    <w:rsid w:val="009D342C"/>
    <w:rsid w:val="009D37C2"/>
    <w:rsid w:val="009D4185"/>
    <w:rsid w:val="009D5188"/>
    <w:rsid w:val="009D581B"/>
    <w:rsid w:val="009D625D"/>
    <w:rsid w:val="009D6CDA"/>
    <w:rsid w:val="009D6F51"/>
    <w:rsid w:val="009D7355"/>
    <w:rsid w:val="009E112B"/>
    <w:rsid w:val="009E2A57"/>
    <w:rsid w:val="009E3629"/>
    <w:rsid w:val="009E3DDA"/>
    <w:rsid w:val="009E3F6F"/>
    <w:rsid w:val="009E41F3"/>
    <w:rsid w:val="009E4929"/>
    <w:rsid w:val="009E4BD0"/>
    <w:rsid w:val="009E5024"/>
    <w:rsid w:val="009E52F8"/>
    <w:rsid w:val="009E5CD3"/>
    <w:rsid w:val="009E64FF"/>
    <w:rsid w:val="009E66C4"/>
    <w:rsid w:val="009E76B0"/>
    <w:rsid w:val="009E7A0E"/>
    <w:rsid w:val="009E7E9B"/>
    <w:rsid w:val="009F08B5"/>
    <w:rsid w:val="009F0B47"/>
    <w:rsid w:val="009F3E40"/>
    <w:rsid w:val="009F3FE1"/>
    <w:rsid w:val="009F4C60"/>
    <w:rsid w:val="009F606D"/>
    <w:rsid w:val="009F6288"/>
    <w:rsid w:val="009F646F"/>
    <w:rsid w:val="009F6A3C"/>
    <w:rsid w:val="009F7391"/>
    <w:rsid w:val="00A01170"/>
    <w:rsid w:val="00A01240"/>
    <w:rsid w:val="00A01395"/>
    <w:rsid w:val="00A021E6"/>
    <w:rsid w:val="00A04355"/>
    <w:rsid w:val="00A06424"/>
    <w:rsid w:val="00A079C4"/>
    <w:rsid w:val="00A10810"/>
    <w:rsid w:val="00A10D64"/>
    <w:rsid w:val="00A10DFB"/>
    <w:rsid w:val="00A133E5"/>
    <w:rsid w:val="00A13696"/>
    <w:rsid w:val="00A138B0"/>
    <w:rsid w:val="00A13A6D"/>
    <w:rsid w:val="00A13E83"/>
    <w:rsid w:val="00A14007"/>
    <w:rsid w:val="00A14D2B"/>
    <w:rsid w:val="00A15CAD"/>
    <w:rsid w:val="00A1792B"/>
    <w:rsid w:val="00A17BE4"/>
    <w:rsid w:val="00A17C8D"/>
    <w:rsid w:val="00A2191C"/>
    <w:rsid w:val="00A2240F"/>
    <w:rsid w:val="00A23B26"/>
    <w:rsid w:val="00A2525D"/>
    <w:rsid w:val="00A261BB"/>
    <w:rsid w:val="00A2742E"/>
    <w:rsid w:val="00A30884"/>
    <w:rsid w:val="00A30C2F"/>
    <w:rsid w:val="00A31581"/>
    <w:rsid w:val="00A3159E"/>
    <w:rsid w:val="00A33F8C"/>
    <w:rsid w:val="00A3430D"/>
    <w:rsid w:val="00A345F2"/>
    <w:rsid w:val="00A34736"/>
    <w:rsid w:val="00A418EA"/>
    <w:rsid w:val="00A42211"/>
    <w:rsid w:val="00A42AD1"/>
    <w:rsid w:val="00A4355A"/>
    <w:rsid w:val="00A43849"/>
    <w:rsid w:val="00A43F75"/>
    <w:rsid w:val="00A441A5"/>
    <w:rsid w:val="00A453CE"/>
    <w:rsid w:val="00A458B0"/>
    <w:rsid w:val="00A45D41"/>
    <w:rsid w:val="00A45D9E"/>
    <w:rsid w:val="00A46D23"/>
    <w:rsid w:val="00A54176"/>
    <w:rsid w:val="00A5439E"/>
    <w:rsid w:val="00A5567C"/>
    <w:rsid w:val="00A558B6"/>
    <w:rsid w:val="00A55995"/>
    <w:rsid w:val="00A56041"/>
    <w:rsid w:val="00A5622B"/>
    <w:rsid w:val="00A56D87"/>
    <w:rsid w:val="00A56F50"/>
    <w:rsid w:val="00A5732E"/>
    <w:rsid w:val="00A57984"/>
    <w:rsid w:val="00A57B6E"/>
    <w:rsid w:val="00A57D48"/>
    <w:rsid w:val="00A60424"/>
    <w:rsid w:val="00A60ED9"/>
    <w:rsid w:val="00A622CA"/>
    <w:rsid w:val="00A63099"/>
    <w:rsid w:val="00A63552"/>
    <w:rsid w:val="00A64310"/>
    <w:rsid w:val="00A64E74"/>
    <w:rsid w:val="00A651CA"/>
    <w:rsid w:val="00A65B3F"/>
    <w:rsid w:val="00A66329"/>
    <w:rsid w:val="00A7233A"/>
    <w:rsid w:val="00A726E6"/>
    <w:rsid w:val="00A727D2"/>
    <w:rsid w:val="00A73A9B"/>
    <w:rsid w:val="00A74884"/>
    <w:rsid w:val="00A756C2"/>
    <w:rsid w:val="00A75909"/>
    <w:rsid w:val="00A7715A"/>
    <w:rsid w:val="00A772DA"/>
    <w:rsid w:val="00A807EB"/>
    <w:rsid w:val="00A80D74"/>
    <w:rsid w:val="00A80ED8"/>
    <w:rsid w:val="00A81E6E"/>
    <w:rsid w:val="00A82037"/>
    <w:rsid w:val="00A8273B"/>
    <w:rsid w:val="00A829FB"/>
    <w:rsid w:val="00A8337A"/>
    <w:rsid w:val="00A834EF"/>
    <w:rsid w:val="00A836F7"/>
    <w:rsid w:val="00A83F05"/>
    <w:rsid w:val="00A847B3"/>
    <w:rsid w:val="00A848C5"/>
    <w:rsid w:val="00A84B0B"/>
    <w:rsid w:val="00A84EBF"/>
    <w:rsid w:val="00A86BB2"/>
    <w:rsid w:val="00A87BB1"/>
    <w:rsid w:val="00A90E81"/>
    <w:rsid w:val="00A91433"/>
    <w:rsid w:val="00A928DA"/>
    <w:rsid w:val="00A92BB6"/>
    <w:rsid w:val="00A93D83"/>
    <w:rsid w:val="00A95868"/>
    <w:rsid w:val="00A96C26"/>
    <w:rsid w:val="00A977BE"/>
    <w:rsid w:val="00A97BCE"/>
    <w:rsid w:val="00A97DFA"/>
    <w:rsid w:val="00AA055C"/>
    <w:rsid w:val="00AA142B"/>
    <w:rsid w:val="00AA1EEA"/>
    <w:rsid w:val="00AA1F41"/>
    <w:rsid w:val="00AA20A1"/>
    <w:rsid w:val="00AA5329"/>
    <w:rsid w:val="00AA675B"/>
    <w:rsid w:val="00AA70E4"/>
    <w:rsid w:val="00AA7127"/>
    <w:rsid w:val="00AA75B7"/>
    <w:rsid w:val="00AA75DA"/>
    <w:rsid w:val="00AA782E"/>
    <w:rsid w:val="00AB0123"/>
    <w:rsid w:val="00AB02E3"/>
    <w:rsid w:val="00AB1249"/>
    <w:rsid w:val="00AB2818"/>
    <w:rsid w:val="00AB2A7C"/>
    <w:rsid w:val="00AB3F63"/>
    <w:rsid w:val="00AB3FE3"/>
    <w:rsid w:val="00AB4960"/>
    <w:rsid w:val="00AB547A"/>
    <w:rsid w:val="00AB5502"/>
    <w:rsid w:val="00AB5EF9"/>
    <w:rsid w:val="00AB7579"/>
    <w:rsid w:val="00AC09EA"/>
    <w:rsid w:val="00AC1181"/>
    <w:rsid w:val="00AC187E"/>
    <w:rsid w:val="00AC1AFA"/>
    <w:rsid w:val="00AC1FD8"/>
    <w:rsid w:val="00AC2C19"/>
    <w:rsid w:val="00AC2CF1"/>
    <w:rsid w:val="00AC4836"/>
    <w:rsid w:val="00AC4B48"/>
    <w:rsid w:val="00AC7AC8"/>
    <w:rsid w:val="00AD0124"/>
    <w:rsid w:val="00AD0302"/>
    <w:rsid w:val="00AD18BC"/>
    <w:rsid w:val="00AD1927"/>
    <w:rsid w:val="00AD6476"/>
    <w:rsid w:val="00AD683F"/>
    <w:rsid w:val="00AD7461"/>
    <w:rsid w:val="00AE084E"/>
    <w:rsid w:val="00AE0C3D"/>
    <w:rsid w:val="00AE20C7"/>
    <w:rsid w:val="00AE2B35"/>
    <w:rsid w:val="00AE3EF2"/>
    <w:rsid w:val="00AE483B"/>
    <w:rsid w:val="00AE5460"/>
    <w:rsid w:val="00AE5484"/>
    <w:rsid w:val="00AE5CA8"/>
    <w:rsid w:val="00AE676E"/>
    <w:rsid w:val="00AF043E"/>
    <w:rsid w:val="00AF1A77"/>
    <w:rsid w:val="00AF1D98"/>
    <w:rsid w:val="00AF2C9A"/>
    <w:rsid w:val="00AF3632"/>
    <w:rsid w:val="00AF479C"/>
    <w:rsid w:val="00AF5992"/>
    <w:rsid w:val="00AF5A74"/>
    <w:rsid w:val="00AF602B"/>
    <w:rsid w:val="00AF64E4"/>
    <w:rsid w:val="00AF67BB"/>
    <w:rsid w:val="00AF7E95"/>
    <w:rsid w:val="00B00E77"/>
    <w:rsid w:val="00B019B2"/>
    <w:rsid w:val="00B026B5"/>
    <w:rsid w:val="00B02EDC"/>
    <w:rsid w:val="00B03810"/>
    <w:rsid w:val="00B050CD"/>
    <w:rsid w:val="00B063FD"/>
    <w:rsid w:val="00B072DA"/>
    <w:rsid w:val="00B1151D"/>
    <w:rsid w:val="00B13808"/>
    <w:rsid w:val="00B13DFE"/>
    <w:rsid w:val="00B142C6"/>
    <w:rsid w:val="00B1563E"/>
    <w:rsid w:val="00B1702B"/>
    <w:rsid w:val="00B1723E"/>
    <w:rsid w:val="00B20109"/>
    <w:rsid w:val="00B2143B"/>
    <w:rsid w:val="00B22029"/>
    <w:rsid w:val="00B22936"/>
    <w:rsid w:val="00B22C83"/>
    <w:rsid w:val="00B24A0D"/>
    <w:rsid w:val="00B252AA"/>
    <w:rsid w:val="00B26A4F"/>
    <w:rsid w:val="00B27209"/>
    <w:rsid w:val="00B27D62"/>
    <w:rsid w:val="00B32211"/>
    <w:rsid w:val="00B337CC"/>
    <w:rsid w:val="00B3412C"/>
    <w:rsid w:val="00B375A3"/>
    <w:rsid w:val="00B40A50"/>
    <w:rsid w:val="00B40D68"/>
    <w:rsid w:val="00B41CE6"/>
    <w:rsid w:val="00B468FA"/>
    <w:rsid w:val="00B47E81"/>
    <w:rsid w:val="00B502E3"/>
    <w:rsid w:val="00B51491"/>
    <w:rsid w:val="00B52B31"/>
    <w:rsid w:val="00B553E4"/>
    <w:rsid w:val="00B560F6"/>
    <w:rsid w:val="00B56973"/>
    <w:rsid w:val="00B57899"/>
    <w:rsid w:val="00B57A24"/>
    <w:rsid w:val="00B57F79"/>
    <w:rsid w:val="00B6024B"/>
    <w:rsid w:val="00B602F1"/>
    <w:rsid w:val="00B60C0D"/>
    <w:rsid w:val="00B61239"/>
    <w:rsid w:val="00B629C7"/>
    <w:rsid w:val="00B63BB6"/>
    <w:rsid w:val="00B646A8"/>
    <w:rsid w:val="00B64B7F"/>
    <w:rsid w:val="00B65260"/>
    <w:rsid w:val="00B6755E"/>
    <w:rsid w:val="00B679DE"/>
    <w:rsid w:val="00B70C71"/>
    <w:rsid w:val="00B7116F"/>
    <w:rsid w:val="00B712AE"/>
    <w:rsid w:val="00B71D95"/>
    <w:rsid w:val="00B72127"/>
    <w:rsid w:val="00B7243B"/>
    <w:rsid w:val="00B72EDA"/>
    <w:rsid w:val="00B73788"/>
    <w:rsid w:val="00B7390E"/>
    <w:rsid w:val="00B747E1"/>
    <w:rsid w:val="00B74D2A"/>
    <w:rsid w:val="00B76B68"/>
    <w:rsid w:val="00B80E89"/>
    <w:rsid w:val="00B8187C"/>
    <w:rsid w:val="00B82C01"/>
    <w:rsid w:val="00B837D3"/>
    <w:rsid w:val="00B862C8"/>
    <w:rsid w:val="00B862CC"/>
    <w:rsid w:val="00B870CC"/>
    <w:rsid w:val="00B87155"/>
    <w:rsid w:val="00B87CCD"/>
    <w:rsid w:val="00B90DE3"/>
    <w:rsid w:val="00B93193"/>
    <w:rsid w:val="00B93C33"/>
    <w:rsid w:val="00B940E3"/>
    <w:rsid w:val="00B9509D"/>
    <w:rsid w:val="00B964C7"/>
    <w:rsid w:val="00B97480"/>
    <w:rsid w:val="00B977E0"/>
    <w:rsid w:val="00B97CE6"/>
    <w:rsid w:val="00BA28F3"/>
    <w:rsid w:val="00BA323D"/>
    <w:rsid w:val="00BA511B"/>
    <w:rsid w:val="00BA6828"/>
    <w:rsid w:val="00BA7381"/>
    <w:rsid w:val="00BA739B"/>
    <w:rsid w:val="00BA7863"/>
    <w:rsid w:val="00BA7BE7"/>
    <w:rsid w:val="00BB01FE"/>
    <w:rsid w:val="00BB0BF9"/>
    <w:rsid w:val="00BB1D5C"/>
    <w:rsid w:val="00BB1F97"/>
    <w:rsid w:val="00BB21CF"/>
    <w:rsid w:val="00BB2B1F"/>
    <w:rsid w:val="00BB4AFD"/>
    <w:rsid w:val="00BB5C42"/>
    <w:rsid w:val="00BB5E69"/>
    <w:rsid w:val="00BC0D06"/>
    <w:rsid w:val="00BC0FD0"/>
    <w:rsid w:val="00BC11F4"/>
    <w:rsid w:val="00BC14F8"/>
    <w:rsid w:val="00BC22E4"/>
    <w:rsid w:val="00BC2524"/>
    <w:rsid w:val="00BC2CBC"/>
    <w:rsid w:val="00BC2E0C"/>
    <w:rsid w:val="00BC3394"/>
    <w:rsid w:val="00BC39DE"/>
    <w:rsid w:val="00BC3C12"/>
    <w:rsid w:val="00BC3FC0"/>
    <w:rsid w:val="00BC552B"/>
    <w:rsid w:val="00BC5AC5"/>
    <w:rsid w:val="00BC5D85"/>
    <w:rsid w:val="00BC61DB"/>
    <w:rsid w:val="00BC6C6F"/>
    <w:rsid w:val="00BC6E1F"/>
    <w:rsid w:val="00BC78A1"/>
    <w:rsid w:val="00BC78A3"/>
    <w:rsid w:val="00BD0864"/>
    <w:rsid w:val="00BD1925"/>
    <w:rsid w:val="00BD1C4C"/>
    <w:rsid w:val="00BD4837"/>
    <w:rsid w:val="00BD54DA"/>
    <w:rsid w:val="00BD60B0"/>
    <w:rsid w:val="00BE196C"/>
    <w:rsid w:val="00BE2179"/>
    <w:rsid w:val="00BE2706"/>
    <w:rsid w:val="00BE29C5"/>
    <w:rsid w:val="00BE3BF8"/>
    <w:rsid w:val="00BE3C87"/>
    <w:rsid w:val="00BE416E"/>
    <w:rsid w:val="00BE41C4"/>
    <w:rsid w:val="00BE4AEF"/>
    <w:rsid w:val="00BE4D48"/>
    <w:rsid w:val="00BE5871"/>
    <w:rsid w:val="00BE58A0"/>
    <w:rsid w:val="00BE63B7"/>
    <w:rsid w:val="00BE6B55"/>
    <w:rsid w:val="00BE6D06"/>
    <w:rsid w:val="00BE74C0"/>
    <w:rsid w:val="00BE79C9"/>
    <w:rsid w:val="00BF049A"/>
    <w:rsid w:val="00BF09A1"/>
    <w:rsid w:val="00BF0DEC"/>
    <w:rsid w:val="00BF13E6"/>
    <w:rsid w:val="00BF1DE5"/>
    <w:rsid w:val="00BF24C7"/>
    <w:rsid w:val="00BF277F"/>
    <w:rsid w:val="00BF3385"/>
    <w:rsid w:val="00BF3ACA"/>
    <w:rsid w:val="00BF3E40"/>
    <w:rsid w:val="00BF424B"/>
    <w:rsid w:val="00BF54AC"/>
    <w:rsid w:val="00BF588D"/>
    <w:rsid w:val="00BF67E1"/>
    <w:rsid w:val="00BF6816"/>
    <w:rsid w:val="00BF68A3"/>
    <w:rsid w:val="00BF6ABC"/>
    <w:rsid w:val="00BF742C"/>
    <w:rsid w:val="00BF79A4"/>
    <w:rsid w:val="00C000A6"/>
    <w:rsid w:val="00C00BC9"/>
    <w:rsid w:val="00C014F9"/>
    <w:rsid w:val="00C0186B"/>
    <w:rsid w:val="00C01BC1"/>
    <w:rsid w:val="00C02F83"/>
    <w:rsid w:val="00C045F1"/>
    <w:rsid w:val="00C05C9A"/>
    <w:rsid w:val="00C06E20"/>
    <w:rsid w:val="00C06E4E"/>
    <w:rsid w:val="00C073F9"/>
    <w:rsid w:val="00C07C0A"/>
    <w:rsid w:val="00C10243"/>
    <w:rsid w:val="00C108C9"/>
    <w:rsid w:val="00C10CBC"/>
    <w:rsid w:val="00C128B5"/>
    <w:rsid w:val="00C133BD"/>
    <w:rsid w:val="00C1351E"/>
    <w:rsid w:val="00C13A8B"/>
    <w:rsid w:val="00C14E70"/>
    <w:rsid w:val="00C15077"/>
    <w:rsid w:val="00C162BA"/>
    <w:rsid w:val="00C1693A"/>
    <w:rsid w:val="00C17210"/>
    <w:rsid w:val="00C177EA"/>
    <w:rsid w:val="00C17B50"/>
    <w:rsid w:val="00C2088C"/>
    <w:rsid w:val="00C2105D"/>
    <w:rsid w:val="00C2178A"/>
    <w:rsid w:val="00C23E7F"/>
    <w:rsid w:val="00C24E5A"/>
    <w:rsid w:val="00C2696D"/>
    <w:rsid w:val="00C26DCC"/>
    <w:rsid w:val="00C2714F"/>
    <w:rsid w:val="00C2748F"/>
    <w:rsid w:val="00C2790F"/>
    <w:rsid w:val="00C27932"/>
    <w:rsid w:val="00C27A59"/>
    <w:rsid w:val="00C27D05"/>
    <w:rsid w:val="00C31645"/>
    <w:rsid w:val="00C31F64"/>
    <w:rsid w:val="00C31FEA"/>
    <w:rsid w:val="00C32472"/>
    <w:rsid w:val="00C33155"/>
    <w:rsid w:val="00C34669"/>
    <w:rsid w:val="00C34BA9"/>
    <w:rsid w:val="00C34ECA"/>
    <w:rsid w:val="00C3585C"/>
    <w:rsid w:val="00C3636D"/>
    <w:rsid w:val="00C369E9"/>
    <w:rsid w:val="00C36E98"/>
    <w:rsid w:val="00C3710D"/>
    <w:rsid w:val="00C373D8"/>
    <w:rsid w:val="00C4022A"/>
    <w:rsid w:val="00C420BA"/>
    <w:rsid w:val="00C4246D"/>
    <w:rsid w:val="00C42AA6"/>
    <w:rsid w:val="00C42B96"/>
    <w:rsid w:val="00C43D9E"/>
    <w:rsid w:val="00C4463A"/>
    <w:rsid w:val="00C44BF9"/>
    <w:rsid w:val="00C44DDF"/>
    <w:rsid w:val="00C45F26"/>
    <w:rsid w:val="00C4760D"/>
    <w:rsid w:val="00C5053A"/>
    <w:rsid w:val="00C50C8F"/>
    <w:rsid w:val="00C51DD8"/>
    <w:rsid w:val="00C52A56"/>
    <w:rsid w:val="00C530D4"/>
    <w:rsid w:val="00C530EC"/>
    <w:rsid w:val="00C5433D"/>
    <w:rsid w:val="00C56A44"/>
    <w:rsid w:val="00C56E68"/>
    <w:rsid w:val="00C5701D"/>
    <w:rsid w:val="00C57F35"/>
    <w:rsid w:val="00C603BC"/>
    <w:rsid w:val="00C60F89"/>
    <w:rsid w:val="00C614E6"/>
    <w:rsid w:val="00C61B2D"/>
    <w:rsid w:val="00C64E6C"/>
    <w:rsid w:val="00C64FA2"/>
    <w:rsid w:val="00C651D9"/>
    <w:rsid w:val="00C65759"/>
    <w:rsid w:val="00C65792"/>
    <w:rsid w:val="00C66450"/>
    <w:rsid w:val="00C66AD3"/>
    <w:rsid w:val="00C66E61"/>
    <w:rsid w:val="00C70FAF"/>
    <w:rsid w:val="00C71170"/>
    <w:rsid w:val="00C71EA4"/>
    <w:rsid w:val="00C7281A"/>
    <w:rsid w:val="00C738AA"/>
    <w:rsid w:val="00C7529A"/>
    <w:rsid w:val="00C81043"/>
    <w:rsid w:val="00C8147B"/>
    <w:rsid w:val="00C814C2"/>
    <w:rsid w:val="00C826D9"/>
    <w:rsid w:val="00C82F47"/>
    <w:rsid w:val="00C831B4"/>
    <w:rsid w:val="00C83DE8"/>
    <w:rsid w:val="00C845C6"/>
    <w:rsid w:val="00C84B17"/>
    <w:rsid w:val="00C85FD2"/>
    <w:rsid w:val="00C9262C"/>
    <w:rsid w:val="00C94275"/>
    <w:rsid w:val="00C964A2"/>
    <w:rsid w:val="00C96E4C"/>
    <w:rsid w:val="00CA0E1A"/>
    <w:rsid w:val="00CA1310"/>
    <w:rsid w:val="00CA2A52"/>
    <w:rsid w:val="00CA2ACB"/>
    <w:rsid w:val="00CA34A9"/>
    <w:rsid w:val="00CA358E"/>
    <w:rsid w:val="00CA40C9"/>
    <w:rsid w:val="00CA544D"/>
    <w:rsid w:val="00CA64ED"/>
    <w:rsid w:val="00CA6601"/>
    <w:rsid w:val="00CA6AD4"/>
    <w:rsid w:val="00CA7205"/>
    <w:rsid w:val="00CA764C"/>
    <w:rsid w:val="00CB2146"/>
    <w:rsid w:val="00CB37BC"/>
    <w:rsid w:val="00CB440A"/>
    <w:rsid w:val="00CB47D9"/>
    <w:rsid w:val="00CB590B"/>
    <w:rsid w:val="00CB6B92"/>
    <w:rsid w:val="00CB6F3B"/>
    <w:rsid w:val="00CB732A"/>
    <w:rsid w:val="00CC2607"/>
    <w:rsid w:val="00CC3080"/>
    <w:rsid w:val="00CC384E"/>
    <w:rsid w:val="00CC5B3E"/>
    <w:rsid w:val="00CC5DD7"/>
    <w:rsid w:val="00CC6548"/>
    <w:rsid w:val="00CC6FBF"/>
    <w:rsid w:val="00CD1C0B"/>
    <w:rsid w:val="00CD256D"/>
    <w:rsid w:val="00CD291E"/>
    <w:rsid w:val="00CD2A59"/>
    <w:rsid w:val="00CD3BA9"/>
    <w:rsid w:val="00CD4DC1"/>
    <w:rsid w:val="00CD5ADD"/>
    <w:rsid w:val="00CD5B2E"/>
    <w:rsid w:val="00CD5D24"/>
    <w:rsid w:val="00CD6C88"/>
    <w:rsid w:val="00CD7327"/>
    <w:rsid w:val="00CE17D2"/>
    <w:rsid w:val="00CE448D"/>
    <w:rsid w:val="00CE4F1A"/>
    <w:rsid w:val="00CE5FF3"/>
    <w:rsid w:val="00CE79BD"/>
    <w:rsid w:val="00CF016F"/>
    <w:rsid w:val="00CF0FEA"/>
    <w:rsid w:val="00CF2224"/>
    <w:rsid w:val="00CF22F6"/>
    <w:rsid w:val="00CF2A3B"/>
    <w:rsid w:val="00CF3552"/>
    <w:rsid w:val="00CF45B8"/>
    <w:rsid w:val="00CF6133"/>
    <w:rsid w:val="00CF7A9E"/>
    <w:rsid w:val="00D01D6E"/>
    <w:rsid w:val="00D0365F"/>
    <w:rsid w:val="00D048D7"/>
    <w:rsid w:val="00D04D45"/>
    <w:rsid w:val="00D0508B"/>
    <w:rsid w:val="00D052DB"/>
    <w:rsid w:val="00D062C5"/>
    <w:rsid w:val="00D10651"/>
    <w:rsid w:val="00D10B4B"/>
    <w:rsid w:val="00D1165C"/>
    <w:rsid w:val="00D13404"/>
    <w:rsid w:val="00D152D9"/>
    <w:rsid w:val="00D157E5"/>
    <w:rsid w:val="00D160AE"/>
    <w:rsid w:val="00D16746"/>
    <w:rsid w:val="00D16B83"/>
    <w:rsid w:val="00D17F58"/>
    <w:rsid w:val="00D21910"/>
    <w:rsid w:val="00D22B4C"/>
    <w:rsid w:val="00D24B55"/>
    <w:rsid w:val="00D25E85"/>
    <w:rsid w:val="00D268FE"/>
    <w:rsid w:val="00D27FD7"/>
    <w:rsid w:val="00D30820"/>
    <w:rsid w:val="00D3188C"/>
    <w:rsid w:val="00D31F46"/>
    <w:rsid w:val="00D3404D"/>
    <w:rsid w:val="00D34B7B"/>
    <w:rsid w:val="00D34C43"/>
    <w:rsid w:val="00D35FAD"/>
    <w:rsid w:val="00D366D1"/>
    <w:rsid w:val="00D36970"/>
    <w:rsid w:val="00D36BA6"/>
    <w:rsid w:val="00D36DCC"/>
    <w:rsid w:val="00D36ED0"/>
    <w:rsid w:val="00D36F2F"/>
    <w:rsid w:val="00D371D9"/>
    <w:rsid w:val="00D37A34"/>
    <w:rsid w:val="00D40252"/>
    <w:rsid w:val="00D40300"/>
    <w:rsid w:val="00D40698"/>
    <w:rsid w:val="00D44648"/>
    <w:rsid w:val="00D446A5"/>
    <w:rsid w:val="00D455A9"/>
    <w:rsid w:val="00D47655"/>
    <w:rsid w:val="00D527DF"/>
    <w:rsid w:val="00D533A1"/>
    <w:rsid w:val="00D53C1F"/>
    <w:rsid w:val="00D53D09"/>
    <w:rsid w:val="00D546C8"/>
    <w:rsid w:val="00D55213"/>
    <w:rsid w:val="00D55D0E"/>
    <w:rsid w:val="00D55D6E"/>
    <w:rsid w:val="00D57AA1"/>
    <w:rsid w:val="00D60068"/>
    <w:rsid w:val="00D604F7"/>
    <w:rsid w:val="00D61608"/>
    <w:rsid w:val="00D617EF"/>
    <w:rsid w:val="00D61F45"/>
    <w:rsid w:val="00D623E5"/>
    <w:rsid w:val="00D626B0"/>
    <w:rsid w:val="00D63BFE"/>
    <w:rsid w:val="00D63E38"/>
    <w:rsid w:val="00D63FF4"/>
    <w:rsid w:val="00D64263"/>
    <w:rsid w:val="00D647BB"/>
    <w:rsid w:val="00D64CA6"/>
    <w:rsid w:val="00D651F5"/>
    <w:rsid w:val="00D65F3E"/>
    <w:rsid w:val="00D6769E"/>
    <w:rsid w:val="00D67980"/>
    <w:rsid w:val="00D67F66"/>
    <w:rsid w:val="00D72FFD"/>
    <w:rsid w:val="00D735B0"/>
    <w:rsid w:val="00D737EF"/>
    <w:rsid w:val="00D73983"/>
    <w:rsid w:val="00D73E32"/>
    <w:rsid w:val="00D744FD"/>
    <w:rsid w:val="00D7559F"/>
    <w:rsid w:val="00D759D1"/>
    <w:rsid w:val="00D75D1A"/>
    <w:rsid w:val="00D76290"/>
    <w:rsid w:val="00D766D5"/>
    <w:rsid w:val="00D779CF"/>
    <w:rsid w:val="00D80633"/>
    <w:rsid w:val="00D80C6A"/>
    <w:rsid w:val="00D8164F"/>
    <w:rsid w:val="00D82581"/>
    <w:rsid w:val="00D832F4"/>
    <w:rsid w:val="00D83FFC"/>
    <w:rsid w:val="00D84102"/>
    <w:rsid w:val="00D84C6B"/>
    <w:rsid w:val="00D8698C"/>
    <w:rsid w:val="00D906D2"/>
    <w:rsid w:val="00D90800"/>
    <w:rsid w:val="00D93323"/>
    <w:rsid w:val="00D936AE"/>
    <w:rsid w:val="00D9542C"/>
    <w:rsid w:val="00D95EB9"/>
    <w:rsid w:val="00DA2828"/>
    <w:rsid w:val="00DA291C"/>
    <w:rsid w:val="00DA2CEC"/>
    <w:rsid w:val="00DA2DA9"/>
    <w:rsid w:val="00DA32C4"/>
    <w:rsid w:val="00DA3D90"/>
    <w:rsid w:val="00DA5DAF"/>
    <w:rsid w:val="00DA676D"/>
    <w:rsid w:val="00DA6874"/>
    <w:rsid w:val="00DA6BD9"/>
    <w:rsid w:val="00DB087A"/>
    <w:rsid w:val="00DB0ACD"/>
    <w:rsid w:val="00DB2618"/>
    <w:rsid w:val="00DB3A28"/>
    <w:rsid w:val="00DB3D3B"/>
    <w:rsid w:val="00DB5ABE"/>
    <w:rsid w:val="00DB6606"/>
    <w:rsid w:val="00DB7D37"/>
    <w:rsid w:val="00DB7F5B"/>
    <w:rsid w:val="00DC0452"/>
    <w:rsid w:val="00DC08FA"/>
    <w:rsid w:val="00DC12E5"/>
    <w:rsid w:val="00DC2DDC"/>
    <w:rsid w:val="00DC31AB"/>
    <w:rsid w:val="00DC3727"/>
    <w:rsid w:val="00DC39D9"/>
    <w:rsid w:val="00DC3F48"/>
    <w:rsid w:val="00DC4847"/>
    <w:rsid w:val="00DC523A"/>
    <w:rsid w:val="00DC5EB2"/>
    <w:rsid w:val="00DC657E"/>
    <w:rsid w:val="00DC6B1B"/>
    <w:rsid w:val="00DC70A6"/>
    <w:rsid w:val="00DC7304"/>
    <w:rsid w:val="00DD03EB"/>
    <w:rsid w:val="00DD172F"/>
    <w:rsid w:val="00DD2532"/>
    <w:rsid w:val="00DD375D"/>
    <w:rsid w:val="00DD39CF"/>
    <w:rsid w:val="00DD3A40"/>
    <w:rsid w:val="00DD4C04"/>
    <w:rsid w:val="00DD5CA3"/>
    <w:rsid w:val="00DD606A"/>
    <w:rsid w:val="00DD722D"/>
    <w:rsid w:val="00DD7353"/>
    <w:rsid w:val="00DE01ED"/>
    <w:rsid w:val="00DE11B7"/>
    <w:rsid w:val="00DE1503"/>
    <w:rsid w:val="00DE1910"/>
    <w:rsid w:val="00DE1B96"/>
    <w:rsid w:val="00DE1C04"/>
    <w:rsid w:val="00DE23A7"/>
    <w:rsid w:val="00DE31F3"/>
    <w:rsid w:val="00DE5370"/>
    <w:rsid w:val="00DE5BE8"/>
    <w:rsid w:val="00DE6A48"/>
    <w:rsid w:val="00DE7520"/>
    <w:rsid w:val="00DF0790"/>
    <w:rsid w:val="00DF2DC7"/>
    <w:rsid w:val="00DF3320"/>
    <w:rsid w:val="00DF4587"/>
    <w:rsid w:val="00DF5136"/>
    <w:rsid w:val="00DF58F2"/>
    <w:rsid w:val="00DF7435"/>
    <w:rsid w:val="00E0020A"/>
    <w:rsid w:val="00E00499"/>
    <w:rsid w:val="00E00758"/>
    <w:rsid w:val="00E023BF"/>
    <w:rsid w:val="00E03150"/>
    <w:rsid w:val="00E041B5"/>
    <w:rsid w:val="00E10004"/>
    <w:rsid w:val="00E1134B"/>
    <w:rsid w:val="00E1227F"/>
    <w:rsid w:val="00E12CE1"/>
    <w:rsid w:val="00E1472D"/>
    <w:rsid w:val="00E1495B"/>
    <w:rsid w:val="00E15269"/>
    <w:rsid w:val="00E15F8D"/>
    <w:rsid w:val="00E160F0"/>
    <w:rsid w:val="00E1684F"/>
    <w:rsid w:val="00E169A7"/>
    <w:rsid w:val="00E201E2"/>
    <w:rsid w:val="00E20292"/>
    <w:rsid w:val="00E2030D"/>
    <w:rsid w:val="00E2078D"/>
    <w:rsid w:val="00E207C5"/>
    <w:rsid w:val="00E2112E"/>
    <w:rsid w:val="00E21EFB"/>
    <w:rsid w:val="00E22457"/>
    <w:rsid w:val="00E23111"/>
    <w:rsid w:val="00E235BF"/>
    <w:rsid w:val="00E252FD"/>
    <w:rsid w:val="00E25551"/>
    <w:rsid w:val="00E2561F"/>
    <w:rsid w:val="00E25958"/>
    <w:rsid w:val="00E26906"/>
    <w:rsid w:val="00E27334"/>
    <w:rsid w:val="00E3050D"/>
    <w:rsid w:val="00E30DFF"/>
    <w:rsid w:val="00E32A04"/>
    <w:rsid w:val="00E32B29"/>
    <w:rsid w:val="00E32FD7"/>
    <w:rsid w:val="00E34382"/>
    <w:rsid w:val="00E34ED5"/>
    <w:rsid w:val="00E3630B"/>
    <w:rsid w:val="00E36F00"/>
    <w:rsid w:val="00E37304"/>
    <w:rsid w:val="00E37D5D"/>
    <w:rsid w:val="00E37EDB"/>
    <w:rsid w:val="00E40569"/>
    <w:rsid w:val="00E407F6"/>
    <w:rsid w:val="00E413C8"/>
    <w:rsid w:val="00E4508E"/>
    <w:rsid w:val="00E45470"/>
    <w:rsid w:val="00E459B0"/>
    <w:rsid w:val="00E45ED6"/>
    <w:rsid w:val="00E46F51"/>
    <w:rsid w:val="00E502AE"/>
    <w:rsid w:val="00E50468"/>
    <w:rsid w:val="00E5165B"/>
    <w:rsid w:val="00E5328B"/>
    <w:rsid w:val="00E53E62"/>
    <w:rsid w:val="00E54984"/>
    <w:rsid w:val="00E55CD5"/>
    <w:rsid w:val="00E55CE0"/>
    <w:rsid w:val="00E56C10"/>
    <w:rsid w:val="00E61097"/>
    <w:rsid w:val="00E61C07"/>
    <w:rsid w:val="00E6219A"/>
    <w:rsid w:val="00E6265B"/>
    <w:rsid w:val="00E63E20"/>
    <w:rsid w:val="00E64D37"/>
    <w:rsid w:val="00E66B93"/>
    <w:rsid w:val="00E66C3C"/>
    <w:rsid w:val="00E6768A"/>
    <w:rsid w:val="00E677D5"/>
    <w:rsid w:val="00E67ACC"/>
    <w:rsid w:val="00E702D4"/>
    <w:rsid w:val="00E707A7"/>
    <w:rsid w:val="00E71546"/>
    <w:rsid w:val="00E71E81"/>
    <w:rsid w:val="00E73035"/>
    <w:rsid w:val="00E73C1F"/>
    <w:rsid w:val="00E74531"/>
    <w:rsid w:val="00E7549E"/>
    <w:rsid w:val="00E766C8"/>
    <w:rsid w:val="00E76DD0"/>
    <w:rsid w:val="00E76DF1"/>
    <w:rsid w:val="00E76E47"/>
    <w:rsid w:val="00E77BCB"/>
    <w:rsid w:val="00E8237A"/>
    <w:rsid w:val="00E82ABA"/>
    <w:rsid w:val="00E85670"/>
    <w:rsid w:val="00E85FA4"/>
    <w:rsid w:val="00E87816"/>
    <w:rsid w:val="00E8784A"/>
    <w:rsid w:val="00E90939"/>
    <w:rsid w:val="00E9146E"/>
    <w:rsid w:val="00E91961"/>
    <w:rsid w:val="00E91D15"/>
    <w:rsid w:val="00E9412C"/>
    <w:rsid w:val="00E94368"/>
    <w:rsid w:val="00E94738"/>
    <w:rsid w:val="00E94804"/>
    <w:rsid w:val="00E95998"/>
    <w:rsid w:val="00E968B2"/>
    <w:rsid w:val="00E9706F"/>
    <w:rsid w:val="00E97737"/>
    <w:rsid w:val="00E97B3A"/>
    <w:rsid w:val="00E97CC6"/>
    <w:rsid w:val="00EA0166"/>
    <w:rsid w:val="00EA02B3"/>
    <w:rsid w:val="00EA0395"/>
    <w:rsid w:val="00EA228D"/>
    <w:rsid w:val="00EA2819"/>
    <w:rsid w:val="00EA2F51"/>
    <w:rsid w:val="00EA4259"/>
    <w:rsid w:val="00EA49C7"/>
    <w:rsid w:val="00EA4AEB"/>
    <w:rsid w:val="00EA52DC"/>
    <w:rsid w:val="00EA5A25"/>
    <w:rsid w:val="00EA6CDF"/>
    <w:rsid w:val="00EA76AC"/>
    <w:rsid w:val="00EA7910"/>
    <w:rsid w:val="00EA7982"/>
    <w:rsid w:val="00EB196F"/>
    <w:rsid w:val="00EB1C5B"/>
    <w:rsid w:val="00EB20A0"/>
    <w:rsid w:val="00EB3657"/>
    <w:rsid w:val="00EB5DFF"/>
    <w:rsid w:val="00EB62AE"/>
    <w:rsid w:val="00EB67B2"/>
    <w:rsid w:val="00EB6FA4"/>
    <w:rsid w:val="00EB7FBA"/>
    <w:rsid w:val="00EC0B3B"/>
    <w:rsid w:val="00EC0DE8"/>
    <w:rsid w:val="00EC15A1"/>
    <w:rsid w:val="00EC1F80"/>
    <w:rsid w:val="00EC2926"/>
    <w:rsid w:val="00EC530F"/>
    <w:rsid w:val="00EC662B"/>
    <w:rsid w:val="00EC7228"/>
    <w:rsid w:val="00EC7E3E"/>
    <w:rsid w:val="00ED08EC"/>
    <w:rsid w:val="00ED0EEC"/>
    <w:rsid w:val="00ED22FF"/>
    <w:rsid w:val="00ED34B0"/>
    <w:rsid w:val="00ED478B"/>
    <w:rsid w:val="00ED5F51"/>
    <w:rsid w:val="00ED6F73"/>
    <w:rsid w:val="00EE2544"/>
    <w:rsid w:val="00EE3584"/>
    <w:rsid w:val="00EE3D79"/>
    <w:rsid w:val="00EE42F5"/>
    <w:rsid w:val="00EE6363"/>
    <w:rsid w:val="00EE6ED0"/>
    <w:rsid w:val="00EF0899"/>
    <w:rsid w:val="00EF14CE"/>
    <w:rsid w:val="00EF1522"/>
    <w:rsid w:val="00EF166E"/>
    <w:rsid w:val="00EF1A28"/>
    <w:rsid w:val="00EF1D75"/>
    <w:rsid w:val="00EF2405"/>
    <w:rsid w:val="00EF2542"/>
    <w:rsid w:val="00EF2A56"/>
    <w:rsid w:val="00EF38F4"/>
    <w:rsid w:val="00EF3A91"/>
    <w:rsid w:val="00EF49F5"/>
    <w:rsid w:val="00EF51D0"/>
    <w:rsid w:val="00EF5F7F"/>
    <w:rsid w:val="00F009F2"/>
    <w:rsid w:val="00F009FA"/>
    <w:rsid w:val="00F00A35"/>
    <w:rsid w:val="00F00A4F"/>
    <w:rsid w:val="00F00B39"/>
    <w:rsid w:val="00F02162"/>
    <w:rsid w:val="00F034B6"/>
    <w:rsid w:val="00F03504"/>
    <w:rsid w:val="00F03F9F"/>
    <w:rsid w:val="00F041B7"/>
    <w:rsid w:val="00F04288"/>
    <w:rsid w:val="00F04912"/>
    <w:rsid w:val="00F04B4B"/>
    <w:rsid w:val="00F04DA8"/>
    <w:rsid w:val="00F05B8B"/>
    <w:rsid w:val="00F07694"/>
    <w:rsid w:val="00F1103C"/>
    <w:rsid w:val="00F11DE1"/>
    <w:rsid w:val="00F13C29"/>
    <w:rsid w:val="00F13E1B"/>
    <w:rsid w:val="00F14283"/>
    <w:rsid w:val="00F145DE"/>
    <w:rsid w:val="00F149E1"/>
    <w:rsid w:val="00F15114"/>
    <w:rsid w:val="00F15CB3"/>
    <w:rsid w:val="00F15E40"/>
    <w:rsid w:val="00F15F7F"/>
    <w:rsid w:val="00F16FCF"/>
    <w:rsid w:val="00F17DC1"/>
    <w:rsid w:val="00F20801"/>
    <w:rsid w:val="00F218AF"/>
    <w:rsid w:val="00F22900"/>
    <w:rsid w:val="00F22FCD"/>
    <w:rsid w:val="00F2305B"/>
    <w:rsid w:val="00F23B6B"/>
    <w:rsid w:val="00F23D9C"/>
    <w:rsid w:val="00F24E2C"/>
    <w:rsid w:val="00F278F6"/>
    <w:rsid w:val="00F30484"/>
    <w:rsid w:val="00F30FCC"/>
    <w:rsid w:val="00F3186D"/>
    <w:rsid w:val="00F323DE"/>
    <w:rsid w:val="00F33517"/>
    <w:rsid w:val="00F335DA"/>
    <w:rsid w:val="00F342D1"/>
    <w:rsid w:val="00F34B4D"/>
    <w:rsid w:val="00F353B6"/>
    <w:rsid w:val="00F35B45"/>
    <w:rsid w:val="00F37693"/>
    <w:rsid w:val="00F379D8"/>
    <w:rsid w:val="00F40E1C"/>
    <w:rsid w:val="00F41EFA"/>
    <w:rsid w:val="00F420AA"/>
    <w:rsid w:val="00F42E28"/>
    <w:rsid w:val="00F4335B"/>
    <w:rsid w:val="00F43906"/>
    <w:rsid w:val="00F44D90"/>
    <w:rsid w:val="00F4577C"/>
    <w:rsid w:val="00F46450"/>
    <w:rsid w:val="00F46901"/>
    <w:rsid w:val="00F47C58"/>
    <w:rsid w:val="00F513D7"/>
    <w:rsid w:val="00F52C97"/>
    <w:rsid w:val="00F52D0A"/>
    <w:rsid w:val="00F53134"/>
    <w:rsid w:val="00F54A2B"/>
    <w:rsid w:val="00F56FA1"/>
    <w:rsid w:val="00F617E3"/>
    <w:rsid w:val="00F62A53"/>
    <w:rsid w:val="00F63102"/>
    <w:rsid w:val="00F6380A"/>
    <w:rsid w:val="00F63B5F"/>
    <w:rsid w:val="00F641D9"/>
    <w:rsid w:val="00F64C86"/>
    <w:rsid w:val="00F65350"/>
    <w:rsid w:val="00F6536D"/>
    <w:rsid w:val="00F65B4B"/>
    <w:rsid w:val="00F66C37"/>
    <w:rsid w:val="00F6736C"/>
    <w:rsid w:val="00F67712"/>
    <w:rsid w:val="00F67D53"/>
    <w:rsid w:val="00F701C2"/>
    <w:rsid w:val="00F7027F"/>
    <w:rsid w:val="00F71D38"/>
    <w:rsid w:val="00F725FF"/>
    <w:rsid w:val="00F72F18"/>
    <w:rsid w:val="00F73C05"/>
    <w:rsid w:val="00F74356"/>
    <w:rsid w:val="00F7506F"/>
    <w:rsid w:val="00F75214"/>
    <w:rsid w:val="00F75C02"/>
    <w:rsid w:val="00F77F4E"/>
    <w:rsid w:val="00F80BF3"/>
    <w:rsid w:val="00F811C1"/>
    <w:rsid w:val="00F829AE"/>
    <w:rsid w:val="00F83C14"/>
    <w:rsid w:val="00F841A7"/>
    <w:rsid w:val="00F853ED"/>
    <w:rsid w:val="00F85F7B"/>
    <w:rsid w:val="00F865BD"/>
    <w:rsid w:val="00F867C0"/>
    <w:rsid w:val="00F868B6"/>
    <w:rsid w:val="00F87B8F"/>
    <w:rsid w:val="00F87C51"/>
    <w:rsid w:val="00F90D29"/>
    <w:rsid w:val="00F92F0E"/>
    <w:rsid w:val="00F93327"/>
    <w:rsid w:val="00F9350A"/>
    <w:rsid w:val="00F93586"/>
    <w:rsid w:val="00F936A6"/>
    <w:rsid w:val="00F93F39"/>
    <w:rsid w:val="00F942F1"/>
    <w:rsid w:val="00F94FB8"/>
    <w:rsid w:val="00F963D6"/>
    <w:rsid w:val="00F965EA"/>
    <w:rsid w:val="00F96BDE"/>
    <w:rsid w:val="00F974A5"/>
    <w:rsid w:val="00F97BD8"/>
    <w:rsid w:val="00FA03C0"/>
    <w:rsid w:val="00FA0EF5"/>
    <w:rsid w:val="00FA1A25"/>
    <w:rsid w:val="00FA33DF"/>
    <w:rsid w:val="00FA3DED"/>
    <w:rsid w:val="00FA4083"/>
    <w:rsid w:val="00FA4FF8"/>
    <w:rsid w:val="00FA5AB4"/>
    <w:rsid w:val="00FA669D"/>
    <w:rsid w:val="00FA69EF"/>
    <w:rsid w:val="00FB0A8D"/>
    <w:rsid w:val="00FB3EA4"/>
    <w:rsid w:val="00FB4CDC"/>
    <w:rsid w:val="00FB5962"/>
    <w:rsid w:val="00FB710F"/>
    <w:rsid w:val="00FB765C"/>
    <w:rsid w:val="00FC00AC"/>
    <w:rsid w:val="00FC0D4F"/>
    <w:rsid w:val="00FC1A56"/>
    <w:rsid w:val="00FC32CA"/>
    <w:rsid w:val="00FC37D7"/>
    <w:rsid w:val="00FC5317"/>
    <w:rsid w:val="00FC6A36"/>
    <w:rsid w:val="00FC6BCD"/>
    <w:rsid w:val="00FC6D2B"/>
    <w:rsid w:val="00FC7302"/>
    <w:rsid w:val="00FD154F"/>
    <w:rsid w:val="00FD1A10"/>
    <w:rsid w:val="00FD1C3C"/>
    <w:rsid w:val="00FD2825"/>
    <w:rsid w:val="00FD2D34"/>
    <w:rsid w:val="00FD30E5"/>
    <w:rsid w:val="00FD31E5"/>
    <w:rsid w:val="00FD3C15"/>
    <w:rsid w:val="00FD4D4C"/>
    <w:rsid w:val="00FD621B"/>
    <w:rsid w:val="00FD76FD"/>
    <w:rsid w:val="00FE0F57"/>
    <w:rsid w:val="00FE2065"/>
    <w:rsid w:val="00FE27AF"/>
    <w:rsid w:val="00FE3C72"/>
    <w:rsid w:val="00FE4450"/>
    <w:rsid w:val="00FE4EC0"/>
    <w:rsid w:val="00FE4F28"/>
    <w:rsid w:val="00FE5D4D"/>
    <w:rsid w:val="00FE70F9"/>
    <w:rsid w:val="00FE7A1C"/>
    <w:rsid w:val="00FE7D01"/>
    <w:rsid w:val="00FF0BEB"/>
    <w:rsid w:val="00FF2161"/>
    <w:rsid w:val="00FF25BF"/>
    <w:rsid w:val="00FF41D8"/>
    <w:rsid w:val="00FF49F6"/>
    <w:rsid w:val="00FF59B1"/>
    <w:rsid w:val="00FF6567"/>
    <w:rsid w:val="00FF6B12"/>
    <w:rsid w:val="00FF7650"/>
    <w:rsid w:val="00FF7ADA"/>
    <w:rsid w:val="01794D7A"/>
    <w:rsid w:val="02AA9B4B"/>
    <w:rsid w:val="02BD857D"/>
    <w:rsid w:val="0337EF52"/>
    <w:rsid w:val="03599A10"/>
    <w:rsid w:val="03CFBB7D"/>
    <w:rsid w:val="04DC0CE1"/>
    <w:rsid w:val="0508A765"/>
    <w:rsid w:val="05535F69"/>
    <w:rsid w:val="05980009"/>
    <w:rsid w:val="05BC0774"/>
    <w:rsid w:val="05C5124B"/>
    <w:rsid w:val="067AED17"/>
    <w:rsid w:val="0786307A"/>
    <w:rsid w:val="079FAB20"/>
    <w:rsid w:val="07BB714E"/>
    <w:rsid w:val="088AAB82"/>
    <w:rsid w:val="088E63ED"/>
    <w:rsid w:val="09B5BAE0"/>
    <w:rsid w:val="09C70ACB"/>
    <w:rsid w:val="09CC7364"/>
    <w:rsid w:val="0A4C5632"/>
    <w:rsid w:val="0A502973"/>
    <w:rsid w:val="0AC18BD1"/>
    <w:rsid w:val="0C8346BF"/>
    <w:rsid w:val="0D26EE2A"/>
    <w:rsid w:val="0E309451"/>
    <w:rsid w:val="0F0EA4B9"/>
    <w:rsid w:val="100E29CF"/>
    <w:rsid w:val="11B3E9F2"/>
    <w:rsid w:val="12626401"/>
    <w:rsid w:val="12762BCD"/>
    <w:rsid w:val="12A9364C"/>
    <w:rsid w:val="12D2042D"/>
    <w:rsid w:val="12EFF3B0"/>
    <w:rsid w:val="1414898E"/>
    <w:rsid w:val="149A4237"/>
    <w:rsid w:val="151264F5"/>
    <w:rsid w:val="15A05127"/>
    <w:rsid w:val="15EDFEC2"/>
    <w:rsid w:val="165299AC"/>
    <w:rsid w:val="166B53C4"/>
    <w:rsid w:val="16E6E2E3"/>
    <w:rsid w:val="170FB21C"/>
    <w:rsid w:val="17B2C16A"/>
    <w:rsid w:val="17CD2998"/>
    <w:rsid w:val="18A27F0E"/>
    <w:rsid w:val="18ED13DD"/>
    <w:rsid w:val="1997D157"/>
    <w:rsid w:val="19B447F3"/>
    <w:rsid w:val="19B95CF1"/>
    <w:rsid w:val="19D73E68"/>
    <w:rsid w:val="1A63F8C3"/>
    <w:rsid w:val="1A7704F9"/>
    <w:rsid w:val="1AF0BADD"/>
    <w:rsid w:val="1B169304"/>
    <w:rsid w:val="1B381EA1"/>
    <w:rsid w:val="1B7A2603"/>
    <w:rsid w:val="1BD5DB85"/>
    <w:rsid w:val="1C6B6882"/>
    <w:rsid w:val="1CCFA5DD"/>
    <w:rsid w:val="1DD79CB0"/>
    <w:rsid w:val="1EDD4612"/>
    <w:rsid w:val="1F4531F9"/>
    <w:rsid w:val="1F4F2D07"/>
    <w:rsid w:val="1FFF788F"/>
    <w:rsid w:val="20E07131"/>
    <w:rsid w:val="24309FB1"/>
    <w:rsid w:val="25D90155"/>
    <w:rsid w:val="261E69DC"/>
    <w:rsid w:val="272A8A47"/>
    <w:rsid w:val="2753AE41"/>
    <w:rsid w:val="2795D11E"/>
    <w:rsid w:val="28513B9D"/>
    <w:rsid w:val="28A2BC6E"/>
    <w:rsid w:val="29539E4F"/>
    <w:rsid w:val="29E6EE89"/>
    <w:rsid w:val="2A5950E8"/>
    <w:rsid w:val="2A7696E7"/>
    <w:rsid w:val="2AEDCD3E"/>
    <w:rsid w:val="2CC4B25D"/>
    <w:rsid w:val="2CCF1CB5"/>
    <w:rsid w:val="2CE24D98"/>
    <w:rsid w:val="2D4BB501"/>
    <w:rsid w:val="2DBA07B2"/>
    <w:rsid w:val="2DC93357"/>
    <w:rsid w:val="2DF35BF0"/>
    <w:rsid w:val="2E12F48E"/>
    <w:rsid w:val="2E7ACDCC"/>
    <w:rsid w:val="2F1502FB"/>
    <w:rsid w:val="2F178DFF"/>
    <w:rsid w:val="301DB104"/>
    <w:rsid w:val="31266DEE"/>
    <w:rsid w:val="317A74DD"/>
    <w:rsid w:val="31A37141"/>
    <w:rsid w:val="324049AC"/>
    <w:rsid w:val="3290C4A5"/>
    <w:rsid w:val="32C73633"/>
    <w:rsid w:val="32F09E38"/>
    <w:rsid w:val="32FC2E15"/>
    <w:rsid w:val="33D62105"/>
    <w:rsid w:val="33FC0C33"/>
    <w:rsid w:val="340F9FA8"/>
    <w:rsid w:val="343B544B"/>
    <w:rsid w:val="350BE728"/>
    <w:rsid w:val="35A2740D"/>
    <w:rsid w:val="35B478B6"/>
    <w:rsid w:val="3779E65B"/>
    <w:rsid w:val="38216C71"/>
    <w:rsid w:val="38DC1182"/>
    <w:rsid w:val="394DC2F7"/>
    <w:rsid w:val="3954FF2B"/>
    <w:rsid w:val="39BB6773"/>
    <w:rsid w:val="39FBEC90"/>
    <w:rsid w:val="39FF16BB"/>
    <w:rsid w:val="3AB15A8F"/>
    <w:rsid w:val="3AE0126E"/>
    <w:rsid w:val="3B778580"/>
    <w:rsid w:val="3BCEE38A"/>
    <w:rsid w:val="3D6BB0DE"/>
    <w:rsid w:val="3DA04CE1"/>
    <w:rsid w:val="4014A92F"/>
    <w:rsid w:val="40D7EDA3"/>
    <w:rsid w:val="411E110E"/>
    <w:rsid w:val="41AC907F"/>
    <w:rsid w:val="422BB8D7"/>
    <w:rsid w:val="427FF0BD"/>
    <w:rsid w:val="42929767"/>
    <w:rsid w:val="42D49575"/>
    <w:rsid w:val="431DC32D"/>
    <w:rsid w:val="43DA2FFD"/>
    <w:rsid w:val="4417ED19"/>
    <w:rsid w:val="4458F0E8"/>
    <w:rsid w:val="4481721D"/>
    <w:rsid w:val="44F2739A"/>
    <w:rsid w:val="45367CCD"/>
    <w:rsid w:val="46104D33"/>
    <w:rsid w:val="4672F711"/>
    <w:rsid w:val="46D9C16D"/>
    <w:rsid w:val="472DCB20"/>
    <w:rsid w:val="47F3FE2A"/>
    <w:rsid w:val="482D78AD"/>
    <w:rsid w:val="4834F49B"/>
    <w:rsid w:val="485D3E5F"/>
    <w:rsid w:val="489C4EA1"/>
    <w:rsid w:val="497DF10C"/>
    <w:rsid w:val="49D21F2E"/>
    <w:rsid w:val="4A05F264"/>
    <w:rsid w:val="4A888AFF"/>
    <w:rsid w:val="4BE54782"/>
    <w:rsid w:val="4C2E07DC"/>
    <w:rsid w:val="4C3BD5C9"/>
    <w:rsid w:val="4C3ECB96"/>
    <w:rsid w:val="4E8CB76E"/>
    <w:rsid w:val="4F4CF266"/>
    <w:rsid w:val="50D19257"/>
    <w:rsid w:val="50F83E80"/>
    <w:rsid w:val="51F7B3A5"/>
    <w:rsid w:val="534B0FF9"/>
    <w:rsid w:val="548152AC"/>
    <w:rsid w:val="54CAEA33"/>
    <w:rsid w:val="5526811C"/>
    <w:rsid w:val="557A7059"/>
    <w:rsid w:val="5619AB83"/>
    <w:rsid w:val="566D7F8A"/>
    <w:rsid w:val="574A815C"/>
    <w:rsid w:val="57555D86"/>
    <w:rsid w:val="575E3C15"/>
    <w:rsid w:val="57A6CBF6"/>
    <w:rsid w:val="57C8EDE6"/>
    <w:rsid w:val="58910D05"/>
    <w:rsid w:val="59499046"/>
    <w:rsid w:val="594D9AC7"/>
    <w:rsid w:val="5BC3566C"/>
    <w:rsid w:val="5C98EB7D"/>
    <w:rsid w:val="5CB06D39"/>
    <w:rsid w:val="5D803500"/>
    <w:rsid w:val="5D971FD3"/>
    <w:rsid w:val="5E414238"/>
    <w:rsid w:val="5E749D83"/>
    <w:rsid w:val="5EAECAC9"/>
    <w:rsid w:val="5EBB904A"/>
    <w:rsid w:val="5FBC97C2"/>
    <w:rsid w:val="6052F317"/>
    <w:rsid w:val="6057A744"/>
    <w:rsid w:val="6097EC81"/>
    <w:rsid w:val="630F56B3"/>
    <w:rsid w:val="636177D1"/>
    <w:rsid w:val="63709E93"/>
    <w:rsid w:val="63F1406F"/>
    <w:rsid w:val="63F54A9D"/>
    <w:rsid w:val="641ABBB6"/>
    <w:rsid w:val="6460B340"/>
    <w:rsid w:val="648421C4"/>
    <w:rsid w:val="651B45BB"/>
    <w:rsid w:val="65229BBE"/>
    <w:rsid w:val="658D12E7"/>
    <w:rsid w:val="65DE4D0D"/>
    <w:rsid w:val="66026BF7"/>
    <w:rsid w:val="662F2347"/>
    <w:rsid w:val="66EADE26"/>
    <w:rsid w:val="67852B85"/>
    <w:rsid w:val="681BE451"/>
    <w:rsid w:val="687F332E"/>
    <w:rsid w:val="689F38C8"/>
    <w:rsid w:val="68A11975"/>
    <w:rsid w:val="691E7DE2"/>
    <w:rsid w:val="693C34F1"/>
    <w:rsid w:val="6A6BAAD9"/>
    <w:rsid w:val="6AC42D0A"/>
    <w:rsid w:val="6AC7FFE6"/>
    <w:rsid w:val="6AD08EC4"/>
    <w:rsid w:val="6AD979E2"/>
    <w:rsid w:val="6AFFCC49"/>
    <w:rsid w:val="6B0C783D"/>
    <w:rsid w:val="6B533A61"/>
    <w:rsid w:val="6B82C37D"/>
    <w:rsid w:val="6BA1C718"/>
    <w:rsid w:val="6BD185F2"/>
    <w:rsid w:val="6BF015C7"/>
    <w:rsid w:val="6BF2502D"/>
    <w:rsid w:val="6CBFC393"/>
    <w:rsid w:val="6D0E3C6F"/>
    <w:rsid w:val="6D98418A"/>
    <w:rsid w:val="6DC8C779"/>
    <w:rsid w:val="6FC22585"/>
    <w:rsid w:val="707B9AB4"/>
    <w:rsid w:val="70FB0192"/>
    <w:rsid w:val="7131A7F6"/>
    <w:rsid w:val="7154E3D8"/>
    <w:rsid w:val="72AE71EE"/>
    <w:rsid w:val="7369D850"/>
    <w:rsid w:val="7494DC0F"/>
    <w:rsid w:val="749B950C"/>
    <w:rsid w:val="757D1292"/>
    <w:rsid w:val="7602D26D"/>
    <w:rsid w:val="7603D836"/>
    <w:rsid w:val="763C0D18"/>
    <w:rsid w:val="763CA490"/>
    <w:rsid w:val="769546C2"/>
    <w:rsid w:val="7762138F"/>
    <w:rsid w:val="78183C5A"/>
    <w:rsid w:val="7825499A"/>
    <w:rsid w:val="794D229B"/>
    <w:rsid w:val="79574EA1"/>
    <w:rsid w:val="79B3F366"/>
    <w:rsid w:val="79B93756"/>
    <w:rsid w:val="79BB6E38"/>
    <w:rsid w:val="7A5A9C18"/>
    <w:rsid w:val="7B3F54C5"/>
    <w:rsid w:val="7C50BF2E"/>
    <w:rsid w:val="7CAC6B3B"/>
    <w:rsid w:val="7CE36F7A"/>
    <w:rsid w:val="7CF3B325"/>
    <w:rsid w:val="7D928E69"/>
    <w:rsid w:val="7E28CC9C"/>
    <w:rsid w:val="7E8B6849"/>
    <w:rsid w:val="7ECE032E"/>
    <w:rsid w:val="7EFEBBED"/>
    <w:rsid w:val="7F22C0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F35F2"/>
  <w15:docId w15:val="{C2D41B92-5BB8-4F5C-A921-3776B19C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B8"/>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A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6D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FE4EC0"/>
    <w:pPr>
      <w:tabs>
        <w:tab w:val="left" w:pos="1100"/>
        <w:tab w:val="right" w:leader="dot" w:pos="9350"/>
      </w:tabs>
      <w:spacing w:after="100"/>
      <w:ind w:left="900" w:hanging="500"/>
    </w:pPr>
    <w:rPr>
      <w:rFonts w:ascii="Times New Roman" w:hAnsi="Times New Roman"/>
      <w:noProof/>
      <w:sz w:val="22"/>
    </w:rPr>
  </w:style>
  <w:style w:type="paragraph" w:customStyle="1" w:styleId="FaxBodyText">
    <w:name w:val="Fax Body Text"/>
    <w:basedOn w:val="Normal"/>
    <w:qFormat/>
    <w:rsid w:val="001D413C"/>
    <w:pPr>
      <w:framePr w:hSpace="180" w:wrap="around" w:vAnchor="text" w:hAnchor="text" w:y="55"/>
    </w:pPr>
    <w:rPr>
      <w:rFonts w:asciiTheme="minorHAnsi" w:eastAsiaTheme="minorHAnsi" w:hAnsiTheme="minorHAnsi" w:cstheme="minorBidi"/>
      <w:sz w:val="18"/>
      <w:szCs w:val="22"/>
    </w:rPr>
  </w:style>
  <w:style w:type="character" w:customStyle="1" w:styleId="normaltextrun1">
    <w:name w:val="normaltextrun1"/>
    <w:basedOn w:val="DefaultParagraphFont"/>
    <w:rsid w:val="001D413C"/>
  </w:style>
  <w:style w:type="paragraph" w:styleId="Revision">
    <w:name w:val="Revision"/>
    <w:hidden/>
    <w:uiPriority w:val="99"/>
    <w:semiHidden/>
    <w:rsid w:val="00E67ACC"/>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E67AC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15754C"/>
    <w:pPr>
      <w:spacing w:after="100"/>
      <w:ind w:left="200"/>
    </w:pPr>
  </w:style>
  <w:style w:type="character" w:customStyle="1" w:styleId="Mention1">
    <w:name w:val="Mention1"/>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sid w:val="00416DF1"/>
    <w:rPr>
      <w:rFonts w:asciiTheme="majorHAnsi" w:eastAsiaTheme="majorEastAsia" w:hAnsiTheme="majorHAnsi" w:cstheme="majorBidi"/>
      <w:i/>
      <w:iCs/>
      <w:color w:val="365F91" w:themeColor="accent1" w:themeShade="BF"/>
    </w:rPr>
  </w:style>
  <w:style w:type="character" w:customStyle="1" w:styleId="Mention10">
    <w:name w:val="Mention10"/>
    <w:basedOn w:val="DefaultParagraphFont"/>
    <w:uiPriority w:val="99"/>
    <w:unhideWhenUsed/>
    <w:rsid w:val="0017364F"/>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customStyle="1" w:styleId="CM11">
    <w:name w:val="CM11"/>
    <w:basedOn w:val="Default"/>
    <w:next w:val="Default"/>
    <w:rsid w:val="004438C8"/>
    <w:pPr>
      <w:widowControl w:val="0"/>
      <w:spacing w:line="460" w:lineRule="atLeast"/>
    </w:pPr>
    <w:rPr>
      <w:rFonts w:ascii="ELJAMA+TimesNewRoman,Bold" w:hAnsi="ELJAMA+TimesNewRoman,Bold" w:cs="Times New Roman"/>
      <w:color w:val="auto"/>
    </w:r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8C556D"/>
    <w:rPr>
      <w:color w:val="605E5C"/>
      <w:shd w:val="clear" w:color="auto" w:fill="E1DFDD"/>
    </w:rPr>
  </w:style>
  <w:style w:type="character" w:customStyle="1" w:styleId="Mention4">
    <w:name w:val="Mention4"/>
    <w:basedOn w:val="DefaultParagraphFont"/>
    <w:uiPriority w:val="99"/>
    <w:unhideWhenUsed/>
    <w:rsid w:val="008C556D"/>
    <w:rPr>
      <w:color w:val="2B579A"/>
      <w:shd w:val="clear" w:color="auto" w:fill="E1DFDD"/>
    </w:rPr>
  </w:style>
  <w:style w:type="character" w:customStyle="1" w:styleId="Mention5">
    <w:name w:val="Mention5"/>
    <w:basedOn w:val="DefaultParagraphFont"/>
    <w:uiPriority w:val="99"/>
    <w:unhideWhenUsed/>
    <w:rsid w:val="008C556D"/>
    <w:rPr>
      <w:color w:val="2B579A"/>
      <w:shd w:val="clear" w:color="auto" w:fill="E6E6E6"/>
    </w:rPr>
  </w:style>
  <w:style w:type="character" w:customStyle="1" w:styleId="Mention6">
    <w:name w:val="Mention6"/>
    <w:basedOn w:val="DefaultParagraphFont"/>
    <w:uiPriority w:val="99"/>
    <w:unhideWhenUsed/>
    <w:rsid w:val="00E1227F"/>
    <w:rPr>
      <w:color w:val="2B579A"/>
      <w:shd w:val="clear" w:color="auto" w:fill="E6E6E6"/>
    </w:rPr>
  </w:style>
  <w:style w:type="character" w:styleId="UnresolvedMention">
    <w:name w:val="Unresolved Mention"/>
    <w:basedOn w:val="DefaultParagraphFont"/>
    <w:uiPriority w:val="99"/>
    <w:semiHidden/>
    <w:unhideWhenUsed/>
    <w:rsid w:val="006D5CC3"/>
    <w:rPr>
      <w:color w:val="605E5C"/>
      <w:shd w:val="clear" w:color="auto" w:fill="E1DFDD"/>
    </w:rPr>
  </w:style>
  <w:style w:type="character" w:styleId="Mention">
    <w:name w:val="Mention"/>
    <w:basedOn w:val="DefaultParagraphFont"/>
    <w:uiPriority w:val="99"/>
    <w:unhideWhenUsed/>
    <w:rsid w:val="005354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191724555">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354384566">
      <w:bodyDiv w:val="1"/>
      <w:marLeft w:val="0"/>
      <w:marRight w:val="0"/>
      <w:marTop w:val="0"/>
      <w:marBottom w:val="0"/>
      <w:divBdr>
        <w:top w:val="none" w:sz="0" w:space="0" w:color="auto"/>
        <w:left w:val="none" w:sz="0" w:space="0" w:color="auto"/>
        <w:bottom w:val="none" w:sz="0" w:space="0" w:color="auto"/>
        <w:right w:val="none" w:sz="0" w:space="0" w:color="auto"/>
      </w:divBdr>
    </w:div>
    <w:div w:id="617761203">
      <w:bodyDiv w:val="1"/>
      <w:marLeft w:val="0"/>
      <w:marRight w:val="0"/>
      <w:marTop w:val="0"/>
      <w:marBottom w:val="0"/>
      <w:divBdr>
        <w:top w:val="none" w:sz="0" w:space="0" w:color="auto"/>
        <w:left w:val="none" w:sz="0" w:space="0" w:color="auto"/>
        <w:bottom w:val="none" w:sz="0" w:space="0" w:color="auto"/>
        <w:right w:val="none" w:sz="0" w:space="0" w:color="auto"/>
      </w:divBdr>
    </w:div>
    <w:div w:id="622349405">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728696585">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52721064">
      <w:bodyDiv w:val="1"/>
      <w:marLeft w:val="0"/>
      <w:marRight w:val="0"/>
      <w:marTop w:val="0"/>
      <w:marBottom w:val="0"/>
      <w:divBdr>
        <w:top w:val="none" w:sz="0" w:space="0" w:color="auto"/>
        <w:left w:val="none" w:sz="0" w:space="0" w:color="auto"/>
        <w:bottom w:val="none" w:sz="0" w:space="0" w:color="auto"/>
        <w:right w:val="none" w:sz="0" w:space="0" w:color="auto"/>
      </w:divBdr>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464234356">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674650535">
      <w:bodyDiv w:val="1"/>
      <w:marLeft w:val="0"/>
      <w:marRight w:val="0"/>
      <w:marTop w:val="0"/>
      <w:marBottom w:val="0"/>
      <w:divBdr>
        <w:top w:val="none" w:sz="0" w:space="0" w:color="auto"/>
        <w:left w:val="none" w:sz="0" w:space="0" w:color="auto"/>
        <w:bottom w:val="none" w:sz="0" w:space="0" w:color="auto"/>
        <w:right w:val="none" w:sz="0" w:space="0" w:color="auto"/>
      </w:divBdr>
    </w:div>
    <w:div w:id="1709143228">
      <w:bodyDiv w:val="1"/>
      <w:marLeft w:val="0"/>
      <w:marRight w:val="0"/>
      <w:marTop w:val="0"/>
      <w:marBottom w:val="0"/>
      <w:divBdr>
        <w:top w:val="none" w:sz="0" w:space="0" w:color="auto"/>
        <w:left w:val="none" w:sz="0" w:space="0" w:color="auto"/>
        <w:bottom w:val="none" w:sz="0" w:space="0" w:color="auto"/>
        <w:right w:val="none" w:sz="0" w:space="0" w:color="auto"/>
      </w:divBdr>
    </w:div>
    <w:div w:id="1881283859">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 w:id="2047635339">
      <w:bodyDiv w:val="1"/>
      <w:marLeft w:val="0"/>
      <w:marRight w:val="0"/>
      <w:marTop w:val="0"/>
      <w:marBottom w:val="0"/>
      <w:divBdr>
        <w:top w:val="none" w:sz="0" w:space="0" w:color="auto"/>
        <w:left w:val="none" w:sz="0" w:space="0" w:color="auto"/>
        <w:bottom w:val="none" w:sz="0" w:space="0" w:color="auto"/>
        <w:right w:val="none" w:sz="0" w:space="0" w:color="auto"/>
      </w:divBdr>
      <w:divsChild>
        <w:div w:id="731199869">
          <w:marLeft w:val="0"/>
          <w:marRight w:val="0"/>
          <w:marTop w:val="0"/>
          <w:marBottom w:val="0"/>
          <w:divBdr>
            <w:top w:val="none" w:sz="0" w:space="0" w:color="auto"/>
            <w:left w:val="none" w:sz="0" w:space="0" w:color="auto"/>
            <w:bottom w:val="none" w:sz="0" w:space="0" w:color="auto"/>
            <w:right w:val="none" w:sz="0" w:space="0" w:color="auto"/>
          </w:divBdr>
          <w:divsChild>
            <w:div w:id="1330521525">
              <w:marLeft w:val="0"/>
              <w:marRight w:val="0"/>
              <w:marTop w:val="0"/>
              <w:marBottom w:val="0"/>
              <w:divBdr>
                <w:top w:val="none" w:sz="0" w:space="0" w:color="auto"/>
                <w:left w:val="none" w:sz="0" w:space="0" w:color="auto"/>
                <w:bottom w:val="none" w:sz="0" w:space="0" w:color="auto"/>
                <w:right w:val="none" w:sz="0" w:space="0" w:color="auto"/>
              </w:divBdr>
              <w:divsChild>
                <w:div w:id="1701588553">
                  <w:marLeft w:val="0"/>
                  <w:marRight w:val="0"/>
                  <w:marTop w:val="0"/>
                  <w:marBottom w:val="0"/>
                  <w:divBdr>
                    <w:top w:val="none" w:sz="0" w:space="0" w:color="auto"/>
                    <w:left w:val="none" w:sz="0" w:space="0" w:color="auto"/>
                    <w:bottom w:val="none" w:sz="0" w:space="0" w:color="auto"/>
                    <w:right w:val="none" w:sz="0" w:space="0" w:color="auto"/>
                  </w:divBdr>
                  <w:divsChild>
                    <w:div w:id="1231424185">
                      <w:marLeft w:val="0"/>
                      <w:marRight w:val="0"/>
                      <w:marTop w:val="45"/>
                      <w:marBottom w:val="0"/>
                      <w:divBdr>
                        <w:top w:val="none" w:sz="0" w:space="0" w:color="auto"/>
                        <w:left w:val="none" w:sz="0" w:space="0" w:color="auto"/>
                        <w:bottom w:val="none" w:sz="0" w:space="0" w:color="auto"/>
                        <w:right w:val="none" w:sz="0" w:space="0" w:color="auto"/>
                      </w:divBdr>
                      <w:divsChild>
                        <w:div w:id="1902591256">
                          <w:marLeft w:val="0"/>
                          <w:marRight w:val="0"/>
                          <w:marTop w:val="0"/>
                          <w:marBottom w:val="0"/>
                          <w:divBdr>
                            <w:top w:val="none" w:sz="0" w:space="0" w:color="auto"/>
                            <w:left w:val="none" w:sz="0" w:space="0" w:color="auto"/>
                            <w:bottom w:val="none" w:sz="0" w:space="0" w:color="auto"/>
                            <w:right w:val="none" w:sz="0" w:space="0" w:color="auto"/>
                          </w:divBdr>
                          <w:divsChild>
                            <w:div w:id="855965715">
                              <w:marLeft w:val="12300"/>
                              <w:marRight w:val="0"/>
                              <w:marTop w:val="0"/>
                              <w:marBottom w:val="0"/>
                              <w:divBdr>
                                <w:top w:val="none" w:sz="0" w:space="0" w:color="auto"/>
                                <w:left w:val="none" w:sz="0" w:space="0" w:color="auto"/>
                                <w:bottom w:val="none" w:sz="0" w:space="0" w:color="auto"/>
                                <w:right w:val="none" w:sz="0" w:space="0" w:color="auto"/>
                              </w:divBdr>
                              <w:divsChild>
                                <w:div w:id="690883446">
                                  <w:marLeft w:val="0"/>
                                  <w:marRight w:val="0"/>
                                  <w:marTop w:val="0"/>
                                  <w:marBottom w:val="0"/>
                                  <w:divBdr>
                                    <w:top w:val="none" w:sz="0" w:space="0" w:color="auto"/>
                                    <w:left w:val="none" w:sz="0" w:space="0" w:color="auto"/>
                                    <w:bottom w:val="none" w:sz="0" w:space="0" w:color="auto"/>
                                    <w:right w:val="none" w:sz="0" w:space="0" w:color="auto"/>
                                  </w:divBdr>
                                  <w:divsChild>
                                    <w:div w:id="202520331">
                                      <w:marLeft w:val="0"/>
                                      <w:marRight w:val="0"/>
                                      <w:marTop w:val="0"/>
                                      <w:marBottom w:val="390"/>
                                      <w:divBdr>
                                        <w:top w:val="none" w:sz="0" w:space="0" w:color="auto"/>
                                        <w:left w:val="none" w:sz="0" w:space="0" w:color="auto"/>
                                        <w:bottom w:val="none" w:sz="0" w:space="0" w:color="auto"/>
                                        <w:right w:val="none" w:sz="0" w:space="0" w:color="auto"/>
                                      </w:divBdr>
                                      <w:divsChild>
                                        <w:div w:id="1169248719">
                                          <w:marLeft w:val="0"/>
                                          <w:marRight w:val="0"/>
                                          <w:marTop w:val="0"/>
                                          <w:marBottom w:val="0"/>
                                          <w:divBdr>
                                            <w:top w:val="none" w:sz="0" w:space="0" w:color="auto"/>
                                            <w:left w:val="none" w:sz="0" w:space="0" w:color="auto"/>
                                            <w:bottom w:val="none" w:sz="0" w:space="0" w:color="auto"/>
                                            <w:right w:val="none" w:sz="0" w:space="0" w:color="auto"/>
                                          </w:divBdr>
                                          <w:divsChild>
                                            <w:div w:id="2015303733">
                                              <w:marLeft w:val="0"/>
                                              <w:marRight w:val="0"/>
                                              <w:marTop w:val="0"/>
                                              <w:marBottom w:val="0"/>
                                              <w:divBdr>
                                                <w:top w:val="none" w:sz="0" w:space="0" w:color="auto"/>
                                                <w:left w:val="none" w:sz="0" w:space="0" w:color="auto"/>
                                                <w:bottom w:val="none" w:sz="0" w:space="0" w:color="auto"/>
                                                <w:right w:val="none" w:sz="0" w:space="0" w:color="auto"/>
                                              </w:divBdr>
                                              <w:divsChild>
                                                <w:div w:id="1880897883">
                                                  <w:marLeft w:val="0"/>
                                                  <w:marRight w:val="0"/>
                                                  <w:marTop w:val="0"/>
                                                  <w:marBottom w:val="0"/>
                                                  <w:divBdr>
                                                    <w:top w:val="none" w:sz="0" w:space="0" w:color="auto"/>
                                                    <w:left w:val="none" w:sz="0" w:space="0" w:color="auto"/>
                                                    <w:bottom w:val="none" w:sz="0" w:space="0" w:color="auto"/>
                                                    <w:right w:val="none" w:sz="0" w:space="0" w:color="auto"/>
                                                  </w:divBdr>
                                                  <w:divsChild>
                                                    <w:div w:id="1283028096">
                                                      <w:marLeft w:val="0"/>
                                                      <w:marRight w:val="0"/>
                                                      <w:marTop w:val="0"/>
                                                      <w:marBottom w:val="0"/>
                                                      <w:divBdr>
                                                        <w:top w:val="none" w:sz="0" w:space="0" w:color="auto"/>
                                                        <w:left w:val="none" w:sz="0" w:space="0" w:color="auto"/>
                                                        <w:bottom w:val="none" w:sz="0" w:space="0" w:color="auto"/>
                                                        <w:right w:val="none" w:sz="0" w:space="0" w:color="auto"/>
                                                      </w:divBdr>
                                                      <w:divsChild>
                                                        <w:div w:id="376515953">
                                                          <w:marLeft w:val="0"/>
                                                          <w:marRight w:val="0"/>
                                                          <w:marTop w:val="0"/>
                                                          <w:marBottom w:val="0"/>
                                                          <w:divBdr>
                                                            <w:top w:val="none" w:sz="0" w:space="0" w:color="auto"/>
                                                            <w:left w:val="none" w:sz="0" w:space="0" w:color="auto"/>
                                                            <w:bottom w:val="none" w:sz="0" w:space="0" w:color="auto"/>
                                                            <w:right w:val="none" w:sz="0" w:space="0" w:color="auto"/>
                                                          </w:divBdr>
                                                          <w:divsChild>
                                                            <w:div w:id="223368529">
                                                              <w:marLeft w:val="0"/>
                                                              <w:marRight w:val="0"/>
                                                              <w:marTop w:val="0"/>
                                                              <w:marBottom w:val="0"/>
                                                              <w:divBdr>
                                                                <w:top w:val="none" w:sz="0" w:space="0" w:color="auto"/>
                                                                <w:left w:val="none" w:sz="0" w:space="0" w:color="auto"/>
                                                                <w:bottom w:val="none" w:sz="0" w:space="0" w:color="auto"/>
                                                                <w:right w:val="none" w:sz="0" w:space="0" w:color="auto"/>
                                                              </w:divBdr>
                                                              <w:divsChild>
                                                                <w:div w:id="2059354200">
                                                                  <w:marLeft w:val="0"/>
                                                                  <w:marRight w:val="0"/>
                                                                  <w:marTop w:val="0"/>
                                                                  <w:marBottom w:val="0"/>
                                                                  <w:divBdr>
                                                                    <w:top w:val="none" w:sz="0" w:space="0" w:color="auto"/>
                                                                    <w:left w:val="none" w:sz="0" w:space="0" w:color="auto"/>
                                                                    <w:bottom w:val="none" w:sz="0" w:space="0" w:color="auto"/>
                                                                    <w:right w:val="none" w:sz="0" w:space="0" w:color="auto"/>
                                                                  </w:divBdr>
                                                                  <w:divsChild>
                                                                    <w:div w:id="1767188809">
                                                                      <w:marLeft w:val="0"/>
                                                                      <w:marRight w:val="0"/>
                                                                      <w:marTop w:val="0"/>
                                                                      <w:marBottom w:val="0"/>
                                                                      <w:divBdr>
                                                                        <w:top w:val="none" w:sz="0" w:space="0" w:color="auto"/>
                                                                        <w:left w:val="none" w:sz="0" w:space="0" w:color="auto"/>
                                                                        <w:bottom w:val="none" w:sz="0" w:space="0" w:color="auto"/>
                                                                        <w:right w:val="none" w:sz="0" w:space="0" w:color="auto"/>
                                                                      </w:divBdr>
                                                                      <w:divsChild>
                                                                        <w:div w:id="362830887">
                                                                          <w:marLeft w:val="0"/>
                                                                          <w:marRight w:val="0"/>
                                                                          <w:marTop w:val="0"/>
                                                                          <w:marBottom w:val="0"/>
                                                                          <w:divBdr>
                                                                            <w:top w:val="none" w:sz="0" w:space="0" w:color="auto"/>
                                                                            <w:left w:val="none" w:sz="0" w:space="0" w:color="auto"/>
                                                                            <w:bottom w:val="none" w:sz="0" w:space="0" w:color="auto"/>
                                                                            <w:right w:val="none" w:sz="0" w:space="0" w:color="auto"/>
                                                                          </w:divBdr>
                                                                          <w:divsChild>
                                                                            <w:div w:id="882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6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hioauditor.gov/publications/bulletins/technical-bulletins.html" TargetMode="External"/><Relationship Id="rId26" Type="http://schemas.openxmlformats.org/officeDocument/2006/relationships/header" Target="header8.xml"/><Relationship Id="rId39" Type="http://schemas.openxmlformats.org/officeDocument/2006/relationships/hyperlink" Target="http://www.ohioauditor.gov/publications/bulletins/technical-bulletins.html"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www.ohioauditor.gov/publications/bulletins/technical-bulletins.html" TargetMode="External"/><Relationship Id="rId42" Type="http://schemas.openxmlformats.org/officeDocument/2006/relationships/hyperlink" Target="https://ohioauditor.gov/publications.html"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ethics.ohio.gov/advice/opinions/2008-01.pdf" TargetMode="External"/><Relationship Id="rId25" Type="http://schemas.openxmlformats.org/officeDocument/2006/relationships/hyperlink" Target="http://www.ohioauditor.gov/publications/bulletins/technical-bulletins.html" TargetMode="External"/><Relationship Id="rId33" Type="http://schemas.openxmlformats.org/officeDocument/2006/relationships/hyperlink" Target="https://ohioauditor.gov/publications.html" TargetMode="External"/><Relationship Id="rId38" Type="http://schemas.openxmlformats.org/officeDocument/2006/relationships/header" Target="header15.xml"/><Relationship Id="rId46"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references/compliancemanuals.html" TargetMode="External"/><Relationship Id="rId24" Type="http://schemas.openxmlformats.org/officeDocument/2006/relationships/hyperlink" Target="https://ohioauditor.gov/publications.html" TargetMode="External"/><Relationship Id="rId32" Type="http://schemas.openxmlformats.org/officeDocument/2006/relationships/header" Target="header14.xml"/><Relationship Id="rId37" Type="http://schemas.openxmlformats.org/officeDocument/2006/relationships/hyperlink" Target="http://www.ohioauditor.gov/publications/bulletins/technical-bulletins.html" TargetMode="Externa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yperlink" Target="http://www.ohioauditor.gov/publications/bulletins/technical-bulletins.html" TargetMode="External"/><Relationship Id="rId10" Type="http://schemas.openxmlformats.org/officeDocument/2006/relationships/endnotes" Target="endnotes.xml"/><Relationship Id="rId19" Type="http://schemas.openxmlformats.org/officeDocument/2006/relationships/hyperlink" Target="http://www.ohioauditor.gov/publications/bulletins/technical-bulletins.html" TargetMode="External"/><Relationship Id="rId31" Type="http://schemas.openxmlformats.org/officeDocument/2006/relationships/header" Target="header13.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yperlink" Target="http://www.ohioauditor.gov/publications/bulletins/technical-bulletins.html" TargetMode="External"/><Relationship Id="rId43" Type="http://schemas.openxmlformats.org/officeDocument/2006/relationships/header" Target="header18.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retirement-plans/plan-participant-employee/retirement-plans-definitions" TargetMode="External"/><Relationship Id="rId2" Type="http://schemas.openxmlformats.org/officeDocument/2006/relationships/hyperlink" Target="https://www.healthcare.gov/small-businesses/learn-more/qsehra/" TargetMode="External"/><Relationship Id="rId1" Type="http://schemas.openxmlformats.org/officeDocument/2006/relationships/hyperlink" Target="https://www.irs.gov/publications/p15b" TargetMode="External"/><Relationship Id="rId5" Type="http://schemas.openxmlformats.org/officeDocument/2006/relationships/hyperlink" Target="https://ohauditor.sharepoint.com/:f:/r/sites/Intranet/Shared%20Documents/Audit_Resources/Confirmation_Listings/Calendar_Year_Entities/State/Reparations%20Rotary%20Report?csf=1&amp;web=1&amp;e=l4FXfV" TargetMode="External"/><Relationship Id="rId4" Type="http://schemas.openxmlformats.org/officeDocument/2006/relationships/hyperlink" Target="https://www.ohioattorneygeneral.gov/getattachment/6378b0fe-0a44-4019-8c62-13c7d9e3b72a/2019-026.aspx" TargetMode="External"/></Relationships>
</file>

<file path=word/documenttasks/documenttasks1.xml><?xml version="1.0" encoding="utf-8"?>
<t:Tasks xmlns:t="http://schemas.microsoft.com/office/tasks/2019/documenttasks" xmlns:oel="http://schemas.microsoft.com/office/2019/extlst">
  <t:Task id="{ECF9A52A-2B15-4402-806A-F5ED5811B9AD}">
    <t:Anchor>
      <t:Comment id="164552852"/>
    </t:Anchor>
    <t:History>
      <t:Event id="{94047DAF-DE64-4FAC-8129-5C2FB48402E5}" time="2021-09-27T14:06:02.648Z">
        <t:Attribution userId="S::njwenrick@ohioauditor.gov::1a0c3b12-2037-4aca-805d-6f163efc4d6e" userProvider="AD" userName="Nadia J. Wenrick"/>
        <t:Anchor>
          <t:Comment id="164552852"/>
        </t:Anchor>
        <t:Create/>
      </t:Event>
      <t:Event id="{9C973D8B-FED2-466B-ABA7-E849C2311629}" time="2021-09-27T14:06:02.648Z">
        <t:Attribution userId="S::njwenrick@ohioauditor.gov::1a0c3b12-2037-4aca-805d-6f163efc4d6e" userProvider="AD" userName="Nadia J. Wenrick"/>
        <t:Anchor>
          <t:Comment id="164552852"/>
        </t:Anchor>
        <t:Assign userId="S::KMBerger-Davis@ohioauditor.gov::3e5ebca9-4da2-43da-91d2-fba11ceb7c71" userProvider="AD" userName="Kelly M. Berger-Davis"/>
      </t:Event>
      <t:Event id="{3695214D-CBB4-456C-A000-1CF48049CF37}" time="2021-09-27T14:06:02.648Z">
        <t:Attribution userId="S::njwenrick@ohioauditor.gov::1a0c3b12-2037-4aca-805d-6f163efc4d6e" userProvider="AD" userName="Nadia J. Wenrick"/>
        <t:Anchor>
          <t:Comment id="164552852"/>
        </t:Anchor>
        <t:SetTitle title="@Kelly M. Berger-Davis Please see edit that adds Footnote 19 and comment bubble from me. The corresponds to an email I sent to the group on 9/27/2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b356fb239b27cfab022ac53b993bac10">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dd28f81b7fc6a21dbfcecd627af03e43"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f04397-e7a5-49eb-a9e8-495cd916d6f8">
      <Terms xmlns="http://schemas.microsoft.com/office/infopath/2007/PartnerControls"/>
    </lcf76f155ced4ddcb4097134ff3c332f>
    <TaxCatchAll xmlns="d6a7d252-17c7-4c20-b74a-c0e992ea0dd2" xsi:nil="true"/>
    <SharedWithUsers xmlns="d6a7d252-17c7-4c20-b74a-c0e992ea0dd2">
      <UserInfo>
        <DisplayName>Marnie A. Fredrickson</DisplayName>
        <AccountId>26</AccountId>
        <AccountType/>
      </UserInfo>
    </SharedWithUsers>
  </documentManagement>
</p:properties>
</file>

<file path=customXml/itemProps1.xml><?xml version="1.0" encoding="utf-8"?>
<ds:datastoreItem xmlns:ds="http://schemas.openxmlformats.org/officeDocument/2006/customXml" ds:itemID="{557A5244-D5A4-41E1-8272-7942A4AD3FCE}">
  <ds:schemaRefs>
    <ds:schemaRef ds:uri="http://schemas.openxmlformats.org/officeDocument/2006/bibliography"/>
  </ds:schemaRefs>
</ds:datastoreItem>
</file>

<file path=customXml/itemProps2.xml><?xml version="1.0" encoding="utf-8"?>
<ds:datastoreItem xmlns:ds="http://schemas.openxmlformats.org/officeDocument/2006/customXml" ds:itemID="{E496BB7C-A332-41A1-9587-BB8F0098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F0DC0-6E41-420A-840E-DB87D1E29776}">
  <ds:schemaRefs>
    <ds:schemaRef ds:uri="http://schemas.microsoft.com/sharepoint/v3/contenttype/forms"/>
  </ds:schemaRefs>
</ds:datastoreItem>
</file>

<file path=customXml/itemProps4.xml><?xml version="1.0" encoding="utf-8"?>
<ds:datastoreItem xmlns:ds="http://schemas.openxmlformats.org/officeDocument/2006/customXml" ds:itemID="{DAC38361-A10E-47C1-8428-FB6D43C5A08C}">
  <ds:schemaRefs>
    <ds:schemaRef ds:uri="http://schemas.microsoft.com/office/2006/metadata/properties"/>
    <ds:schemaRef ds:uri="http://schemas.microsoft.com/office/infopath/2007/PartnerControls"/>
    <ds:schemaRef ds:uri="46f04397-e7a5-49eb-a9e8-495cd916d6f8"/>
    <ds:schemaRef ds:uri="d6a7d252-17c7-4c20-b74a-c0e992ea0dd2"/>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38</Pages>
  <Words>14170</Words>
  <Characters>80769</Characters>
  <Application>Microsoft Office Word</Application>
  <DocSecurity>0</DocSecurity>
  <Lines>673</Lines>
  <Paragraphs>189</Paragraphs>
  <ScaleCrop>false</ScaleCrop>
  <Company>Ohio Auditor of State</Company>
  <LinksUpToDate>false</LinksUpToDate>
  <CharactersWithSpaces>94750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cp:lastModifiedBy>Nicole L. Vogel</cp:lastModifiedBy>
  <cp:revision>1084</cp:revision>
  <cp:lastPrinted>2024-11-15T13:00:00Z</cp:lastPrinted>
  <dcterms:created xsi:type="dcterms:W3CDTF">2023-08-25T07:22:00Z</dcterms:created>
  <dcterms:modified xsi:type="dcterms:W3CDTF">2024-11-18T14:09:00Z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