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F15FA" w14:textId="77777777" w:rsidR="00DD3421" w:rsidRDefault="00DD3421" w:rsidP="00DD3421">
      <w:pPr>
        <w:tabs>
          <w:tab w:val="right" w:pos="8640"/>
        </w:tabs>
        <w:jc w:val="center"/>
        <w:rPr>
          <w:rFonts w:ascii="Times New Roman" w:hAnsi="Times New Roman"/>
          <w:b/>
          <w:sz w:val="22"/>
          <w:szCs w:val="22"/>
        </w:rPr>
      </w:pPr>
      <w:r>
        <w:rPr>
          <w:rFonts w:ascii="Times New Roman" w:hAnsi="Times New Roman"/>
          <w:b/>
          <w:sz w:val="22"/>
          <w:szCs w:val="22"/>
        </w:rPr>
        <w:t>The Ohio Compliance Supplement Optional Procedure Manual (OPM)</w:t>
      </w:r>
    </w:p>
    <w:p w14:paraId="0A7ADE55" w14:textId="77777777" w:rsidR="00DD3421" w:rsidRDefault="00DD3421" w:rsidP="0086505B">
      <w:pPr>
        <w:tabs>
          <w:tab w:val="right" w:pos="8640"/>
        </w:tabs>
        <w:jc w:val="both"/>
        <w:rPr>
          <w:rFonts w:ascii="Times New Roman" w:hAnsi="Times New Roman"/>
          <w:b/>
          <w:sz w:val="22"/>
          <w:szCs w:val="22"/>
        </w:rPr>
      </w:pPr>
    </w:p>
    <w:p w14:paraId="26B0136F"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The Auditor of State selects a few audits randomly each year, to test requirements listed in this OCS Optional Procedures Manual.  These requirements represent additional tests of compliance whic</w:t>
      </w:r>
      <w:r w:rsidR="00671271" w:rsidRPr="00C968EA">
        <w:rPr>
          <w:rFonts w:ascii="Times New Roman" w:hAnsi="Times New Roman"/>
          <w:i/>
          <w:sz w:val="22"/>
          <w:szCs w:val="22"/>
          <w:lang w:eastAsia="ja-JP"/>
        </w:rPr>
        <w:t>h</w:t>
      </w:r>
      <w:r w:rsidRPr="00C968EA">
        <w:rPr>
          <w:rFonts w:ascii="Times New Roman" w:hAnsi="Times New Roman"/>
          <w:i/>
          <w:sz w:val="22"/>
          <w:szCs w:val="22"/>
          <w:lang w:eastAsia="ja-JP"/>
        </w:rPr>
        <w:t xml:space="preserve"> are not included in Chapters 1 through 3 of the Ohio Compliance Supplement.  However, the omission of these requirements from the Supplement does not lessen a government’s responsi</w:t>
      </w:r>
      <w:r w:rsidR="00C07D4A" w:rsidRPr="00C968EA">
        <w:rPr>
          <w:rFonts w:ascii="Times New Roman" w:hAnsi="Times New Roman"/>
          <w:i/>
          <w:sz w:val="22"/>
          <w:szCs w:val="22"/>
          <w:lang w:eastAsia="ja-JP"/>
        </w:rPr>
        <w:t xml:space="preserve">bility for compliance </w:t>
      </w:r>
      <w:r w:rsidRPr="00C968EA">
        <w:rPr>
          <w:rFonts w:ascii="Times New Roman" w:hAnsi="Times New Roman"/>
          <w:i/>
          <w:sz w:val="22"/>
          <w:szCs w:val="22"/>
          <w:lang w:eastAsia="ja-JP"/>
        </w:rPr>
        <w:t>and for instituting controls it believes are necessary to assure compliance with any laws and regulations that apply to the government.</w:t>
      </w:r>
      <w:r w:rsidR="00DD3421" w:rsidRPr="00C968EA">
        <w:rPr>
          <w:rFonts w:ascii="Times New Roman" w:hAnsi="Times New Roman"/>
          <w:i/>
          <w:sz w:val="22"/>
          <w:szCs w:val="22"/>
          <w:lang w:eastAsia="ja-JP"/>
        </w:rPr>
        <w:t xml:space="preserve"> See the OCS Implementation Guide for more information about the Auditor of State’s compliance testing requirements.  </w:t>
      </w:r>
    </w:p>
    <w:p w14:paraId="4BE657C6" w14:textId="77777777" w:rsidR="00DD3421" w:rsidRPr="00C968EA" w:rsidRDefault="00DD3421"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5EC22796" w14:textId="77777777" w:rsidR="00DD3421" w:rsidRPr="00C968EA" w:rsidRDefault="005C5CF3" w:rsidP="003B41E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Tests of the compliance requirements included in this OPM </w:t>
      </w:r>
      <w:r w:rsidR="00DD3421" w:rsidRPr="00C968EA">
        <w:rPr>
          <w:rFonts w:ascii="Times New Roman" w:hAnsi="Times New Roman"/>
          <w:i/>
          <w:sz w:val="22"/>
          <w:szCs w:val="22"/>
          <w:lang w:eastAsia="ja-JP"/>
        </w:rPr>
        <w:t xml:space="preserve">will help </w:t>
      </w:r>
      <w:r w:rsidRPr="00C968EA">
        <w:rPr>
          <w:rFonts w:ascii="Times New Roman" w:hAnsi="Times New Roman"/>
          <w:i/>
          <w:sz w:val="22"/>
          <w:szCs w:val="22"/>
          <w:lang w:eastAsia="ja-JP"/>
        </w:rPr>
        <w:t>ensure</w:t>
      </w:r>
      <w:r w:rsidR="00DD3421" w:rsidRPr="00C968EA">
        <w:rPr>
          <w:rFonts w:ascii="Times New Roman" w:hAnsi="Times New Roman"/>
          <w:i/>
          <w:sz w:val="22"/>
          <w:szCs w:val="22"/>
          <w:lang w:eastAsia="ja-JP"/>
        </w:rPr>
        <w:t xml:space="preserve"> public officials entrusted with public resources are </w:t>
      </w:r>
      <w:r w:rsidR="00D20BCD" w:rsidRPr="00C968EA">
        <w:rPr>
          <w:rFonts w:ascii="Times New Roman" w:hAnsi="Times New Roman"/>
          <w:i/>
          <w:sz w:val="22"/>
          <w:szCs w:val="22"/>
          <w:lang w:eastAsia="ja-JP"/>
        </w:rPr>
        <w:t xml:space="preserve">meeting their responsibility </w:t>
      </w:r>
      <w:r w:rsidRPr="00C968EA">
        <w:rPr>
          <w:rFonts w:ascii="Times New Roman" w:hAnsi="Times New Roman"/>
          <w:i/>
          <w:sz w:val="22"/>
          <w:szCs w:val="22"/>
          <w:lang w:eastAsia="ja-JP"/>
        </w:rPr>
        <w:t xml:space="preserve">for </w:t>
      </w:r>
      <w:r w:rsidR="00DD3421" w:rsidRPr="00C968EA">
        <w:rPr>
          <w:rFonts w:ascii="Times New Roman" w:hAnsi="Times New Roman"/>
          <w:i/>
          <w:sz w:val="22"/>
          <w:szCs w:val="22"/>
          <w:lang w:eastAsia="ja-JP"/>
        </w:rPr>
        <w:t xml:space="preserve">complying with these laws and regulations.  </w:t>
      </w:r>
    </w:p>
    <w:p w14:paraId="59758B78" w14:textId="77777777" w:rsidR="00A160AF" w:rsidRDefault="00A160AF" w:rsidP="0086505B">
      <w:pPr>
        <w:tabs>
          <w:tab w:val="right" w:pos="8640"/>
        </w:tabs>
        <w:jc w:val="both"/>
        <w:rPr>
          <w:rFonts w:ascii="Times New Roman" w:hAnsi="Times New Roman"/>
          <w:b/>
          <w:sz w:val="22"/>
          <w:szCs w:val="22"/>
        </w:rPr>
      </w:pPr>
    </w:p>
    <w:p w14:paraId="0D745C9A" w14:textId="77777777" w:rsidR="00A160AF" w:rsidRDefault="00A160AF" w:rsidP="0086505B">
      <w:pPr>
        <w:tabs>
          <w:tab w:val="right" w:pos="8640"/>
        </w:tabs>
        <w:jc w:val="both"/>
        <w:rPr>
          <w:rFonts w:ascii="Times New Roman" w:hAnsi="Times New Roman"/>
          <w:b/>
          <w:sz w:val="22"/>
          <w:szCs w:val="22"/>
        </w:rPr>
      </w:pPr>
    </w:p>
    <w:sdt>
      <w:sdtPr>
        <w:rPr>
          <w:rFonts w:ascii="Arial" w:eastAsia="Times New Roman" w:hAnsi="Arial"/>
          <w:b w:val="0"/>
          <w:bCs w:val="0"/>
          <w:i w:val="0"/>
          <w:sz w:val="20"/>
          <w:szCs w:val="20"/>
          <w:lang w:eastAsia="en-US"/>
        </w:rPr>
        <w:id w:val="-1887090803"/>
        <w:docPartObj>
          <w:docPartGallery w:val="Table of Contents"/>
          <w:docPartUnique/>
        </w:docPartObj>
      </w:sdtPr>
      <w:sdtEndPr>
        <w:rPr>
          <w:noProof/>
        </w:rPr>
      </w:sdtEndPr>
      <w:sdtContent>
        <w:p w14:paraId="441149E6" w14:textId="77777777" w:rsidR="00616E08" w:rsidRPr="00781003" w:rsidRDefault="00616E08" w:rsidP="00616E08">
          <w:pPr>
            <w:pStyle w:val="TOCHeading"/>
            <w:shd w:val="clear" w:color="auto" w:fill="auto"/>
            <w:jc w:val="both"/>
            <w:rPr>
              <w:rFonts w:eastAsia="Times New Roman"/>
              <w:b w:val="0"/>
              <w:bCs w:val="0"/>
              <w:i w:val="0"/>
              <w:sz w:val="22"/>
              <w:szCs w:val="22"/>
              <w:u w:val="single"/>
              <w:lang w:eastAsia="en-US"/>
            </w:rPr>
          </w:pPr>
          <w:r w:rsidRPr="00781003">
            <w:rPr>
              <w:rFonts w:eastAsia="Times New Roman"/>
              <w:b w:val="0"/>
              <w:bCs w:val="0"/>
              <w:i w:val="0"/>
              <w:sz w:val="22"/>
              <w:szCs w:val="22"/>
              <w:u w:val="single"/>
              <w:lang w:eastAsia="en-US"/>
            </w:rPr>
            <w:t>Compliance Requirements</w:t>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Pr="00781003">
            <w:rPr>
              <w:rFonts w:eastAsia="Times New Roman"/>
              <w:b w:val="0"/>
              <w:bCs w:val="0"/>
              <w:i w:val="0"/>
              <w:sz w:val="22"/>
              <w:szCs w:val="22"/>
              <w:lang w:eastAsia="en-US"/>
            </w:rPr>
            <w:tab/>
          </w:r>
          <w:r w:rsidR="00DD5086" w:rsidRPr="00781003">
            <w:rPr>
              <w:rFonts w:eastAsia="Times New Roman"/>
              <w:b w:val="0"/>
              <w:bCs w:val="0"/>
              <w:i w:val="0"/>
              <w:sz w:val="22"/>
              <w:szCs w:val="22"/>
              <w:lang w:eastAsia="en-US"/>
            </w:rPr>
            <w:t xml:space="preserve">   </w:t>
          </w:r>
          <w:r w:rsidRPr="00781003">
            <w:rPr>
              <w:rFonts w:eastAsia="Times New Roman"/>
              <w:b w:val="0"/>
              <w:bCs w:val="0"/>
              <w:i w:val="0"/>
              <w:sz w:val="22"/>
              <w:szCs w:val="22"/>
              <w:u w:val="single"/>
              <w:lang w:eastAsia="en-US"/>
            </w:rPr>
            <w:t xml:space="preserve"> Page</w:t>
          </w:r>
        </w:p>
        <w:p w14:paraId="12AFC1A8" w14:textId="1621E8A6" w:rsidR="008745A7" w:rsidRPr="00781003" w:rsidRDefault="00616E08">
          <w:pPr>
            <w:pStyle w:val="TOC1"/>
            <w:rPr>
              <w:rFonts w:eastAsiaTheme="minorEastAsia"/>
              <w:b w:val="0"/>
              <w:i w:val="0"/>
              <w:color w:val="auto"/>
              <w:sz w:val="22"/>
              <w:szCs w:val="22"/>
            </w:rPr>
          </w:pPr>
          <w:r w:rsidRPr="00781003">
            <w:rPr>
              <w:sz w:val="22"/>
              <w:szCs w:val="22"/>
            </w:rPr>
            <w:fldChar w:fldCharType="begin"/>
          </w:r>
          <w:r w:rsidRPr="00781003">
            <w:rPr>
              <w:sz w:val="22"/>
              <w:szCs w:val="22"/>
            </w:rPr>
            <w:instrText xml:space="preserve"> TOC \o "1-3" \h \z \u </w:instrText>
          </w:r>
          <w:r w:rsidRPr="00781003">
            <w:rPr>
              <w:sz w:val="22"/>
              <w:szCs w:val="22"/>
            </w:rPr>
            <w:fldChar w:fldCharType="separate"/>
          </w:r>
          <w:hyperlink w:anchor="_Toc30003023" w:history="1">
            <w:r w:rsidR="008745A7" w:rsidRPr="00781003">
              <w:rPr>
                <w:rStyle w:val="Hyperlink"/>
                <w:sz w:val="22"/>
                <w:szCs w:val="22"/>
              </w:rPr>
              <w:t>Section A: Budgetary Requirements</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_Toc30003023 \h </w:instrText>
            </w:r>
            <w:r w:rsidR="008745A7" w:rsidRPr="00781003">
              <w:rPr>
                <w:webHidden/>
                <w:sz w:val="22"/>
                <w:szCs w:val="22"/>
              </w:rPr>
            </w:r>
            <w:r w:rsidR="008745A7" w:rsidRPr="00781003">
              <w:rPr>
                <w:webHidden/>
                <w:sz w:val="22"/>
                <w:szCs w:val="22"/>
              </w:rPr>
              <w:fldChar w:fldCharType="separate"/>
            </w:r>
            <w:r w:rsidR="00781003">
              <w:rPr>
                <w:webHidden/>
                <w:sz w:val="22"/>
                <w:szCs w:val="22"/>
              </w:rPr>
              <w:t>4</w:t>
            </w:r>
            <w:r w:rsidR="008745A7" w:rsidRPr="00781003">
              <w:rPr>
                <w:webHidden/>
                <w:sz w:val="22"/>
                <w:szCs w:val="22"/>
              </w:rPr>
              <w:fldChar w:fldCharType="end"/>
            </w:r>
          </w:hyperlink>
        </w:p>
        <w:p w14:paraId="7BA4F423" w14:textId="0E2566D6" w:rsidR="008745A7" w:rsidRPr="00781003" w:rsidRDefault="0056323E">
          <w:pPr>
            <w:pStyle w:val="TOC2"/>
            <w:rPr>
              <w:rFonts w:eastAsiaTheme="minorEastAsia"/>
              <w:b w:val="0"/>
              <w:i w:val="0"/>
            </w:rPr>
          </w:pPr>
          <w:hyperlink w:anchor="_Toc30003024" w:history="1">
            <w:r w:rsidR="008745A7" w:rsidRPr="00781003">
              <w:rPr>
                <w:rStyle w:val="Hyperlink"/>
              </w:rPr>
              <w:t>General Budgetary Requirements</w:t>
            </w:r>
            <w:r w:rsidR="008745A7" w:rsidRPr="00781003">
              <w:rPr>
                <w:webHidden/>
              </w:rPr>
              <w:tab/>
            </w:r>
            <w:r w:rsidR="008745A7" w:rsidRPr="00781003">
              <w:rPr>
                <w:webHidden/>
              </w:rPr>
              <w:fldChar w:fldCharType="begin"/>
            </w:r>
            <w:r w:rsidR="008745A7" w:rsidRPr="00781003">
              <w:rPr>
                <w:webHidden/>
              </w:rPr>
              <w:instrText xml:space="preserve"> PAGEREF _Toc30003024 \h </w:instrText>
            </w:r>
            <w:r w:rsidR="008745A7" w:rsidRPr="00781003">
              <w:rPr>
                <w:webHidden/>
              </w:rPr>
            </w:r>
            <w:r w:rsidR="008745A7" w:rsidRPr="00781003">
              <w:rPr>
                <w:webHidden/>
              </w:rPr>
              <w:fldChar w:fldCharType="separate"/>
            </w:r>
            <w:r w:rsidR="00781003">
              <w:rPr>
                <w:webHidden/>
              </w:rPr>
              <w:t>4</w:t>
            </w:r>
            <w:r w:rsidR="008745A7" w:rsidRPr="00781003">
              <w:rPr>
                <w:webHidden/>
              </w:rPr>
              <w:fldChar w:fldCharType="end"/>
            </w:r>
          </w:hyperlink>
        </w:p>
        <w:p w14:paraId="0236E611" w14:textId="74DC9380" w:rsidR="008745A7" w:rsidRPr="00781003" w:rsidRDefault="0056323E">
          <w:pPr>
            <w:pStyle w:val="TOC3"/>
            <w:rPr>
              <w:rFonts w:ascii="Times New Roman" w:eastAsiaTheme="minorEastAsia" w:hAnsi="Times New Roman"/>
              <w:noProof/>
              <w:sz w:val="22"/>
              <w:szCs w:val="22"/>
            </w:rPr>
          </w:pPr>
          <w:hyperlink w:anchor="_Toc30003025" w:history="1">
            <w:r w:rsidR="008745A7" w:rsidRPr="00781003">
              <w:rPr>
                <w:rStyle w:val="Hyperlink"/>
                <w:rFonts w:ascii="Times New Roman" w:hAnsi="Times New Roman"/>
                <w:noProof/>
                <w:sz w:val="22"/>
                <w:szCs w:val="22"/>
              </w:rPr>
              <w:t>O-1 Compliance Requirement:  Ohio Rev. Code §§ 5705.28(B)(2), 5705.36, 5705.39 and 5705.41   Certification of available revenue.</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_Toc30003025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4</w:t>
            </w:r>
            <w:r w:rsidR="008745A7" w:rsidRPr="00781003">
              <w:rPr>
                <w:rFonts w:ascii="Times New Roman" w:hAnsi="Times New Roman"/>
                <w:noProof/>
                <w:webHidden/>
                <w:sz w:val="22"/>
                <w:szCs w:val="22"/>
              </w:rPr>
              <w:fldChar w:fldCharType="end"/>
            </w:r>
          </w:hyperlink>
        </w:p>
        <w:p w14:paraId="0F24DDB1" w14:textId="008BACF0" w:rsidR="008745A7" w:rsidRPr="00781003" w:rsidRDefault="0056323E">
          <w:pPr>
            <w:pStyle w:val="TOC2"/>
            <w:rPr>
              <w:rFonts w:eastAsiaTheme="minorEastAsia"/>
              <w:b w:val="0"/>
              <w:i w:val="0"/>
            </w:rPr>
          </w:pPr>
          <w:hyperlink w:anchor="_Toc30003026" w:history="1">
            <w:r w:rsidR="008745A7" w:rsidRPr="00781003">
              <w:rPr>
                <w:rStyle w:val="Hyperlink"/>
              </w:rPr>
              <w:t>Budgetary Requirements for Revenues, Funds, and Transfers</w:t>
            </w:r>
            <w:r w:rsidR="008745A7" w:rsidRPr="00781003">
              <w:rPr>
                <w:webHidden/>
              </w:rPr>
              <w:tab/>
            </w:r>
            <w:r w:rsidR="008745A7" w:rsidRPr="00781003">
              <w:rPr>
                <w:webHidden/>
              </w:rPr>
              <w:fldChar w:fldCharType="begin"/>
            </w:r>
            <w:r w:rsidR="008745A7" w:rsidRPr="00781003">
              <w:rPr>
                <w:webHidden/>
              </w:rPr>
              <w:instrText xml:space="preserve"> PAGEREF _Toc30003026 \h </w:instrText>
            </w:r>
            <w:r w:rsidR="008745A7" w:rsidRPr="00781003">
              <w:rPr>
                <w:webHidden/>
              </w:rPr>
            </w:r>
            <w:r w:rsidR="008745A7" w:rsidRPr="00781003">
              <w:rPr>
                <w:webHidden/>
              </w:rPr>
              <w:fldChar w:fldCharType="separate"/>
            </w:r>
            <w:r w:rsidR="00781003">
              <w:rPr>
                <w:webHidden/>
              </w:rPr>
              <w:t>7</w:t>
            </w:r>
            <w:r w:rsidR="008745A7" w:rsidRPr="00781003">
              <w:rPr>
                <w:webHidden/>
              </w:rPr>
              <w:fldChar w:fldCharType="end"/>
            </w:r>
          </w:hyperlink>
        </w:p>
        <w:p w14:paraId="145975AB" w14:textId="1201589A" w:rsidR="008745A7" w:rsidRPr="00781003" w:rsidRDefault="0056323E">
          <w:pPr>
            <w:pStyle w:val="TOC3"/>
            <w:rPr>
              <w:rFonts w:ascii="Times New Roman" w:eastAsiaTheme="minorEastAsia" w:hAnsi="Times New Roman"/>
              <w:noProof/>
              <w:sz w:val="22"/>
              <w:szCs w:val="22"/>
            </w:rPr>
          </w:pPr>
          <w:hyperlink w:anchor="_Toc30003027" w:history="1">
            <w:r w:rsidR="008745A7" w:rsidRPr="00781003">
              <w:rPr>
                <w:rStyle w:val="Hyperlink"/>
                <w:rFonts w:ascii="Times New Roman" w:hAnsi="Times New Roman"/>
                <w:noProof/>
                <w:sz w:val="22"/>
                <w:szCs w:val="22"/>
              </w:rPr>
              <w:t xml:space="preserve">O-2 Compliance Requirements:  Ohio Rev. Code §§ 5705.02, 5705.07 and 5705.18 and Ohio Const. Art. XII, Section 2 - Ten mill limitation. </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_Toc30003027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7</w:t>
            </w:r>
            <w:r w:rsidR="008745A7" w:rsidRPr="00781003">
              <w:rPr>
                <w:rFonts w:ascii="Times New Roman" w:hAnsi="Times New Roman"/>
                <w:noProof/>
                <w:webHidden/>
                <w:sz w:val="22"/>
                <w:szCs w:val="22"/>
              </w:rPr>
              <w:fldChar w:fldCharType="end"/>
            </w:r>
          </w:hyperlink>
        </w:p>
        <w:p w14:paraId="4703EB9A" w14:textId="10B08835" w:rsidR="008745A7" w:rsidRPr="00781003" w:rsidRDefault="0056323E">
          <w:pPr>
            <w:pStyle w:val="TOC3"/>
            <w:rPr>
              <w:rFonts w:ascii="Times New Roman" w:eastAsiaTheme="minorEastAsia" w:hAnsi="Times New Roman"/>
              <w:noProof/>
              <w:sz w:val="22"/>
              <w:szCs w:val="22"/>
            </w:rPr>
          </w:pPr>
          <w:hyperlink w:anchor="_Toc30003028" w:history="1">
            <w:r w:rsidR="008745A7" w:rsidRPr="00781003">
              <w:rPr>
                <w:rStyle w:val="Hyperlink"/>
                <w:rFonts w:ascii="Times New Roman" w:hAnsi="Times New Roman"/>
                <w:noProof/>
                <w:sz w:val="22"/>
                <w:szCs w:val="22"/>
              </w:rPr>
              <w:t xml:space="preserve">O-3 Compliance Requirements:  Ohio Const. Art. XII, Section 5a; Ohio Rev. Code §§ 135.21, 5705.10, 3315.01, 3318.12, 3375.391 and 5705.131; and 1982 Op. Att’y. Gen. No. 82-031; and 2 C.F.R. § 200, and 7 C.F.R. § 210.2 and 210.14(a) – Allocating interest among funds for </w:t>
            </w:r>
            <w:r w:rsidR="008745A7" w:rsidRPr="00781003">
              <w:rPr>
                <w:rStyle w:val="Hyperlink"/>
                <w:rFonts w:ascii="Times New Roman" w:hAnsi="Times New Roman"/>
                <w:i/>
                <w:noProof/>
                <w:sz w:val="22"/>
                <w:szCs w:val="22"/>
              </w:rPr>
              <w:t>subdivisions other than counties.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_Toc30003028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9</w:t>
            </w:r>
            <w:r w:rsidR="008745A7" w:rsidRPr="00781003">
              <w:rPr>
                <w:rFonts w:ascii="Times New Roman" w:hAnsi="Times New Roman"/>
                <w:noProof/>
                <w:webHidden/>
                <w:sz w:val="22"/>
                <w:szCs w:val="22"/>
              </w:rPr>
              <w:fldChar w:fldCharType="end"/>
            </w:r>
          </w:hyperlink>
        </w:p>
        <w:p w14:paraId="7C723B8C" w14:textId="67AD22FE" w:rsidR="008745A7" w:rsidRPr="00781003" w:rsidRDefault="0056323E">
          <w:pPr>
            <w:pStyle w:val="TOC2"/>
            <w:rPr>
              <w:rFonts w:eastAsiaTheme="minorEastAsia"/>
              <w:b w:val="0"/>
              <w:i w:val="0"/>
            </w:rPr>
          </w:pPr>
          <w:hyperlink w:anchor="_Toc30003029" w:history="1">
            <w:r w:rsidR="008745A7" w:rsidRPr="00781003">
              <w:rPr>
                <w:rStyle w:val="Hyperlink"/>
              </w:rPr>
              <w:t>Additional County Requirements</w:t>
            </w:r>
            <w:r w:rsidR="008745A7" w:rsidRPr="00781003">
              <w:rPr>
                <w:webHidden/>
              </w:rPr>
              <w:tab/>
            </w:r>
            <w:r w:rsidR="008745A7" w:rsidRPr="00781003">
              <w:rPr>
                <w:webHidden/>
              </w:rPr>
              <w:fldChar w:fldCharType="begin"/>
            </w:r>
            <w:r w:rsidR="008745A7" w:rsidRPr="00781003">
              <w:rPr>
                <w:webHidden/>
              </w:rPr>
              <w:instrText xml:space="preserve"> PAGEREF _Toc30003029 \h </w:instrText>
            </w:r>
            <w:r w:rsidR="008745A7" w:rsidRPr="00781003">
              <w:rPr>
                <w:webHidden/>
              </w:rPr>
            </w:r>
            <w:r w:rsidR="008745A7" w:rsidRPr="00781003">
              <w:rPr>
                <w:webHidden/>
              </w:rPr>
              <w:fldChar w:fldCharType="separate"/>
            </w:r>
            <w:r w:rsidR="00781003">
              <w:rPr>
                <w:webHidden/>
              </w:rPr>
              <w:t>12</w:t>
            </w:r>
            <w:r w:rsidR="008745A7" w:rsidRPr="00781003">
              <w:rPr>
                <w:webHidden/>
              </w:rPr>
              <w:fldChar w:fldCharType="end"/>
            </w:r>
          </w:hyperlink>
        </w:p>
        <w:p w14:paraId="45636A70" w14:textId="26C54B20" w:rsidR="008745A7" w:rsidRPr="00781003" w:rsidRDefault="0056323E">
          <w:pPr>
            <w:pStyle w:val="TOC3"/>
            <w:rPr>
              <w:rFonts w:ascii="Times New Roman" w:eastAsiaTheme="minorEastAsia" w:hAnsi="Times New Roman"/>
              <w:noProof/>
              <w:sz w:val="22"/>
              <w:szCs w:val="22"/>
            </w:rPr>
          </w:pPr>
          <w:hyperlink w:anchor="_Toc30003030" w:history="1">
            <w:r w:rsidR="008745A7" w:rsidRPr="00781003">
              <w:rPr>
                <w:rStyle w:val="Hyperlink"/>
                <w:rFonts w:ascii="Times New Roman" w:hAnsi="Times New Roman"/>
                <w:noProof/>
                <w:sz w:val="22"/>
                <w:szCs w:val="22"/>
              </w:rPr>
              <w:t>O-4 Compliance Requirements:  Ohio Const. Art. XII, Section 5a; Ohio Rev. Code §§ 135.351-.352 and § 5705.10 &amp; .131; and 1982 Op. Att’y. Gen. No. 82-031, – Allocating interest among county funds.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_Toc30003030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12</w:t>
            </w:r>
            <w:r w:rsidR="008745A7" w:rsidRPr="00781003">
              <w:rPr>
                <w:rFonts w:ascii="Times New Roman" w:hAnsi="Times New Roman"/>
                <w:noProof/>
                <w:webHidden/>
                <w:sz w:val="22"/>
                <w:szCs w:val="22"/>
              </w:rPr>
              <w:fldChar w:fldCharType="end"/>
            </w:r>
          </w:hyperlink>
        </w:p>
        <w:p w14:paraId="11F718D7" w14:textId="1AC2D822" w:rsidR="008745A7" w:rsidRPr="00781003" w:rsidRDefault="0056323E">
          <w:pPr>
            <w:pStyle w:val="TOC2"/>
            <w:rPr>
              <w:rFonts w:eastAsiaTheme="minorEastAsia"/>
              <w:b w:val="0"/>
              <w:i w:val="0"/>
            </w:rPr>
          </w:pPr>
          <w:hyperlink w:anchor="_Toc30003031" w:history="1">
            <w:r w:rsidR="008745A7" w:rsidRPr="00781003">
              <w:rPr>
                <w:rStyle w:val="Hyperlink"/>
              </w:rPr>
              <w:t>Additional School Budgetary Requirements</w:t>
            </w:r>
            <w:r w:rsidR="008745A7" w:rsidRPr="00781003">
              <w:rPr>
                <w:webHidden/>
              </w:rPr>
              <w:tab/>
            </w:r>
            <w:r w:rsidR="008745A7" w:rsidRPr="00781003">
              <w:rPr>
                <w:webHidden/>
              </w:rPr>
              <w:fldChar w:fldCharType="begin"/>
            </w:r>
            <w:r w:rsidR="008745A7" w:rsidRPr="00781003">
              <w:rPr>
                <w:webHidden/>
              </w:rPr>
              <w:instrText xml:space="preserve"> PAGEREF _Toc30003031 \h </w:instrText>
            </w:r>
            <w:r w:rsidR="008745A7" w:rsidRPr="00781003">
              <w:rPr>
                <w:webHidden/>
              </w:rPr>
            </w:r>
            <w:r w:rsidR="008745A7" w:rsidRPr="00781003">
              <w:rPr>
                <w:webHidden/>
              </w:rPr>
              <w:fldChar w:fldCharType="separate"/>
            </w:r>
            <w:r w:rsidR="00781003">
              <w:rPr>
                <w:webHidden/>
              </w:rPr>
              <w:t>14</w:t>
            </w:r>
            <w:r w:rsidR="008745A7" w:rsidRPr="00781003">
              <w:rPr>
                <w:webHidden/>
              </w:rPr>
              <w:fldChar w:fldCharType="end"/>
            </w:r>
          </w:hyperlink>
        </w:p>
        <w:p w14:paraId="4F80B4E4" w14:textId="1ABFDC1A" w:rsidR="008745A7" w:rsidRPr="00781003" w:rsidRDefault="0056323E">
          <w:pPr>
            <w:pStyle w:val="TOC3"/>
            <w:rPr>
              <w:rFonts w:ascii="Times New Roman" w:eastAsiaTheme="minorEastAsia" w:hAnsi="Times New Roman"/>
              <w:noProof/>
              <w:sz w:val="22"/>
              <w:szCs w:val="22"/>
            </w:rPr>
          </w:pPr>
          <w:hyperlink w:anchor="_Toc30003032" w:history="1">
            <w:r w:rsidR="008745A7" w:rsidRPr="00781003">
              <w:rPr>
                <w:rStyle w:val="Hyperlink"/>
                <w:rFonts w:ascii="Times New Roman" w:hAnsi="Times New Roman"/>
                <w:noProof/>
                <w:sz w:val="22"/>
                <w:szCs w:val="22"/>
              </w:rPr>
              <w:t>O-5 Compliance Requirement:  Ohio Rev. Code §§ 3316.043, 5705.391 and Ohio Admin. Code 3301-92-04:  School districts and community schools per Ohio Rev. Code § 3314.03(A)(11)(d) must prepare five-year projections.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_Toc30003032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14</w:t>
            </w:r>
            <w:r w:rsidR="008745A7" w:rsidRPr="00781003">
              <w:rPr>
                <w:rFonts w:ascii="Times New Roman" w:hAnsi="Times New Roman"/>
                <w:noProof/>
                <w:webHidden/>
                <w:sz w:val="22"/>
                <w:szCs w:val="22"/>
              </w:rPr>
              <w:fldChar w:fldCharType="end"/>
            </w:r>
          </w:hyperlink>
        </w:p>
        <w:p w14:paraId="17A85EEE" w14:textId="3304CA51" w:rsidR="008745A7" w:rsidRPr="00781003" w:rsidRDefault="0056323E">
          <w:pPr>
            <w:pStyle w:val="TOC3"/>
            <w:rPr>
              <w:rFonts w:ascii="Times New Roman" w:eastAsiaTheme="minorEastAsia" w:hAnsi="Times New Roman"/>
              <w:noProof/>
              <w:sz w:val="22"/>
              <w:szCs w:val="22"/>
            </w:rPr>
          </w:pPr>
          <w:hyperlink w:anchor="_Toc30003033" w:history="1">
            <w:r w:rsidR="008745A7" w:rsidRPr="00781003">
              <w:rPr>
                <w:rStyle w:val="Hyperlink"/>
                <w:rFonts w:ascii="Times New Roman" w:hAnsi="Times New Roman"/>
                <w:noProof/>
                <w:sz w:val="22"/>
                <w:szCs w:val="22"/>
              </w:rPr>
              <w:t>O-6 Compliance Requirement:  Ohio Rev. Code § 5705.412 and Ohio Admin. Code 3301-92-05 - Restriction upon school district expenditures and certifying adequate revenues.  Application: City, local, exempted village and joint vocational school districts.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_Toc30003033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16</w:t>
            </w:r>
            <w:r w:rsidR="008745A7" w:rsidRPr="00781003">
              <w:rPr>
                <w:rFonts w:ascii="Times New Roman" w:hAnsi="Times New Roman"/>
                <w:noProof/>
                <w:webHidden/>
                <w:sz w:val="22"/>
                <w:szCs w:val="22"/>
              </w:rPr>
              <w:fldChar w:fldCharType="end"/>
            </w:r>
          </w:hyperlink>
        </w:p>
        <w:p w14:paraId="314E8A9B" w14:textId="7777FB8B" w:rsidR="008745A7" w:rsidRPr="00781003" w:rsidRDefault="0056323E">
          <w:pPr>
            <w:pStyle w:val="TOC3"/>
            <w:rPr>
              <w:rFonts w:ascii="Times New Roman" w:eastAsiaTheme="minorEastAsia" w:hAnsi="Times New Roman"/>
              <w:noProof/>
              <w:sz w:val="22"/>
              <w:szCs w:val="22"/>
            </w:rPr>
          </w:pPr>
          <w:hyperlink w:anchor="_Toc30003034" w:history="1">
            <w:r w:rsidR="008745A7" w:rsidRPr="00781003">
              <w:rPr>
                <w:rStyle w:val="Hyperlink"/>
                <w:rFonts w:ascii="Times New Roman" w:hAnsi="Times New Roman"/>
                <w:noProof/>
                <w:sz w:val="22"/>
                <w:szCs w:val="22"/>
              </w:rPr>
              <w:t>O-7 Compliance Requirements: Ohio Rev. Code §§ 3315.18 and .181 (capital); 3317.02 (defines formula amount) – Capital and maintenance reserve account.</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_Toc30003034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20</w:t>
            </w:r>
            <w:r w:rsidR="008745A7" w:rsidRPr="00781003">
              <w:rPr>
                <w:rFonts w:ascii="Times New Roman" w:hAnsi="Times New Roman"/>
                <w:noProof/>
                <w:webHidden/>
                <w:sz w:val="22"/>
                <w:szCs w:val="22"/>
              </w:rPr>
              <w:fldChar w:fldCharType="end"/>
            </w:r>
          </w:hyperlink>
        </w:p>
        <w:p w14:paraId="2D28345A" w14:textId="216A076A" w:rsidR="008745A7" w:rsidRPr="00781003" w:rsidRDefault="0056323E">
          <w:pPr>
            <w:pStyle w:val="TOC3"/>
            <w:rPr>
              <w:rFonts w:ascii="Times New Roman" w:eastAsiaTheme="minorEastAsia" w:hAnsi="Times New Roman"/>
              <w:noProof/>
              <w:sz w:val="22"/>
              <w:szCs w:val="22"/>
            </w:rPr>
          </w:pPr>
          <w:hyperlink w:anchor="_Toc30003035" w:history="1">
            <w:r w:rsidR="008745A7" w:rsidRPr="00781003">
              <w:rPr>
                <w:rStyle w:val="Hyperlink"/>
                <w:rFonts w:ascii="Times New Roman" w:hAnsi="Times New Roman"/>
                <w:noProof/>
                <w:sz w:val="22"/>
                <w:szCs w:val="22"/>
              </w:rPr>
              <w:t>O-8 Compliance Requirements:  Ohio Rev. Code § 3314.032 - Community school budget requirements.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_Toc30003035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30</w:t>
            </w:r>
            <w:r w:rsidR="008745A7" w:rsidRPr="00781003">
              <w:rPr>
                <w:rFonts w:ascii="Times New Roman" w:hAnsi="Times New Roman"/>
                <w:noProof/>
                <w:webHidden/>
                <w:sz w:val="22"/>
                <w:szCs w:val="22"/>
              </w:rPr>
              <w:fldChar w:fldCharType="end"/>
            </w:r>
          </w:hyperlink>
        </w:p>
        <w:p w14:paraId="0EE8E577" w14:textId="77777777" w:rsidR="00781003" w:rsidRDefault="00781003">
          <w:pPr>
            <w:pStyle w:val="TOC1"/>
            <w:rPr>
              <w:sz w:val="22"/>
              <w:szCs w:val="22"/>
            </w:rPr>
          </w:pPr>
        </w:p>
        <w:p w14:paraId="2067FCC3" w14:textId="77777777" w:rsidR="00781003" w:rsidRDefault="00781003">
          <w:pPr>
            <w:pStyle w:val="TOC1"/>
            <w:rPr>
              <w:sz w:val="22"/>
              <w:szCs w:val="22"/>
            </w:rPr>
          </w:pPr>
        </w:p>
        <w:p w14:paraId="44C18DC1" w14:textId="77777777" w:rsidR="00781003" w:rsidRDefault="00781003">
          <w:pPr>
            <w:pStyle w:val="TOC1"/>
            <w:rPr>
              <w:sz w:val="22"/>
              <w:szCs w:val="22"/>
            </w:rPr>
          </w:pPr>
        </w:p>
        <w:p w14:paraId="7A6D2494" w14:textId="73EE5DBC" w:rsidR="008745A7" w:rsidRPr="00781003" w:rsidRDefault="0056323E">
          <w:pPr>
            <w:pStyle w:val="TOC1"/>
            <w:rPr>
              <w:rFonts w:eastAsiaTheme="minorEastAsia"/>
              <w:b w:val="0"/>
              <w:i w:val="0"/>
              <w:color w:val="auto"/>
              <w:sz w:val="22"/>
              <w:szCs w:val="22"/>
            </w:rPr>
          </w:pPr>
          <w:hyperlink w:anchor="_Toc30003036" w:history="1">
            <w:r w:rsidR="008745A7" w:rsidRPr="00781003">
              <w:rPr>
                <w:rStyle w:val="Hyperlink"/>
                <w:sz w:val="22"/>
                <w:szCs w:val="22"/>
              </w:rPr>
              <w:t>Section B: Contracts and Expenditures</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_Toc30003036 \h </w:instrText>
            </w:r>
            <w:r w:rsidR="008745A7" w:rsidRPr="00781003">
              <w:rPr>
                <w:webHidden/>
                <w:sz w:val="22"/>
                <w:szCs w:val="22"/>
              </w:rPr>
            </w:r>
            <w:r w:rsidR="008745A7" w:rsidRPr="00781003">
              <w:rPr>
                <w:webHidden/>
                <w:sz w:val="22"/>
                <w:szCs w:val="22"/>
              </w:rPr>
              <w:fldChar w:fldCharType="separate"/>
            </w:r>
            <w:r w:rsidR="00781003">
              <w:rPr>
                <w:webHidden/>
                <w:sz w:val="22"/>
                <w:szCs w:val="22"/>
              </w:rPr>
              <w:t>31</w:t>
            </w:r>
            <w:r w:rsidR="008745A7" w:rsidRPr="00781003">
              <w:rPr>
                <w:webHidden/>
                <w:sz w:val="22"/>
                <w:szCs w:val="22"/>
              </w:rPr>
              <w:fldChar w:fldCharType="end"/>
            </w:r>
          </w:hyperlink>
        </w:p>
        <w:p w14:paraId="48213155" w14:textId="78E30774" w:rsidR="008745A7" w:rsidRPr="00781003" w:rsidRDefault="0056323E">
          <w:pPr>
            <w:pStyle w:val="TOC2"/>
            <w:rPr>
              <w:rFonts w:eastAsiaTheme="minorEastAsia"/>
              <w:b w:val="0"/>
              <w:i w:val="0"/>
            </w:rPr>
          </w:pPr>
          <w:hyperlink w:anchor="_Toc30003037" w:history="1">
            <w:r w:rsidR="008745A7" w:rsidRPr="00781003">
              <w:rPr>
                <w:rStyle w:val="Hyperlink"/>
              </w:rPr>
              <w:t>Statutory Municipalities</w:t>
            </w:r>
            <w:r w:rsidR="008745A7" w:rsidRPr="00781003">
              <w:rPr>
                <w:webHidden/>
              </w:rPr>
              <w:tab/>
            </w:r>
            <w:r w:rsidR="008745A7" w:rsidRPr="00781003">
              <w:rPr>
                <w:webHidden/>
              </w:rPr>
              <w:fldChar w:fldCharType="begin"/>
            </w:r>
            <w:r w:rsidR="008745A7" w:rsidRPr="00781003">
              <w:rPr>
                <w:webHidden/>
              </w:rPr>
              <w:instrText xml:space="preserve"> PAGEREF _Toc30003037 \h </w:instrText>
            </w:r>
            <w:r w:rsidR="008745A7" w:rsidRPr="00781003">
              <w:rPr>
                <w:webHidden/>
              </w:rPr>
            </w:r>
            <w:r w:rsidR="008745A7" w:rsidRPr="00781003">
              <w:rPr>
                <w:webHidden/>
              </w:rPr>
              <w:fldChar w:fldCharType="separate"/>
            </w:r>
            <w:r w:rsidR="00781003">
              <w:rPr>
                <w:webHidden/>
              </w:rPr>
              <w:t>31</w:t>
            </w:r>
            <w:r w:rsidR="008745A7" w:rsidRPr="00781003">
              <w:rPr>
                <w:webHidden/>
              </w:rPr>
              <w:fldChar w:fldCharType="end"/>
            </w:r>
          </w:hyperlink>
        </w:p>
        <w:p w14:paraId="3C6E758D" w14:textId="333B6769" w:rsidR="008745A7" w:rsidRPr="00781003" w:rsidRDefault="0056323E">
          <w:pPr>
            <w:pStyle w:val="TOC3"/>
            <w:rPr>
              <w:rFonts w:ascii="Times New Roman" w:eastAsiaTheme="minorEastAsia" w:hAnsi="Times New Roman"/>
              <w:noProof/>
              <w:sz w:val="22"/>
              <w:szCs w:val="22"/>
            </w:rPr>
          </w:pPr>
          <w:hyperlink w:anchor="_Toc30003038" w:history="1">
            <w:r w:rsidR="008745A7" w:rsidRPr="00781003">
              <w:rPr>
                <w:rStyle w:val="Hyperlink"/>
                <w:rFonts w:ascii="Times New Roman" w:hAnsi="Times New Roman"/>
                <w:noProof/>
                <w:sz w:val="22"/>
                <w:szCs w:val="22"/>
              </w:rPr>
              <w:t>O-9 Compliance Requirements:  Ohio Rev. Code §§ 9.48, 125.04, 153.65-.71, 731.02, 731.12, 731.14, 731.141, 735.05 and 2921.42 - Municipal contracts.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_Toc30003038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31</w:t>
            </w:r>
            <w:r w:rsidR="008745A7" w:rsidRPr="00781003">
              <w:rPr>
                <w:rFonts w:ascii="Times New Roman" w:hAnsi="Times New Roman"/>
                <w:noProof/>
                <w:webHidden/>
                <w:sz w:val="22"/>
                <w:szCs w:val="22"/>
              </w:rPr>
              <w:fldChar w:fldCharType="end"/>
            </w:r>
          </w:hyperlink>
        </w:p>
        <w:p w14:paraId="74A07CBC" w14:textId="1D005C26" w:rsidR="008745A7" w:rsidRPr="00781003" w:rsidRDefault="0056323E">
          <w:pPr>
            <w:pStyle w:val="TOC3"/>
            <w:rPr>
              <w:rFonts w:ascii="Times New Roman" w:eastAsiaTheme="minorEastAsia" w:hAnsi="Times New Roman"/>
              <w:noProof/>
              <w:sz w:val="22"/>
              <w:szCs w:val="22"/>
            </w:rPr>
          </w:pPr>
          <w:hyperlink w:anchor="_Toc30003039" w:history="1">
            <w:r w:rsidR="008745A7" w:rsidRPr="00781003">
              <w:rPr>
                <w:rStyle w:val="Hyperlink"/>
                <w:rFonts w:ascii="Times New Roman" w:hAnsi="Times New Roman"/>
                <w:noProof/>
                <w:sz w:val="22"/>
                <w:szCs w:val="22"/>
              </w:rPr>
              <w:t>O-10 Compliance Requirements:  Ohio Rev. Code § 731.16 (villages) and 735.07 (cities) - Altering or modifying municipal contracts.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_Toc30003039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34</w:t>
            </w:r>
            <w:r w:rsidR="008745A7" w:rsidRPr="00781003">
              <w:rPr>
                <w:rFonts w:ascii="Times New Roman" w:hAnsi="Times New Roman"/>
                <w:noProof/>
                <w:webHidden/>
                <w:sz w:val="22"/>
                <w:szCs w:val="22"/>
              </w:rPr>
              <w:fldChar w:fldCharType="end"/>
            </w:r>
          </w:hyperlink>
        </w:p>
        <w:p w14:paraId="4BDE2252" w14:textId="5AD2D37D" w:rsidR="008745A7" w:rsidRPr="00781003" w:rsidRDefault="0056323E">
          <w:pPr>
            <w:pStyle w:val="TOC2"/>
            <w:rPr>
              <w:rFonts w:eastAsiaTheme="minorEastAsia"/>
              <w:b w:val="0"/>
              <w:i w:val="0"/>
            </w:rPr>
          </w:pPr>
          <w:hyperlink w:anchor="_Toc30003040" w:history="1">
            <w:r w:rsidR="008745A7" w:rsidRPr="00781003">
              <w:rPr>
                <w:rStyle w:val="Hyperlink"/>
              </w:rPr>
              <w:t>Counties</w:t>
            </w:r>
            <w:r w:rsidR="008745A7" w:rsidRPr="00781003">
              <w:rPr>
                <w:webHidden/>
              </w:rPr>
              <w:tab/>
            </w:r>
            <w:r w:rsidR="008745A7" w:rsidRPr="00781003">
              <w:rPr>
                <w:webHidden/>
              </w:rPr>
              <w:fldChar w:fldCharType="begin"/>
            </w:r>
            <w:r w:rsidR="008745A7" w:rsidRPr="00781003">
              <w:rPr>
                <w:webHidden/>
              </w:rPr>
              <w:instrText xml:space="preserve"> PAGEREF _Toc30003040 \h </w:instrText>
            </w:r>
            <w:r w:rsidR="008745A7" w:rsidRPr="00781003">
              <w:rPr>
                <w:webHidden/>
              </w:rPr>
            </w:r>
            <w:r w:rsidR="008745A7" w:rsidRPr="00781003">
              <w:rPr>
                <w:webHidden/>
              </w:rPr>
              <w:fldChar w:fldCharType="separate"/>
            </w:r>
            <w:r w:rsidR="00781003">
              <w:rPr>
                <w:webHidden/>
              </w:rPr>
              <w:t>35</w:t>
            </w:r>
            <w:r w:rsidR="008745A7" w:rsidRPr="00781003">
              <w:rPr>
                <w:webHidden/>
              </w:rPr>
              <w:fldChar w:fldCharType="end"/>
            </w:r>
          </w:hyperlink>
        </w:p>
        <w:p w14:paraId="23D77E87" w14:textId="09804377" w:rsidR="008745A7" w:rsidRPr="00781003" w:rsidRDefault="0056323E">
          <w:pPr>
            <w:pStyle w:val="TOC3"/>
            <w:rPr>
              <w:rFonts w:ascii="Times New Roman" w:eastAsiaTheme="minorEastAsia" w:hAnsi="Times New Roman"/>
              <w:noProof/>
              <w:sz w:val="22"/>
              <w:szCs w:val="22"/>
            </w:rPr>
          </w:pPr>
          <w:hyperlink w:anchor="_Toc30003041" w:history="1">
            <w:r w:rsidR="008745A7" w:rsidRPr="00781003">
              <w:rPr>
                <w:rStyle w:val="Hyperlink"/>
                <w:rFonts w:ascii="Times New Roman" w:hAnsi="Times New Roman"/>
                <w:noProof/>
                <w:sz w:val="22"/>
                <w:szCs w:val="22"/>
              </w:rPr>
              <w:t>O-11 Compliance Requirements:  Ohio Rev. Code §§ 9.37, 125.04, 153.65-.71, 305.27, 307.041, 307.86-.87, 319.16 and 2921.42 - County payments to be by auditor’s warrant; competitive bidding.  Ohio Rev. Code § 307.87 - County notice and other bid procedures.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_Toc30003041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35</w:t>
            </w:r>
            <w:r w:rsidR="008745A7" w:rsidRPr="00781003">
              <w:rPr>
                <w:rFonts w:ascii="Times New Roman" w:hAnsi="Times New Roman"/>
                <w:noProof/>
                <w:webHidden/>
                <w:sz w:val="22"/>
                <w:szCs w:val="22"/>
              </w:rPr>
              <w:fldChar w:fldCharType="end"/>
            </w:r>
          </w:hyperlink>
        </w:p>
        <w:p w14:paraId="1D1DD99C" w14:textId="2466B43A" w:rsidR="008745A7" w:rsidRPr="00781003" w:rsidRDefault="0056323E">
          <w:pPr>
            <w:pStyle w:val="TOC3"/>
            <w:rPr>
              <w:rFonts w:ascii="Times New Roman" w:eastAsiaTheme="minorEastAsia" w:hAnsi="Times New Roman"/>
              <w:noProof/>
              <w:sz w:val="22"/>
              <w:szCs w:val="22"/>
            </w:rPr>
          </w:pPr>
          <w:hyperlink w:anchor="_Toc30003042" w:history="1">
            <w:r w:rsidR="008745A7" w:rsidRPr="00781003">
              <w:rPr>
                <w:rStyle w:val="Hyperlink"/>
                <w:rFonts w:ascii="Times New Roman" w:hAnsi="Times New Roman"/>
                <w:noProof/>
                <w:sz w:val="22"/>
                <w:szCs w:val="22"/>
              </w:rPr>
              <w:t>O-12 Compliance Requirement:  Ohio Rev. Code §§ 301.27 (county credit cards) and 301.29 (county procurement cards or “p-cards.”) -  County credit and procurement cards.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_Toc30003042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39</w:t>
            </w:r>
            <w:r w:rsidR="008745A7" w:rsidRPr="00781003">
              <w:rPr>
                <w:rFonts w:ascii="Times New Roman" w:hAnsi="Times New Roman"/>
                <w:noProof/>
                <w:webHidden/>
                <w:sz w:val="22"/>
                <w:szCs w:val="22"/>
              </w:rPr>
              <w:fldChar w:fldCharType="end"/>
            </w:r>
          </w:hyperlink>
        </w:p>
        <w:p w14:paraId="1D3203F9" w14:textId="53A804A0" w:rsidR="008745A7" w:rsidRPr="00781003" w:rsidRDefault="0056323E">
          <w:pPr>
            <w:pStyle w:val="TOC2"/>
            <w:rPr>
              <w:rFonts w:eastAsiaTheme="minorEastAsia"/>
              <w:b w:val="0"/>
              <w:i w:val="0"/>
            </w:rPr>
          </w:pPr>
          <w:hyperlink w:anchor="_Toc30003043" w:history="1">
            <w:r w:rsidR="008745A7" w:rsidRPr="00781003">
              <w:rPr>
                <w:rStyle w:val="Hyperlink"/>
              </w:rPr>
              <w:t>Townships</w:t>
            </w:r>
            <w:r w:rsidR="008745A7" w:rsidRPr="00781003">
              <w:rPr>
                <w:webHidden/>
              </w:rPr>
              <w:tab/>
            </w:r>
            <w:r w:rsidR="008745A7" w:rsidRPr="00781003">
              <w:rPr>
                <w:webHidden/>
              </w:rPr>
              <w:fldChar w:fldCharType="begin"/>
            </w:r>
            <w:r w:rsidR="008745A7" w:rsidRPr="00781003">
              <w:rPr>
                <w:webHidden/>
              </w:rPr>
              <w:instrText xml:space="preserve"> PAGEREF _Toc30003043 \h </w:instrText>
            </w:r>
            <w:r w:rsidR="008745A7" w:rsidRPr="00781003">
              <w:rPr>
                <w:webHidden/>
              </w:rPr>
            </w:r>
            <w:r w:rsidR="008745A7" w:rsidRPr="00781003">
              <w:rPr>
                <w:webHidden/>
              </w:rPr>
              <w:fldChar w:fldCharType="separate"/>
            </w:r>
            <w:r w:rsidR="00781003">
              <w:rPr>
                <w:webHidden/>
              </w:rPr>
              <w:t>43</w:t>
            </w:r>
            <w:r w:rsidR="008745A7" w:rsidRPr="00781003">
              <w:rPr>
                <w:webHidden/>
              </w:rPr>
              <w:fldChar w:fldCharType="end"/>
            </w:r>
          </w:hyperlink>
        </w:p>
        <w:p w14:paraId="22CF3A2E" w14:textId="23790F47" w:rsidR="008745A7" w:rsidRPr="00781003" w:rsidRDefault="0056323E">
          <w:pPr>
            <w:pStyle w:val="TOC3"/>
            <w:rPr>
              <w:rFonts w:ascii="Times New Roman" w:eastAsiaTheme="minorEastAsia" w:hAnsi="Times New Roman"/>
              <w:noProof/>
              <w:sz w:val="22"/>
              <w:szCs w:val="22"/>
            </w:rPr>
          </w:pPr>
          <w:hyperlink w:anchor="_Toc30003044" w:history="1">
            <w:r w:rsidR="008745A7" w:rsidRPr="00781003">
              <w:rPr>
                <w:rStyle w:val="Hyperlink"/>
                <w:rFonts w:ascii="Times New Roman" w:hAnsi="Times New Roman"/>
                <w:noProof/>
                <w:sz w:val="22"/>
                <w:szCs w:val="22"/>
              </w:rPr>
              <w:t>O-13 Compliance Requirements: Ohio Rev. Code §§ 9.48, 125.04, 153.64-.71, 505.08, 505.101, 505.267, 505.37, 505.46, 511.12, 511.13, 515.01, 515.07, 521.05, 2921.42, 5549.21, and 5575.01 - Township’s expenditures and competitive bidding.</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_Toc30003044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43</w:t>
            </w:r>
            <w:r w:rsidR="008745A7" w:rsidRPr="00781003">
              <w:rPr>
                <w:rFonts w:ascii="Times New Roman" w:hAnsi="Times New Roman"/>
                <w:noProof/>
                <w:webHidden/>
                <w:sz w:val="22"/>
                <w:szCs w:val="22"/>
              </w:rPr>
              <w:fldChar w:fldCharType="end"/>
            </w:r>
          </w:hyperlink>
        </w:p>
        <w:p w14:paraId="02F7BE92" w14:textId="569573FA" w:rsidR="008745A7" w:rsidRPr="00781003" w:rsidRDefault="0056323E">
          <w:pPr>
            <w:pStyle w:val="TOC2"/>
            <w:rPr>
              <w:rFonts w:eastAsiaTheme="minorEastAsia"/>
              <w:b w:val="0"/>
              <w:i w:val="0"/>
            </w:rPr>
          </w:pPr>
          <w:hyperlink w:anchor="_Toc30003045" w:history="1">
            <w:r w:rsidR="008745A7" w:rsidRPr="00781003">
              <w:rPr>
                <w:rStyle w:val="Hyperlink"/>
              </w:rPr>
              <w:t>Schools</w:t>
            </w:r>
            <w:r w:rsidR="008745A7" w:rsidRPr="00781003">
              <w:rPr>
                <w:webHidden/>
              </w:rPr>
              <w:tab/>
            </w:r>
            <w:r w:rsidR="008745A7" w:rsidRPr="00781003">
              <w:rPr>
                <w:webHidden/>
              </w:rPr>
              <w:fldChar w:fldCharType="begin"/>
            </w:r>
            <w:r w:rsidR="008745A7" w:rsidRPr="00781003">
              <w:rPr>
                <w:webHidden/>
              </w:rPr>
              <w:instrText xml:space="preserve"> PAGEREF _Toc30003045 \h </w:instrText>
            </w:r>
            <w:r w:rsidR="008745A7" w:rsidRPr="00781003">
              <w:rPr>
                <w:webHidden/>
              </w:rPr>
            </w:r>
            <w:r w:rsidR="008745A7" w:rsidRPr="00781003">
              <w:rPr>
                <w:webHidden/>
              </w:rPr>
              <w:fldChar w:fldCharType="separate"/>
            </w:r>
            <w:r w:rsidR="00781003">
              <w:rPr>
                <w:webHidden/>
              </w:rPr>
              <w:t>48</w:t>
            </w:r>
            <w:r w:rsidR="008745A7" w:rsidRPr="00781003">
              <w:rPr>
                <w:webHidden/>
              </w:rPr>
              <w:fldChar w:fldCharType="end"/>
            </w:r>
          </w:hyperlink>
        </w:p>
        <w:p w14:paraId="7556A1EE" w14:textId="1309FA61" w:rsidR="008745A7" w:rsidRPr="00781003" w:rsidRDefault="0056323E">
          <w:pPr>
            <w:pStyle w:val="TOC3"/>
            <w:rPr>
              <w:rFonts w:ascii="Times New Roman" w:eastAsiaTheme="minorEastAsia" w:hAnsi="Times New Roman"/>
              <w:noProof/>
              <w:sz w:val="22"/>
              <w:szCs w:val="22"/>
            </w:rPr>
          </w:pPr>
          <w:hyperlink w:anchor="_Toc30003046" w:history="1">
            <w:r w:rsidR="008745A7" w:rsidRPr="00781003">
              <w:rPr>
                <w:rStyle w:val="Hyperlink"/>
                <w:rFonts w:ascii="Times New Roman" w:hAnsi="Times New Roman"/>
                <w:noProof/>
                <w:sz w:val="22"/>
                <w:szCs w:val="22"/>
              </w:rPr>
              <w:t>O-14 Compliance Requirement: Ohio Rev. Code §§ 9.48, 125.04(C), 153.65-.71, 3313.46, 3313.533 and 3327.08 - Board of Education procedures for bidding and letting of contracts.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_Toc30003046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48</w:t>
            </w:r>
            <w:r w:rsidR="008745A7" w:rsidRPr="00781003">
              <w:rPr>
                <w:rFonts w:ascii="Times New Roman" w:hAnsi="Times New Roman"/>
                <w:noProof/>
                <w:webHidden/>
                <w:sz w:val="22"/>
                <w:szCs w:val="22"/>
              </w:rPr>
              <w:fldChar w:fldCharType="end"/>
            </w:r>
          </w:hyperlink>
        </w:p>
        <w:p w14:paraId="178F1ED4" w14:textId="56DD82D2" w:rsidR="008745A7" w:rsidRPr="00781003" w:rsidRDefault="0056323E">
          <w:pPr>
            <w:pStyle w:val="TOC2"/>
            <w:rPr>
              <w:rFonts w:eastAsiaTheme="minorEastAsia"/>
              <w:b w:val="0"/>
              <w:i w:val="0"/>
            </w:rPr>
          </w:pPr>
          <w:hyperlink w:anchor="_Toc30003047" w:history="1">
            <w:r w:rsidR="008745A7" w:rsidRPr="00781003">
              <w:rPr>
                <w:rStyle w:val="Hyperlink"/>
              </w:rPr>
              <w:t>Hospitals</w:t>
            </w:r>
            <w:r w:rsidR="008745A7" w:rsidRPr="00781003">
              <w:rPr>
                <w:webHidden/>
              </w:rPr>
              <w:tab/>
            </w:r>
            <w:r w:rsidR="008745A7" w:rsidRPr="00781003">
              <w:rPr>
                <w:webHidden/>
              </w:rPr>
              <w:fldChar w:fldCharType="begin"/>
            </w:r>
            <w:r w:rsidR="008745A7" w:rsidRPr="00781003">
              <w:rPr>
                <w:webHidden/>
              </w:rPr>
              <w:instrText xml:space="preserve"> PAGEREF _Toc30003047 \h </w:instrText>
            </w:r>
            <w:r w:rsidR="008745A7" w:rsidRPr="00781003">
              <w:rPr>
                <w:webHidden/>
              </w:rPr>
            </w:r>
            <w:r w:rsidR="008745A7" w:rsidRPr="00781003">
              <w:rPr>
                <w:webHidden/>
              </w:rPr>
              <w:fldChar w:fldCharType="separate"/>
            </w:r>
            <w:r w:rsidR="00781003">
              <w:rPr>
                <w:webHidden/>
              </w:rPr>
              <w:t>52</w:t>
            </w:r>
            <w:r w:rsidR="008745A7" w:rsidRPr="00781003">
              <w:rPr>
                <w:webHidden/>
              </w:rPr>
              <w:fldChar w:fldCharType="end"/>
            </w:r>
          </w:hyperlink>
        </w:p>
        <w:p w14:paraId="689E5CB1" w14:textId="4CA683CF" w:rsidR="008745A7" w:rsidRPr="00781003" w:rsidRDefault="0056323E">
          <w:pPr>
            <w:pStyle w:val="TOC3"/>
            <w:rPr>
              <w:rFonts w:ascii="Times New Roman" w:eastAsiaTheme="minorEastAsia" w:hAnsi="Times New Roman"/>
              <w:noProof/>
              <w:sz w:val="22"/>
              <w:szCs w:val="22"/>
            </w:rPr>
          </w:pPr>
          <w:hyperlink w:anchor="_Toc30003048" w:history="1">
            <w:r w:rsidR="008745A7" w:rsidRPr="00781003">
              <w:rPr>
                <w:rStyle w:val="Hyperlink"/>
                <w:rFonts w:ascii="Times New Roman" w:hAnsi="Times New Roman"/>
                <w:noProof/>
                <w:sz w:val="22"/>
                <w:szCs w:val="22"/>
              </w:rPr>
              <w:t>O-15 Compliance Requirement: Ohio Rev. Code §§ 9.48, 153.65-.71, 307.86 and 2921.42 - Bidding procedures and purchasing policies for supplies and equipment (County Hospitals).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_Toc30003048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52</w:t>
            </w:r>
            <w:r w:rsidR="008745A7" w:rsidRPr="00781003">
              <w:rPr>
                <w:rFonts w:ascii="Times New Roman" w:hAnsi="Times New Roman"/>
                <w:noProof/>
                <w:webHidden/>
                <w:sz w:val="22"/>
                <w:szCs w:val="22"/>
              </w:rPr>
              <w:fldChar w:fldCharType="end"/>
            </w:r>
          </w:hyperlink>
        </w:p>
        <w:p w14:paraId="1E56DC8D" w14:textId="58414728" w:rsidR="008745A7" w:rsidRPr="00781003" w:rsidRDefault="0056323E">
          <w:pPr>
            <w:pStyle w:val="TOC3"/>
            <w:rPr>
              <w:rFonts w:ascii="Times New Roman" w:eastAsiaTheme="minorEastAsia" w:hAnsi="Times New Roman"/>
              <w:noProof/>
              <w:sz w:val="22"/>
              <w:szCs w:val="22"/>
            </w:rPr>
          </w:pPr>
          <w:hyperlink w:anchor="_Toc30003049" w:history="1">
            <w:r w:rsidR="008745A7" w:rsidRPr="00781003">
              <w:rPr>
                <w:rStyle w:val="Hyperlink"/>
                <w:rFonts w:ascii="Times New Roman" w:hAnsi="Times New Roman"/>
                <w:noProof/>
                <w:sz w:val="22"/>
                <w:szCs w:val="22"/>
              </w:rPr>
              <w:t>O-16 Compliance Requirement:  Ohio Rev. Code §§ 749.26, 749.27, 749.28, 749.29, 749.30 and 2921.42 - Contract procedures; bids; bonds; bid openings (Municipal Hospitals).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_Toc30003049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54</w:t>
            </w:r>
            <w:r w:rsidR="008745A7" w:rsidRPr="00781003">
              <w:rPr>
                <w:rFonts w:ascii="Times New Roman" w:hAnsi="Times New Roman"/>
                <w:noProof/>
                <w:webHidden/>
                <w:sz w:val="22"/>
                <w:szCs w:val="22"/>
              </w:rPr>
              <w:fldChar w:fldCharType="end"/>
            </w:r>
          </w:hyperlink>
        </w:p>
        <w:p w14:paraId="0557D66E" w14:textId="33F41692" w:rsidR="008745A7" w:rsidRPr="00781003" w:rsidRDefault="0056323E">
          <w:pPr>
            <w:pStyle w:val="TOC2"/>
            <w:rPr>
              <w:rFonts w:eastAsiaTheme="minorEastAsia"/>
              <w:b w:val="0"/>
              <w:i w:val="0"/>
            </w:rPr>
          </w:pPr>
          <w:hyperlink w:anchor="_Toc30003050" w:history="1">
            <w:r w:rsidR="008745A7" w:rsidRPr="00781003">
              <w:rPr>
                <w:rStyle w:val="Hyperlink"/>
              </w:rPr>
              <w:t>Colleges and Universities</w:t>
            </w:r>
            <w:r w:rsidR="008745A7" w:rsidRPr="00781003">
              <w:rPr>
                <w:webHidden/>
              </w:rPr>
              <w:tab/>
            </w:r>
            <w:r w:rsidR="008745A7" w:rsidRPr="00781003">
              <w:rPr>
                <w:webHidden/>
              </w:rPr>
              <w:fldChar w:fldCharType="begin"/>
            </w:r>
            <w:r w:rsidR="008745A7" w:rsidRPr="00781003">
              <w:rPr>
                <w:webHidden/>
              </w:rPr>
              <w:instrText xml:space="preserve"> PAGEREF _Toc30003050 \h </w:instrText>
            </w:r>
            <w:r w:rsidR="008745A7" w:rsidRPr="00781003">
              <w:rPr>
                <w:webHidden/>
              </w:rPr>
            </w:r>
            <w:r w:rsidR="008745A7" w:rsidRPr="00781003">
              <w:rPr>
                <w:webHidden/>
              </w:rPr>
              <w:fldChar w:fldCharType="separate"/>
            </w:r>
            <w:r w:rsidR="00781003">
              <w:rPr>
                <w:webHidden/>
              </w:rPr>
              <w:t>56</w:t>
            </w:r>
            <w:r w:rsidR="008745A7" w:rsidRPr="00781003">
              <w:rPr>
                <w:webHidden/>
              </w:rPr>
              <w:fldChar w:fldCharType="end"/>
            </w:r>
          </w:hyperlink>
        </w:p>
        <w:p w14:paraId="15C9FF33" w14:textId="066E0B5F" w:rsidR="008745A7" w:rsidRPr="00781003" w:rsidRDefault="0056323E">
          <w:pPr>
            <w:pStyle w:val="TOC3"/>
            <w:rPr>
              <w:rFonts w:ascii="Times New Roman" w:eastAsiaTheme="minorEastAsia" w:hAnsi="Times New Roman"/>
              <w:noProof/>
              <w:sz w:val="22"/>
              <w:szCs w:val="22"/>
            </w:rPr>
          </w:pPr>
          <w:hyperlink w:anchor="_Toc30003051" w:history="1">
            <w:r w:rsidR="008745A7" w:rsidRPr="00781003">
              <w:rPr>
                <w:rStyle w:val="Hyperlink"/>
                <w:rFonts w:ascii="Times New Roman" w:hAnsi="Times New Roman"/>
                <w:noProof/>
                <w:sz w:val="22"/>
                <w:szCs w:val="22"/>
              </w:rPr>
              <w:t>O-17 Compliance Requirement:  Ohio Rev. Code §§ 9.312, 153.65-.71, 2921.42, 3354.16, 3355.12, and 3358.10 - Bidding required on improvement contracts.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_Toc30003051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56</w:t>
            </w:r>
            <w:r w:rsidR="008745A7" w:rsidRPr="00781003">
              <w:rPr>
                <w:rFonts w:ascii="Times New Roman" w:hAnsi="Times New Roman"/>
                <w:noProof/>
                <w:webHidden/>
                <w:sz w:val="22"/>
                <w:szCs w:val="22"/>
              </w:rPr>
              <w:fldChar w:fldCharType="end"/>
            </w:r>
          </w:hyperlink>
        </w:p>
        <w:p w14:paraId="014FF4B7" w14:textId="74798061" w:rsidR="008745A7" w:rsidRPr="00781003" w:rsidRDefault="0056323E">
          <w:pPr>
            <w:pStyle w:val="TOC2"/>
            <w:rPr>
              <w:rFonts w:eastAsiaTheme="minorEastAsia"/>
              <w:b w:val="0"/>
              <w:i w:val="0"/>
            </w:rPr>
          </w:pPr>
          <w:hyperlink w:anchor="_Toc30003052" w:history="1">
            <w:r w:rsidR="008745A7" w:rsidRPr="00781003">
              <w:rPr>
                <w:rStyle w:val="Hyperlink"/>
              </w:rPr>
              <w:t>Libraries</w:t>
            </w:r>
            <w:r w:rsidR="008745A7" w:rsidRPr="00781003">
              <w:rPr>
                <w:webHidden/>
              </w:rPr>
              <w:tab/>
            </w:r>
            <w:r w:rsidR="008745A7" w:rsidRPr="00781003">
              <w:rPr>
                <w:webHidden/>
              </w:rPr>
              <w:fldChar w:fldCharType="begin"/>
            </w:r>
            <w:r w:rsidR="008745A7" w:rsidRPr="00781003">
              <w:rPr>
                <w:webHidden/>
              </w:rPr>
              <w:instrText xml:space="preserve"> PAGEREF _Toc30003052 \h </w:instrText>
            </w:r>
            <w:r w:rsidR="008745A7" w:rsidRPr="00781003">
              <w:rPr>
                <w:webHidden/>
              </w:rPr>
            </w:r>
            <w:r w:rsidR="008745A7" w:rsidRPr="00781003">
              <w:rPr>
                <w:webHidden/>
              </w:rPr>
              <w:fldChar w:fldCharType="separate"/>
            </w:r>
            <w:r w:rsidR="00781003">
              <w:rPr>
                <w:webHidden/>
              </w:rPr>
              <w:t>59</w:t>
            </w:r>
            <w:r w:rsidR="008745A7" w:rsidRPr="00781003">
              <w:rPr>
                <w:webHidden/>
              </w:rPr>
              <w:fldChar w:fldCharType="end"/>
            </w:r>
          </w:hyperlink>
        </w:p>
        <w:p w14:paraId="736BB1E5" w14:textId="2FA239A9" w:rsidR="008745A7" w:rsidRPr="00781003" w:rsidRDefault="0056323E">
          <w:pPr>
            <w:pStyle w:val="TOC3"/>
            <w:rPr>
              <w:rFonts w:ascii="Times New Roman" w:eastAsiaTheme="minorEastAsia" w:hAnsi="Times New Roman"/>
              <w:noProof/>
              <w:sz w:val="22"/>
              <w:szCs w:val="22"/>
            </w:rPr>
          </w:pPr>
          <w:hyperlink w:anchor="_Toc30003053" w:history="1">
            <w:r w:rsidR="008745A7" w:rsidRPr="00781003">
              <w:rPr>
                <w:rStyle w:val="Hyperlink"/>
                <w:rFonts w:ascii="Times New Roman" w:hAnsi="Times New Roman"/>
                <w:noProof/>
                <w:sz w:val="22"/>
                <w:szCs w:val="22"/>
              </w:rPr>
              <w:t>O-18 Compliance Requirements:  Ohio Rev. Code §§ 153.65-.71, 2921.42, 3375.06, 3375.10, 3375.12, 3375.15, 3375.22, 3375.30 and 3375.41 - Procedure for bidding and letting of contracts over $50,000.</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_Toc30003053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59</w:t>
            </w:r>
            <w:r w:rsidR="008745A7" w:rsidRPr="00781003">
              <w:rPr>
                <w:rFonts w:ascii="Times New Roman" w:hAnsi="Times New Roman"/>
                <w:noProof/>
                <w:webHidden/>
                <w:sz w:val="22"/>
                <w:szCs w:val="22"/>
              </w:rPr>
              <w:fldChar w:fldCharType="end"/>
            </w:r>
          </w:hyperlink>
        </w:p>
        <w:p w14:paraId="05949ED9" w14:textId="52DF776F" w:rsidR="008745A7" w:rsidRPr="00781003" w:rsidRDefault="0056323E">
          <w:pPr>
            <w:pStyle w:val="TOC3"/>
            <w:rPr>
              <w:rFonts w:ascii="Times New Roman" w:eastAsiaTheme="minorEastAsia" w:hAnsi="Times New Roman"/>
              <w:noProof/>
              <w:sz w:val="22"/>
              <w:szCs w:val="22"/>
            </w:rPr>
          </w:pPr>
          <w:hyperlink w:anchor="_Toc30003054" w:history="1">
            <w:r w:rsidR="008745A7" w:rsidRPr="00781003">
              <w:rPr>
                <w:rStyle w:val="Hyperlink"/>
                <w:rFonts w:ascii="Times New Roman" w:hAnsi="Times New Roman"/>
                <w:noProof/>
                <w:sz w:val="22"/>
                <w:szCs w:val="22"/>
              </w:rPr>
              <w:t>O-19 Compliance Requirements:  Ohio Rev. Code §§ 153.50, 153.51, and 153.52 - Separate bids and contracts required for each class of work on buildings and other structures (e.g., institutions, bridges, culverts, or improvements).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_Toc30003054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61</w:t>
            </w:r>
            <w:r w:rsidR="008745A7" w:rsidRPr="00781003">
              <w:rPr>
                <w:rFonts w:ascii="Times New Roman" w:hAnsi="Times New Roman"/>
                <w:noProof/>
                <w:webHidden/>
                <w:sz w:val="22"/>
                <w:szCs w:val="22"/>
              </w:rPr>
              <w:fldChar w:fldCharType="end"/>
            </w:r>
          </w:hyperlink>
        </w:p>
        <w:p w14:paraId="319EA534" w14:textId="2DEA709E" w:rsidR="008745A7" w:rsidRPr="00781003" w:rsidRDefault="0056323E">
          <w:pPr>
            <w:pStyle w:val="TOC3"/>
            <w:rPr>
              <w:rFonts w:ascii="Times New Roman" w:eastAsiaTheme="minorEastAsia" w:hAnsi="Times New Roman"/>
              <w:noProof/>
              <w:sz w:val="22"/>
              <w:szCs w:val="22"/>
            </w:rPr>
          </w:pPr>
          <w:hyperlink w:anchor="_Toc30003055" w:history="1">
            <w:r w:rsidR="008745A7" w:rsidRPr="00781003">
              <w:rPr>
                <w:rStyle w:val="Hyperlink"/>
                <w:rFonts w:ascii="Times New Roman" w:hAnsi="Times New Roman"/>
                <w:noProof/>
                <w:sz w:val="22"/>
                <w:szCs w:val="22"/>
              </w:rPr>
              <w:t>O-20 Compliance Requirements:  Ohio Rev. Code §§ 4115.04 and 4115.03 - Prevailing wage rates in public works contracts.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_Toc30003055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63</w:t>
            </w:r>
            <w:r w:rsidR="008745A7" w:rsidRPr="00781003">
              <w:rPr>
                <w:rFonts w:ascii="Times New Roman" w:hAnsi="Times New Roman"/>
                <w:noProof/>
                <w:webHidden/>
                <w:sz w:val="22"/>
                <w:szCs w:val="22"/>
              </w:rPr>
              <w:fldChar w:fldCharType="end"/>
            </w:r>
          </w:hyperlink>
        </w:p>
        <w:p w14:paraId="2E348279" w14:textId="114FDD11" w:rsidR="008745A7" w:rsidRPr="00781003" w:rsidRDefault="0056323E">
          <w:pPr>
            <w:pStyle w:val="TOC3"/>
            <w:rPr>
              <w:rFonts w:ascii="Times New Roman" w:eastAsiaTheme="minorEastAsia" w:hAnsi="Times New Roman"/>
              <w:noProof/>
              <w:sz w:val="22"/>
              <w:szCs w:val="22"/>
            </w:rPr>
          </w:pPr>
          <w:hyperlink w:anchor="_Toc30003056" w:history="1">
            <w:r w:rsidR="008745A7" w:rsidRPr="00781003">
              <w:rPr>
                <w:rStyle w:val="Hyperlink"/>
                <w:rFonts w:ascii="Times New Roman" w:hAnsi="Times New Roman"/>
                <w:noProof/>
                <w:sz w:val="22"/>
                <w:szCs w:val="22"/>
              </w:rPr>
              <w:t>O-21 Compliance Requirements:  Ohio Rev. Code § 9.314 – Reverse Internet auction.</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_Toc30003056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66</w:t>
            </w:r>
            <w:r w:rsidR="008745A7" w:rsidRPr="00781003">
              <w:rPr>
                <w:rFonts w:ascii="Times New Roman" w:hAnsi="Times New Roman"/>
                <w:noProof/>
                <w:webHidden/>
                <w:sz w:val="22"/>
                <w:szCs w:val="22"/>
              </w:rPr>
              <w:fldChar w:fldCharType="end"/>
            </w:r>
          </w:hyperlink>
        </w:p>
        <w:p w14:paraId="2F7E39D8" w14:textId="2254D273" w:rsidR="008745A7" w:rsidRPr="00781003" w:rsidRDefault="0056323E">
          <w:pPr>
            <w:pStyle w:val="TOC3"/>
            <w:rPr>
              <w:rFonts w:ascii="Times New Roman" w:eastAsiaTheme="minorEastAsia" w:hAnsi="Times New Roman"/>
              <w:noProof/>
              <w:sz w:val="22"/>
              <w:szCs w:val="22"/>
            </w:rPr>
          </w:pPr>
          <w:hyperlink w:anchor="_Toc30003057" w:history="1">
            <w:r w:rsidR="008745A7" w:rsidRPr="00781003">
              <w:rPr>
                <w:rStyle w:val="Hyperlink"/>
                <w:rFonts w:ascii="Times New Roman" w:hAnsi="Times New Roman"/>
                <w:noProof/>
                <w:sz w:val="22"/>
                <w:szCs w:val="22"/>
              </w:rPr>
              <w:t>O-22 All Local Governments Compliance Requirement:  Misc. local legislative body policies; charter requirements – Establishment of policies, restrictions on use, prohibitions for government credit cards and purchasing cards.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_Toc30003057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68</w:t>
            </w:r>
            <w:r w:rsidR="008745A7" w:rsidRPr="00781003">
              <w:rPr>
                <w:rFonts w:ascii="Times New Roman" w:hAnsi="Times New Roman"/>
                <w:noProof/>
                <w:webHidden/>
                <w:sz w:val="22"/>
                <w:szCs w:val="22"/>
              </w:rPr>
              <w:fldChar w:fldCharType="end"/>
            </w:r>
          </w:hyperlink>
        </w:p>
        <w:p w14:paraId="187DDDCD" w14:textId="283B827A" w:rsidR="008745A7" w:rsidRPr="00781003" w:rsidRDefault="0056323E">
          <w:pPr>
            <w:pStyle w:val="TOC1"/>
            <w:rPr>
              <w:rFonts w:eastAsiaTheme="minorEastAsia"/>
              <w:b w:val="0"/>
              <w:i w:val="0"/>
              <w:color w:val="auto"/>
              <w:sz w:val="22"/>
              <w:szCs w:val="22"/>
            </w:rPr>
          </w:pPr>
          <w:hyperlink w:anchor="_Toc30003058" w:history="1">
            <w:r w:rsidR="008745A7" w:rsidRPr="00781003">
              <w:rPr>
                <w:rStyle w:val="Hyperlink"/>
                <w:sz w:val="22"/>
                <w:szCs w:val="22"/>
              </w:rPr>
              <w:t>Section C:  Debt</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_Toc30003058 \h </w:instrText>
            </w:r>
            <w:r w:rsidR="008745A7" w:rsidRPr="00781003">
              <w:rPr>
                <w:webHidden/>
                <w:sz w:val="22"/>
                <w:szCs w:val="22"/>
              </w:rPr>
            </w:r>
            <w:r w:rsidR="008745A7" w:rsidRPr="00781003">
              <w:rPr>
                <w:webHidden/>
                <w:sz w:val="22"/>
                <w:szCs w:val="22"/>
              </w:rPr>
              <w:fldChar w:fldCharType="separate"/>
            </w:r>
            <w:r w:rsidR="00781003">
              <w:rPr>
                <w:webHidden/>
                <w:sz w:val="22"/>
                <w:szCs w:val="22"/>
              </w:rPr>
              <w:t>76</w:t>
            </w:r>
            <w:r w:rsidR="008745A7" w:rsidRPr="00781003">
              <w:rPr>
                <w:webHidden/>
                <w:sz w:val="22"/>
                <w:szCs w:val="22"/>
              </w:rPr>
              <w:fldChar w:fldCharType="end"/>
            </w:r>
          </w:hyperlink>
        </w:p>
        <w:p w14:paraId="2FB2BC25" w14:textId="152A84B6" w:rsidR="008745A7" w:rsidRPr="00781003" w:rsidRDefault="0056323E">
          <w:pPr>
            <w:pStyle w:val="TOC2"/>
            <w:rPr>
              <w:rFonts w:eastAsiaTheme="minorEastAsia"/>
              <w:b w:val="0"/>
              <w:i w:val="0"/>
            </w:rPr>
          </w:pPr>
          <w:hyperlink w:anchor="_Toc30003059" w:history="1">
            <w:r w:rsidR="008745A7" w:rsidRPr="00781003">
              <w:rPr>
                <w:rStyle w:val="Hyperlink"/>
              </w:rPr>
              <w:t>Entities Other Than Community Schools</w:t>
            </w:r>
            <w:r w:rsidR="008745A7" w:rsidRPr="00781003">
              <w:rPr>
                <w:webHidden/>
              </w:rPr>
              <w:tab/>
            </w:r>
            <w:r w:rsidR="008745A7" w:rsidRPr="00781003">
              <w:rPr>
                <w:webHidden/>
              </w:rPr>
              <w:fldChar w:fldCharType="begin"/>
            </w:r>
            <w:r w:rsidR="008745A7" w:rsidRPr="00781003">
              <w:rPr>
                <w:webHidden/>
              </w:rPr>
              <w:instrText xml:space="preserve"> PAGEREF _Toc30003059 \h </w:instrText>
            </w:r>
            <w:r w:rsidR="008745A7" w:rsidRPr="00781003">
              <w:rPr>
                <w:webHidden/>
              </w:rPr>
            </w:r>
            <w:r w:rsidR="008745A7" w:rsidRPr="00781003">
              <w:rPr>
                <w:webHidden/>
              </w:rPr>
              <w:fldChar w:fldCharType="separate"/>
            </w:r>
            <w:r w:rsidR="00781003">
              <w:rPr>
                <w:webHidden/>
              </w:rPr>
              <w:t>76</w:t>
            </w:r>
            <w:r w:rsidR="008745A7" w:rsidRPr="00781003">
              <w:rPr>
                <w:webHidden/>
              </w:rPr>
              <w:fldChar w:fldCharType="end"/>
            </w:r>
          </w:hyperlink>
        </w:p>
        <w:p w14:paraId="76E89388" w14:textId="67745ADE" w:rsidR="008745A7" w:rsidRPr="00781003" w:rsidRDefault="0056323E">
          <w:pPr>
            <w:pStyle w:val="TOC3"/>
            <w:rPr>
              <w:rFonts w:ascii="Times New Roman" w:eastAsiaTheme="minorEastAsia" w:hAnsi="Times New Roman"/>
              <w:noProof/>
              <w:sz w:val="22"/>
              <w:szCs w:val="22"/>
            </w:rPr>
          </w:pPr>
          <w:hyperlink w:anchor="_Toc30003060" w:history="1">
            <w:r w:rsidR="008745A7" w:rsidRPr="00781003">
              <w:rPr>
                <w:rStyle w:val="Hyperlink"/>
                <w:rFonts w:ascii="Times New Roman" w:hAnsi="Times New Roman"/>
                <w:noProof/>
                <w:sz w:val="22"/>
                <w:szCs w:val="22"/>
              </w:rPr>
              <w:t>O-23 Compliance Requirement: 17 C.F.R. § 240.15c2-12 - Issuing municipal securities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_Toc30003060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76</w:t>
            </w:r>
            <w:r w:rsidR="008745A7" w:rsidRPr="00781003">
              <w:rPr>
                <w:rFonts w:ascii="Times New Roman" w:hAnsi="Times New Roman"/>
                <w:noProof/>
                <w:webHidden/>
                <w:sz w:val="22"/>
                <w:szCs w:val="22"/>
              </w:rPr>
              <w:fldChar w:fldCharType="end"/>
            </w:r>
          </w:hyperlink>
        </w:p>
        <w:p w14:paraId="5370BC2B" w14:textId="1F1D63AA" w:rsidR="008745A7" w:rsidRPr="00781003" w:rsidRDefault="0056323E">
          <w:pPr>
            <w:pStyle w:val="TOC1"/>
            <w:rPr>
              <w:rFonts w:eastAsiaTheme="minorEastAsia"/>
              <w:b w:val="0"/>
              <w:i w:val="0"/>
              <w:color w:val="auto"/>
              <w:sz w:val="22"/>
              <w:szCs w:val="22"/>
            </w:rPr>
          </w:pPr>
          <w:hyperlink w:anchor="_Toc30003061" w:history="1">
            <w:r w:rsidR="008745A7" w:rsidRPr="00781003">
              <w:rPr>
                <w:rStyle w:val="Hyperlink"/>
                <w:sz w:val="22"/>
                <w:szCs w:val="22"/>
              </w:rPr>
              <w:t>Section D:  Accounting and Reporting</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_Toc30003061 \h </w:instrText>
            </w:r>
            <w:r w:rsidR="008745A7" w:rsidRPr="00781003">
              <w:rPr>
                <w:webHidden/>
                <w:sz w:val="22"/>
                <w:szCs w:val="22"/>
              </w:rPr>
            </w:r>
            <w:r w:rsidR="008745A7" w:rsidRPr="00781003">
              <w:rPr>
                <w:webHidden/>
                <w:sz w:val="22"/>
                <w:szCs w:val="22"/>
              </w:rPr>
              <w:fldChar w:fldCharType="separate"/>
            </w:r>
            <w:r w:rsidR="00781003">
              <w:rPr>
                <w:webHidden/>
                <w:sz w:val="22"/>
                <w:szCs w:val="22"/>
              </w:rPr>
              <w:t>79</w:t>
            </w:r>
            <w:r w:rsidR="008745A7" w:rsidRPr="00781003">
              <w:rPr>
                <w:webHidden/>
                <w:sz w:val="22"/>
                <w:szCs w:val="22"/>
              </w:rPr>
              <w:fldChar w:fldCharType="end"/>
            </w:r>
          </w:hyperlink>
        </w:p>
        <w:p w14:paraId="26EFAFE3" w14:textId="2180CFD0" w:rsidR="008745A7" w:rsidRPr="00781003" w:rsidRDefault="0056323E">
          <w:pPr>
            <w:pStyle w:val="TOC2"/>
            <w:rPr>
              <w:rFonts w:eastAsiaTheme="minorEastAsia"/>
              <w:b w:val="0"/>
              <w:i w:val="0"/>
            </w:rPr>
          </w:pPr>
          <w:hyperlink w:anchor="_Toc30003062" w:history="1">
            <w:r w:rsidR="008745A7" w:rsidRPr="00781003">
              <w:rPr>
                <w:rStyle w:val="Hyperlink"/>
              </w:rPr>
              <w:t>Courts</w:t>
            </w:r>
            <w:r w:rsidR="008745A7" w:rsidRPr="00781003">
              <w:rPr>
                <w:webHidden/>
              </w:rPr>
              <w:tab/>
            </w:r>
            <w:r w:rsidR="008745A7" w:rsidRPr="00781003">
              <w:rPr>
                <w:webHidden/>
              </w:rPr>
              <w:fldChar w:fldCharType="begin"/>
            </w:r>
            <w:r w:rsidR="008745A7" w:rsidRPr="00781003">
              <w:rPr>
                <w:webHidden/>
              </w:rPr>
              <w:instrText xml:space="preserve"> PAGEREF _Toc30003062 \h </w:instrText>
            </w:r>
            <w:r w:rsidR="008745A7" w:rsidRPr="00781003">
              <w:rPr>
                <w:webHidden/>
              </w:rPr>
            </w:r>
            <w:r w:rsidR="008745A7" w:rsidRPr="00781003">
              <w:rPr>
                <w:webHidden/>
              </w:rPr>
              <w:fldChar w:fldCharType="separate"/>
            </w:r>
            <w:r w:rsidR="00781003">
              <w:rPr>
                <w:webHidden/>
              </w:rPr>
              <w:t>79</w:t>
            </w:r>
            <w:r w:rsidR="008745A7" w:rsidRPr="00781003">
              <w:rPr>
                <w:webHidden/>
              </w:rPr>
              <w:fldChar w:fldCharType="end"/>
            </w:r>
          </w:hyperlink>
        </w:p>
        <w:p w14:paraId="543B7161" w14:textId="58D96F97" w:rsidR="008745A7" w:rsidRPr="00781003" w:rsidRDefault="0056323E">
          <w:pPr>
            <w:pStyle w:val="TOC3"/>
            <w:rPr>
              <w:rFonts w:ascii="Times New Roman" w:eastAsiaTheme="minorEastAsia" w:hAnsi="Times New Roman"/>
              <w:noProof/>
              <w:sz w:val="22"/>
              <w:szCs w:val="22"/>
            </w:rPr>
          </w:pPr>
          <w:hyperlink w:anchor="_Toc30003063" w:history="1">
            <w:r w:rsidR="008745A7" w:rsidRPr="00781003">
              <w:rPr>
                <w:rStyle w:val="Hyperlink"/>
                <w:rFonts w:ascii="Times New Roman" w:hAnsi="Times New Roman"/>
                <w:noProof/>
                <w:sz w:val="22"/>
                <w:szCs w:val="22"/>
              </w:rPr>
              <w:t>O-24 Compliance Requirement:  Ohio Rev. Code § 2303.12 - Books to be kept by clerk of the court of common pleas.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_Toc30003063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79</w:t>
            </w:r>
            <w:r w:rsidR="008745A7" w:rsidRPr="00781003">
              <w:rPr>
                <w:rFonts w:ascii="Times New Roman" w:hAnsi="Times New Roman"/>
                <w:noProof/>
                <w:webHidden/>
                <w:sz w:val="22"/>
                <w:szCs w:val="22"/>
              </w:rPr>
              <w:fldChar w:fldCharType="end"/>
            </w:r>
          </w:hyperlink>
        </w:p>
        <w:p w14:paraId="07796EE2" w14:textId="59BA4A54" w:rsidR="008745A7" w:rsidRPr="00781003" w:rsidRDefault="0056323E">
          <w:pPr>
            <w:pStyle w:val="TOC3"/>
            <w:rPr>
              <w:rFonts w:ascii="Times New Roman" w:eastAsiaTheme="minorEastAsia" w:hAnsi="Times New Roman"/>
              <w:noProof/>
              <w:sz w:val="22"/>
              <w:szCs w:val="22"/>
            </w:rPr>
          </w:pPr>
          <w:hyperlink w:anchor="_Toc30003064" w:history="1">
            <w:r w:rsidR="008745A7" w:rsidRPr="00781003">
              <w:rPr>
                <w:rStyle w:val="Hyperlink"/>
                <w:rFonts w:ascii="Times New Roman" w:hAnsi="Times New Roman"/>
                <w:noProof/>
                <w:sz w:val="22"/>
                <w:szCs w:val="22"/>
              </w:rPr>
              <w:t>O-25 Compliance Requirement: Ohio Rev. Code § 2101.12 - Records to be kept by the probate court.</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_Toc30003064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80</w:t>
            </w:r>
            <w:r w:rsidR="008745A7" w:rsidRPr="00781003">
              <w:rPr>
                <w:rFonts w:ascii="Times New Roman" w:hAnsi="Times New Roman"/>
                <w:noProof/>
                <w:webHidden/>
                <w:sz w:val="22"/>
                <w:szCs w:val="22"/>
              </w:rPr>
              <w:fldChar w:fldCharType="end"/>
            </w:r>
          </w:hyperlink>
        </w:p>
        <w:p w14:paraId="589F8301" w14:textId="6F5956A3" w:rsidR="008745A7" w:rsidRPr="00781003" w:rsidRDefault="0056323E">
          <w:pPr>
            <w:pStyle w:val="TOC3"/>
            <w:rPr>
              <w:rFonts w:ascii="Times New Roman" w:eastAsiaTheme="minorEastAsia" w:hAnsi="Times New Roman"/>
              <w:noProof/>
              <w:sz w:val="22"/>
              <w:szCs w:val="22"/>
            </w:rPr>
          </w:pPr>
          <w:hyperlink w:anchor="_Toc30003065" w:history="1">
            <w:r w:rsidR="008745A7" w:rsidRPr="00781003">
              <w:rPr>
                <w:rStyle w:val="Hyperlink"/>
                <w:rFonts w:ascii="Times New Roman" w:hAnsi="Times New Roman"/>
                <w:noProof/>
                <w:sz w:val="22"/>
                <w:szCs w:val="22"/>
              </w:rPr>
              <w:t>O-26 Compliance Requirement:  Ohio Rev. Code § 307.515 - Fines and penalties for violation of liquor control laws and state traffic laws paid to the county law library resources fund (various courts).</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_Toc30003065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81</w:t>
            </w:r>
            <w:r w:rsidR="008745A7" w:rsidRPr="00781003">
              <w:rPr>
                <w:rFonts w:ascii="Times New Roman" w:hAnsi="Times New Roman"/>
                <w:noProof/>
                <w:webHidden/>
                <w:sz w:val="22"/>
                <w:szCs w:val="22"/>
              </w:rPr>
              <w:fldChar w:fldCharType="end"/>
            </w:r>
          </w:hyperlink>
        </w:p>
        <w:p w14:paraId="7A71B253" w14:textId="0FBA0E50" w:rsidR="008745A7" w:rsidRPr="00781003" w:rsidRDefault="0056323E">
          <w:pPr>
            <w:pStyle w:val="TOC1"/>
            <w:rPr>
              <w:rFonts w:eastAsiaTheme="minorEastAsia"/>
              <w:b w:val="0"/>
              <w:i w:val="0"/>
              <w:color w:val="auto"/>
              <w:sz w:val="22"/>
              <w:szCs w:val="22"/>
            </w:rPr>
          </w:pPr>
          <w:hyperlink w:anchor="_Toc30003066" w:history="1">
            <w:r w:rsidR="008745A7" w:rsidRPr="00781003">
              <w:rPr>
                <w:rStyle w:val="Hyperlink"/>
                <w:sz w:val="22"/>
                <w:szCs w:val="22"/>
              </w:rPr>
              <w:t>Section E:  Deposits and Investments</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_Toc30003066 \h </w:instrText>
            </w:r>
            <w:r w:rsidR="008745A7" w:rsidRPr="00781003">
              <w:rPr>
                <w:webHidden/>
                <w:sz w:val="22"/>
                <w:szCs w:val="22"/>
              </w:rPr>
            </w:r>
            <w:r w:rsidR="008745A7" w:rsidRPr="00781003">
              <w:rPr>
                <w:webHidden/>
                <w:sz w:val="22"/>
                <w:szCs w:val="22"/>
              </w:rPr>
              <w:fldChar w:fldCharType="separate"/>
            </w:r>
            <w:r w:rsidR="00781003">
              <w:rPr>
                <w:webHidden/>
                <w:sz w:val="22"/>
                <w:szCs w:val="22"/>
              </w:rPr>
              <w:t>82</w:t>
            </w:r>
            <w:r w:rsidR="008745A7" w:rsidRPr="00781003">
              <w:rPr>
                <w:webHidden/>
                <w:sz w:val="22"/>
                <w:szCs w:val="22"/>
              </w:rPr>
              <w:fldChar w:fldCharType="end"/>
            </w:r>
          </w:hyperlink>
        </w:p>
        <w:p w14:paraId="76D308BE" w14:textId="46B27623" w:rsidR="008745A7" w:rsidRPr="00781003" w:rsidRDefault="0056323E">
          <w:pPr>
            <w:pStyle w:val="TOC1"/>
            <w:rPr>
              <w:rFonts w:eastAsiaTheme="minorEastAsia"/>
              <w:b w:val="0"/>
              <w:i w:val="0"/>
              <w:color w:val="auto"/>
              <w:sz w:val="22"/>
              <w:szCs w:val="22"/>
            </w:rPr>
          </w:pPr>
          <w:hyperlink w:anchor="_Toc30003067" w:history="1">
            <w:r w:rsidR="008745A7" w:rsidRPr="00781003">
              <w:rPr>
                <w:rStyle w:val="Hyperlink"/>
                <w:sz w:val="22"/>
                <w:szCs w:val="22"/>
              </w:rPr>
              <w:t>Section F:  Other Laws and Regulations</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_Toc30003067 \h </w:instrText>
            </w:r>
            <w:r w:rsidR="008745A7" w:rsidRPr="00781003">
              <w:rPr>
                <w:webHidden/>
                <w:sz w:val="22"/>
                <w:szCs w:val="22"/>
              </w:rPr>
            </w:r>
            <w:r w:rsidR="008745A7" w:rsidRPr="00781003">
              <w:rPr>
                <w:webHidden/>
                <w:sz w:val="22"/>
                <w:szCs w:val="22"/>
              </w:rPr>
              <w:fldChar w:fldCharType="separate"/>
            </w:r>
            <w:r w:rsidR="00781003">
              <w:rPr>
                <w:webHidden/>
                <w:sz w:val="22"/>
                <w:szCs w:val="22"/>
              </w:rPr>
              <w:t>83</w:t>
            </w:r>
            <w:r w:rsidR="008745A7" w:rsidRPr="00781003">
              <w:rPr>
                <w:webHidden/>
                <w:sz w:val="22"/>
                <w:szCs w:val="22"/>
              </w:rPr>
              <w:fldChar w:fldCharType="end"/>
            </w:r>
          </w:hyperlink>
        </w:p>
        <w:p w14:paraId="19036520" w14:textId="6F6A2145" w:rsidR="008745A7" w:rsidRPr="00781003" w:rsidRDefault="0056323E">
          <w:pPr>
            <w:pStyle w:val="TOC2"/>
            <w:rPr>
              <w:rFonts w:eastAsiaTheme="minorEastAsia"/>
              <w:b w:val="0"/>
              <w:i w:val="0"/>
            </w:rPr>
          </w:pPr>
          <w:hyperlink w:anchor="_Toc30003068" w:history="1">
            <w:r w:rsidR="008745A7" w:rsidRPr="00781003">
              <w:rPr>
                <w:rStyle w:val="Hyperlink"/>
              </w:rPr>
              <w:t>Various Entity Types</w:t>
            </w:r>
            <w:r w:rsidR="008745A7" w:rsidRPr="00781003">
              <w:rPr>
                <w:webHidden/>
              </w:rPr>
              <w:tab/>
            </w:r>
            <w:r w:rsidR="008745A7" w:rsidRPr="00781003">
              <w:rPr>
                <w:webHidden/>
              </w:rPr>
              <w:fldChar w:fldCharType="begin"/>
            </w:r>
            <w:r w:rsidR="008745A7" w:rsidRPr="00781003">
              <w:rPr>
                <w:webHidden/>
              </w:rPr>
              <w:instrText xml:space="preserve"> PAGEREF _Toc30003068 \h </w:instrText>
            </w:r>
            <w:r w:rsidR="008745A7" w:rsidRPr="00781003">
              <w:rPr>
                <w:webHidden/>
              </w:rPr>
            </w:r>
            <w:r w:rsidR="008745A7" w:rsidRPr="00781003">
              <w:rPr>
                <w:webHidden/>
              </w:rPr>
              <w:fldChar w:fldCharType="separate"/>
            </w:r>
            <w:r w:rsidR="00781003">
              <w:rPr>
                <w:webHidden/>
              </w:rPr>
              <w:t>83</w:t>
            </w:r>
            <w:r w:rsidR="008745A7" w:rsidRPr="00781003">
              <w:rPr>
                <w:webHidden/>
              </w:rPr>
              <w:fldChar w:fldCharType="end"/>
            </w:r>
          </w:hyperlink>
        </w:p>
        <w:p w14:paraId="324B3918" w14:textId="5B9A3EEB" w:rsidR="008745A7" w:rsidRPr="00781003" w:rsidRDefault="0056323E">
          <w:pPr>
            <w:pStyle w:val="TOC3"/>
            <w:rPr>
              <w:rFonts w:ascii="Times New Roman" w:eastAsiaTheme="minorEastAsia" w:hAnsi="Times New Roman"/>
              <w:noProof/>
              <w:sz w:val="22"/>
              <w:szCs w:val="22"/>
            </w:rPr>
          </w:pPr>
          <w:hyperlink w:anchor="_Toc30003069" w:history="1">
            <w:r w:rsidR="008745A7" w:rsidRPr="00781003">
              <w:rPr>
                <w:rStyle w:val="Hyperlink"/>
                <w:rFonts w:ascii="Times New Roman" w:hAnsi="Times New Roman"/>
                <w:noProof/>
                <w:sz w:val="22"/>
                <w:szCs w:val="22"/>
                <w:shd w:val="clear" w:color="auto" w:fill="BFBFBF" w:themeFill="background1" w:themeFillShade="BF"/>
              </w:rPr>
              <w:t>O-27 Compliance Requirement:  Ohio Rev. Code § 117.13(C)(3) and 2 C.F.R. § 200.425 – Allocating Audit Costs (MOVED from Chapter 1)</w:t>
            </w:r>
            <w:r w:rsidR="008745A7" w:rsidRPr="00781003">
              <w:rPr>
                <w:rStyle w:val="Hyperlink"/>
                <w:rFonts w:ascii="Times New Roman" w:hAnsi="Times New Roman"/>
                <w:noProof/>
                <w:sz w:val="22"/>
                <w:szCs w:val="22"/>
              </w:rPr>
              <w:t>.</w:t>
            </w:r>
            <w:r w:rsidR="008745A7" w:rsidRPr="00781003">
              <w:rPr>
                <w:rFonts w:ascii="Times New Roman" w:hAnsi="Times New Roman"/>
                <w:noProof/>
                <w:webHidden/>
                <w:sz w:val="22"/>
                <w:szCs w:val="22"/>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_Toc30003069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83</w:t>
            </w:r>
            <w:r w:rsidR="008745A7" w:rsidRPr="00781003">
              <w:rPr>
                <w:rFonts w:ascii="Times New Roman" w:hAnsi="Times New Roman"/>
                <w:noProof/>
                <w:webHidden/>
                <w:sz w:val="22"/>
                <w:szCs w:val="22"/>
              </w:rPr>
              <w:fldChar w:fldCharType="end"/>
            </w:r>
          </w:hyperlink>
        </w:p>
        <w:p w14:paraId="0ADA179A" w14:textId="2D255674" w:rsidR="008745A7" w:rsidRPr="00781003" w:rsidRDefault="0056323E">
          <w:pPr>
            <w:pStyle w:val="TOC2"/>
            <w:rPr>
              <w:rFonts w:eastAsiaTheme="minorEastAsia"/>
              <w:b w:val="0"/>
              <w:i w:val="0"/>
            </w:rPr>
          </w:pPr>
          <w:hyperlink w:anchor="_Toc30003070" w:history="1">
            <w:r w:rsidR="008745A7" w:rsidRPr="00781003">
              <w:rPr>
                <w:rStyle w:val="Hyperlink"/>
              </w:rPr>
              <w:t>Community Schools</w:t>
            </w:r>
            <w:r w:rsidR="008745A7" w:rsidRPr="00781003">
              <w:rPr>
                <w:webHidden/>
              </w:rPr>
              <w:tab/>
            </w:r>
            <w:r w:rsidR="008745A7" w:rsidRPr="00781003">
              <w:rPr>
                <w:webHidden/>
              </w:rPr>
              <w:fldChar w:fldCharType="begin"/>
            </w:r>
            <w:r w:rsidR="008745A7" w:rsidRPr="00781003">
              <w:rPr>
                <w:webHidden/>
              </w:rPr>
              <w:instrText xml:space="preserve"> PAGEREF _Toc30003070 \h </w:instrText>
            </w:r>
            <w:r w:rsidR="008745A7" w:rsidRPr="00781003">
              <w:rPr>
                <w:webHidden/>
              </w:rPr>
            </w:r>
            <w:r w:rsidR="008745A7" w:rsidRPr="00781003">
              <w:rPr>
                <w:webHidden/>
              </w:rPr>
              <w:fldChar w:fldCharType="separate"/>
            </w:r>
            <w:r w:rsidR="00781003">
              <w:rPr>
                <w:webHidden/>
              </w:rPr>
              <w:t>85</w:t>
            </w:r>
            <w:r w:rsidR="008745A7" w:rsidRPr="00781003">
              <w:rPr>
                <w:webHidden/>
              </w:rPr>
              <w:fldChar w:fldCharType="end"/>
            </w:r>
          </w:hyperlink>
        </w:p>
        <w:p w14:paraId="6BC8262A" w14:textId="1BD5E55A" w:rsidR="008745A7" w:rsidRPr="00781003" w:rsidRDefault="0056323E">
          <w:pPr>
            <w:pStyle w:val="TOC3"/>
            <w:rPr>
              <w:rFonts w:ascii="Times New Roman" w:eastAsiaTheme="minorEastAsia" w:hAnsi="Times New Roman"/>
              <w:noProof/>
              <w:sz w:val="22"/>
              <w:szCs w:val="22"/>
            </w:rPr>
          </w:pPr>
          <w:hyperlink w:anchor="_Toc30003071" w:history="1">
            <w:r w:rsidR="008745A7" w:rsidRPr="00781003">
              <w:rPr>
                <w:rStyle w:val="Hyperlink"/>
                <w:rFonts w:ascii="Times New Roman" w:hAnsi="Times New Roman"/>
                <w:noProof/>
                <w:sz w:val="22"/>
                <w:szCs w:val="22"/>
                <w:shd w:val="clear" w:color="auto" w:fill="BFBFBF" w:themeFill="background1" w:themeFillShade="BF"/>
              </w:rPr>
              <w:t xml:space="preserve">O-28 Compliance Requirement:  Ohio Rev. Code § 3314.50- Community School Audit Fee Bond </w:t>
            </w:r>
            <w:r w:rsidR="008745A7" w:rsidRPr="00781003">
              <w:rPr>
                <w:rStyle w:val="Hyperlink"/>
                <w:rFonts w:ascii="Times New Roman" w:hAnsi="Times New Roman"/>
                <w:i/>
                <w:noProof/>
                <w:sz w:val="22"/>
                <w:szCs w:val="22"/>
                <w:shd w:val="clear" w:color="auto" w:fill="BFBFBF" w:themeFill="background1" w:themeFillShade="BF"/>
              </w:rPr>
              <w:t>(MOVED from 2-13.  Additional guidance has been added to the requirements / procedures previously included in OCS Section 2-13.)</w:t>
            </w:r>
            <w:r w:rsidR="008745A7" w:rsidRPr="00781003">
              <w:rPr>
                <w:rFonts w:ascii="Times New Roman" w:hAnsi="Times New Roman"/>
                <w:noProof/>
                <w:webHidden/>
                <w:sz w:val="22"/>
                <w:szCs w:val="22"/>
                <w:shd w:val="clear" w:color="auto" w:fill="BFBFBF" w:themeFill="background1" w:themeFillShade="BF"/>
              </w:rPr>
              <w:tab/>
            </w:r>
            <w:r w:rsidR="008745A7" w:rsidRPr="00781003">
              <w:rPr>
                <w:rFonts w:ascii="Times New Roman" w:hAnsi="Times New Roman"/>
                <w:noProof/>
                <w:webHidden/>
                <w:sz w:val="22"/>
                <w:szCs w:val="22"/>
              </w:rPr>
              <w:fldChar w:fldCharType="begin"/>
            </w:r>
            <w:r w:rsidR="008745A7" w:rsidRPr="00781003">
              <w:rPr>
                <w:rFonts w:ascii="Times New Roman" w:hAnsi="Times New Roman"/>
                <w:noProof/>
                <w:webHidden/>
                <w:sz w:val="22"/>
                <w:szCs w:val="22"/>
              </w:rPr>
              <w:instrText xml:space="preserve"> PAGEREF _Toc30003071 \h </w:instrText>
            </w:r>
            <w:r w:rsidR="008745A7" w:rsidRPr="00781003">
              <w:rPr>
                <w:rFonts w:ascii="Times New Roman" w:hAnsi="Times New Roman"/>
                <w:noProof/>
                <w:webHidden/>
                <w:sz w:val="22"/>
                <w:szCs w:val="22"/>
              </w:rPr>
            </w:r>
            <w:r w:rsidR="008745A7" w:rsidRPr="00781003">
              <w:rPr>
                <w:rFonts w:ascii="Times New Roman" w:hAnsi="Times New Roman"/>
                <w:noProof/>
                <w:webHidden/>
                <w:sz w:val="22"/>
                <w:szCs w:val="22"/>
              </w:rPr>
              <w:fldChar w:fldCharType="separate"/>
            </w:r>
            <w:r w:rsidR="00781003">
              <w:rPr>
                <w:rFonts w:ascii="Times New Roman" w:hAnsi="Times New Roman"/>
                <w:noProof/>
                <w:webHidden/>
                <w:sz w:val="22"/>
                <w:szCs w:val="22"/>
              </w:rPr>
              <w:t>85</w:t>
            </w:r>
            <w:r w:rsidR="008745A7" w:rsidRPr="00781003">
              <w:rPr>
                <w:rFonts w:ascii="Times New Roman" w:hAnsi="Times New Roman"/>
                <w:noProof/>
                <w:webHidden/>
                <w:sz w:val="22"/>
                <w:szCs w:val="22"/>
              </w:rPr>
              <w:fldChar w:fldCharType="end"/>
            </w:r>
          </w:hyperlink>
        </w:p>
        <w:p w14:paraId="786D1470" w14:textId="7B6190FC" w:rsidR="008745A7" w:rsidRPr="00781003" w:rsidRDefault="0056323E">
          <w:pPr>
            <w:pStyle w:val="TOC1"/>
            <w:rPr>
              <w:rFonts w:eastAsiaTheme="minorEastAsia"/>
              <w:b w:val="0"/>
              <w:i w:val="0"/>
              <w:color w:val="auto"/>
              <w:sz w:val="22"/>
              <w:szCs w:val="22"/>
            </w:rPr>
          </w:pPr>
          <w:hyperlink w:anchor="_Toc30003072" w:history="1">
            <w:r w:rsidR="008745A7" w:rsidRPr="00781003">
              <w:rPr>
                <w:rStyle w:val="Hyperlink"/>
                <w:sz w:val="22"/>
                <w:szCs w:val="22"/>
              </w:rPr>
              <w:t>OPM APPENDIX 5705.36</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_Toc30003072 \h </w:instrText>
            </w:r>
            <w:r w:rsidR="008745A7" w:rsidRPr="00781003">
              <w:rPr>
                <w:webHidden/>
                <w:sz w:val="22"/>
                <w:szCs w:val="22"/>
              </w:rPr>
            </w:r>
            <w:r w:rsidR="008745A7" w:rsidRPr="00781003">
              <w:rPr>
                <w:webHidden/>
                <w:sz w:val="22"/>
                <w:szCs w:val="22"/>
              </w:rPr>
              <w:fldChar w:fldCharType="separate"/>
            </w:r>
            <w:r w:rsidR="00781003">
              <w:rPr>
                <w:webHidden/>
                <w:sz w:val="22"/>
                <w:szCs w:val="22"/>
              </w:rPr>
              <w:t>87</w:t>
            </w:r>
            <w:r w:rsidR="008745A7" w:rsidRPr="00781003">
              <w:rPr>
                <w:webHidden/>
                <w:sz w:val="22"/>
                <w:szCs w:val="22"/>
              </w:rPr>
              <w:fldChar w:fldCharType="end"/>
            </w:r>
          </w:hyperlink>
        </w:p>
        <w:p w14:paraId="0BB5FE35" w14:textId="5912658D" w:rsidR="008745A7" w:rsidRPr="00781003" w:rsidRDefault="0056323E">
          <w:pPr>
            <w:pStyle w:val="TOC1"/>
            <w:rPr>
              <w:rFonts w:eastAsiaTheme="minorEastAsia"/>
              <w:b w:val="0"/>
              <w:i w:val="0"/>
              <w:color w:val="auto"/>
              <w:sz w:val="22"/>
              <w:szCs w:val="22"/>
            </w:rPr>
          </w:pPr>
          <w:hyperlink w:anchor="_Toc30003073" w:history="1">
            <w:r w:rsidR="008745A7" w:rsidRPr="00781003">
              <w:rPr>
                <w:rStyle w:val="Hyperlink"/>
                <w:sz w:val="22"/>
                <w:szCs w:val="22"/>
              </w:rPr>
              <w:t>LEGAL MATRIX</w:t>
            </w:r>
            <w:r w:rsidR="008745A7" w:rsidRPr="00781003">
              <w:rPr>
                <w:webHidden/>
                <w:sz w:val="22"/>
                <w:szCs w:val="22"/>
              </w:rPr>
              <w:tab/>
            </w:r>
            <w:r w:rsidR="008745A7" w:rsidRPr="00781003">
              <w:rPr>
                <w:webHidden/>
                <w:sz w:val="22"/>
                <w:szCs w:val="22"/>
              </w:rPr>
              <w:fldChar w:fldCharType="begin"/>
            </w:r>
            <w:r w:rsidR="008745A7" w:rsidRPr="00781003">
              <w:rPr>
                <w:webHidden/>
                <w:sz w:val="22"/>
                <w:szCs w:val="22"/>
              </w:rPr>
              <w:instrText xml:space="preserve"> PAGEREF _Toc30003073 \h </w:instrText>
            </w:r>
            <w:r w:rsidR="008745A7" w:rsidRPr="00781003">
              <w:rPr>
                <w:webHidden/>
                <w:sz w:val="22"/>
                <w:szCs w:val="22"/>
              </w:rPr>
            </w:r>
            <w:r w:rsidR="008745A7" w:rsidRPr="00781003">
              <w:rPr>
                <w:webHidden/>
                <w:sz w:val="22"/>
                <w:szCs w:val="22"/>
              </w:rPr>
              <w:fldChar w:fldCharType="separate"/>
            </w:r>
            <w:r w:rsidR="00781003">
              <w:rPr>
                <w:webHidden/>
                <w:sz w:val="22"/>
                <w:szCs w:val="22"/>
              </w:rPr>
              <w:t>89</w:t>
            </w:r>
            <w:r w:rsidR="008745A7" w:rsidRPr="00781003">
              <w:rPr>
                <w:webHidden/>
                <w:sz w:val="22"/>
                <w:szCs w:val="22"/>
              </w:rPr>
              <w:fldChar w:fldCharType="end"/>
            </w:r>
          </w:hyperlink>
        </w:p>
        <w:p w14:paraId="554E5DF8" w14:textId="1C375B21" w:rsidR="00616E08" w:rsidRDefault="00616E08">
          <w:r w:rsidRPr="00781003">
            <w:rPr>
              <w:rFonts w:ascii="Times New Roman" w:hAnsi="Times New Roman"/>
              <w:b/>
              <w:bCs/>
              <w:noProof/>
              <w:sz w:val="22"/>
              <w:szCs w:val="22"/>
            </w:rPr>
            <w:fldChar w:fldCharType="end"/>
          </w:r>
        </w:p>
      </w:sdtContent>
    </w:sdt>
    <w:p w14:paraId="1D2B7638" w14:textId="77777777" w:rsidR="001334E2" w:rsidRDefault="001334E2">
      <w:pPr>
        <w:rPr>
          <w:rFonts w:ascii="Times New Roman" w:hAnsi="Times New Roman"/>
          <w:b/>
          <w:i/>
          <w:color w:val="808080"/>
          <w:sz w:val="28"/>
          <w:szCs w:val="28"/>
        </w:rPr>
        <w:sectPr w:rsidR="001334E2" w:rsidSect="001334E2">
          <w:headerReference w:type="default" r:id="rId8"/>
          <w:footerReference w:type="default" r:id="rId9"/>
          <w:footnotePr>
            <w:numRestart w:val="eachSect"/>
          </w:footnotePr>
          <w:type w:val="continuous"/>
          <w:pgSz w:w="12240" w:h="15840"/>
          <w:pgMar w:top="1440" w:right="1800" w:bottom="720" w:left="1800" w:header="720" w:footer="720" w:gutter="0"/>
          <w:cols w:space="720"/>
          <w:docGrid w:linePitch="360"/>
        </w:sectPr>
      </w:pPr>
    </w:p>
    <w:p w14:paraId="21093DFB" w14:textId="28BB5A27" w:rsidR="000D4DF7" w:rsidRPr="00A160AF" w:rsidRDefault="000D4DF7" w:rsidP="00A160AF">
      <w:pPr>
        <w:pStyle w:val="Heading1"/>
        <w:shd w:val="clear" w:color="auto" w:fill="D9D9D9" w:themeFill="background1" w:themeFillShade="D9"/>
      </w:pPr>
      <w:bookmarkStart w:id="0" w:name="_Toc30003023"/>
      <w:bookmarkStart w:id="1" w:name="_Ref33106789"/>
      <w:r w:rsidRPr="00A160AF">
        <w:lastRenderedPageBreak/>
        <w:t>Section A: Budgetary Requirements</w:t>
      </w:r>
      <w:bookmarkEnd w:id="0"/>
      <w:bookmarkEnd w:id="1"/>
    </w:p>
    <w:p w14:paraId="7A9B8F16" w14:textId="3F0E2FEF" w:rsidR="002242C3" w:rsidRDefault="00D04832" w:rsidP="009E2E30">
      <w:pPr>
        <w:pStyle w:val="Heading2"/>
        <w:rPr>
          <w:rFonts w:ascii="Times New Roman" w:hAnsi="Times New Roman"/>
          <w:sz w:val="28"/>
          <w:szCs w:val="28"/>
        </w:rPr>
      </w:pPr>
      <w:bookmarkStart w:id="2" w:name="_Toc30003024"/>
      <w:r w:rsidRPr="00D04832">
        <w:rPr>
          <w:rFonts w:ascii="Times New Roman" w:hAnsi="Times New Roman"/>
          <w:sz w:val="28"/>
          <w:szCs w:val="28"/>
        </w:rPr>
        <w:t>General Budgetary Requirements</w:t>
      </w:r>
      <w:bookmarkEnd w:id="2"/>
    </w:p>
    <w:p w14:paraId="1E51AFCE" w14:textId="77777777" w:rsidR="009E2E30" w:rsidRPr="009E2E30" w:rsidRDefault="009E2E30" w:rsidP="009E2E30"/>
    <w:p w14:paraId="3CCD3514" w14:textId="0BFC9578" w:rsidR="00B84076" w:rsidRPr="00A160AF" w:rsidRDefault="000D4DF7" w:rsidP="00D23FF4">
      <w:pPr>
        <w:pStyle w:val="Heading3"/>
        <w:spacing w:before="0"/>
      </w:pPr>
      <w:bookmarkStart w:id="3" w:name="_Toc30003025"/>
      <w:bookmarkStart w:id="4" w:name="_Ref33106770"/>
      <w:bookmarkStart w:id="5" w:name="_Ref33106772"/>
      <w:bookmarkStart w:id="6" w:name="_Ref33106796"/>
      <w:bookmarkStart w:id="7" w:name="_Ref33106825"/>
      <w:r w:rsidRPr="00A160AF">
        <w:t>O-1</w:t>
      </w:r>
      <w:r w:rsidR="00B84076" w:rsidRPr="00A160AF">
        <w:t xml:space="preserve"> Compliance Requirement:  </w:t>
      </w:r>
      <w:r w:rsidR="00B84076" w:rsidRPr="00616E08">
        <w:rPr>
          <w:b w:val="0"/>
        </w:rPr>
        <w:t xml:space="preserve">Ohio Rev. Code </w:t>
      </w:r>
      <w:r w:rsidR="00FA7EE9" w:rsidRPr="00616E08">
        <w:rPr>
          <w:b w:val="0"/>
        </w:rPr>
        <w:t xml:space="preserve">§§ </w:t>
      </w:r>
      <w:r w:rsidR="003F40B9" w:rsidRPr="00616E08">
        <w:rPr>
          <w:b w:val="0"/>
        </w:rPr>
        <w:t>5705.28</w:t>
      </w:r>
      <w:r w:rsidR="007545B0" w:rsidRPr="00616E08">
        <w:rPr>
          <w:b w:val="0"/>
        </w:rPr>
        <w:t>(B)(2)</w:t>
      </w:r>
      <w:r w:rsidR="003F40B9" w:rsidRPr="00616E08">
        <w:rPr>
          <w:b w:val="0"/>
        </w:rPr>
        <w:t>,</w:t>
      </w:r>
      <w:r w:rsidR="002C2E6E" w:rsidRPr="00616E08">
        <w:rPr>
          <w:b w:val="0"/>
        </w:rPr>
        <w:t xml:space="preserve"> 5705.36</w:t>
      </w:r>
      <w:r w:rsidR="003F40B9" w:rsidRPr="00616E08">
        <w:rPr>
          <w:b w:val="0"/>
        </w:rPr>
        <w:t>, 5705.39 and 5705.41</w:t>
      </w:r>
      <w:r w:rsidR="00B84076" w:rsidRPr="00616E08">
        <w:rPr>
          <w:b w:val="0"/>
        </w:rPr>
        <w:t xml:space="preserve">   Certification of available revenue.</w:t>
      </w:r>
      <w:bookmarkEnd w:id="3"/>
      <w:bookmarkEnd w:id="4"/>
      <w:bookmarkEnd w:id="5"/>
      <w:bookmarkEnd w:id="6"/>
      <w:bookmarkEnd w:id="7"/>
    </w:p>
    <w:p w14:paraId="277A244C" w14:textId="77777777" w:rsidR="00B84076" w:rsidRPr="006C1FFB" w:rsidRDefault="00B84076" w:rsidP="00176E95">
      <w:pPr>
        <w:jc w:val="both"/>
        <w:rPr>
          <w:rFonts w:ascii="Times New Roman" w:hAnsi="Times New Roman"/>
          <w:sz w:val="22"/>
          <w:szCs w:val="22"/>
        </w:rPr>
      </w:pPr>
    </w:p>
    <w:p w14:paraId="13CF3DE5" w14:textId="77777777" w:rsidR="00B84076" w:rsidRPr="006C1FFB" w:rsidRDefault="00B84076" w:rsidP="00464EF4">
      <w:pPr>
        <w:jc w:val="both"/>
        <w:rPr>
          <w:rFonts w:ascii="Times New Roman" w:hAnsi="Times New Roman"/>
          <w:sz w:val="22"/>
          <w:szCs w:val="22"/>
        </w:rPr>
      </w:pPr>
      <w:r w:rsidRPr="006C1FFB">
        <w:rPr>
          <w:rFonts w:ascii="Times New Roman" w:hAnsi="Times New Roman"/>
          <w:b/>
          <w:sz w:val="22"/>
          <w:szCs w:val="22"/>
        </w:rPr>
        <w:t xml:space="preserve">Summary of Requirement: </w:t>
      </w:r>
      <w:r w:rsidRPr="006C1FFB">
        <w:rPr>
          <w:rFonts w:ascii="Times New Roman" w:hAnsi="Times New Roman"/>
          <w:sz w:val="22"/>
          <w:szCs w:val="22"/>
        </w:rPr>
        <w:t xml:space="preserve"> On or about the first day of each fiscal year, the fiscal officers of subdivisions and other taxing units are to certify to the county auditor the total amount from all sources available for expenditures from each fund in the tax budget along with any unencumbered balances existing at the end of the preceding year. </w:t>
      </w:r>
    </w:p>
    <w:p w14:paraId="10863C35" w14:textId="77777777" w:rsidR="00B84076" w:rsidRPr="006C1FFB" w:rsidRDefault="00B84076" w:rsidP="00464EF4">
      <w:pPr>
        <w:jc w:val="both"/>
        <w:rPr>
          <w:rFonts w:ascii="Times New Roman" w:hAnsi="Times New Roman"/>
          <w:sz w:val="22"/>
          <w:szCs w:val="22"/>
        </w:rPr>
      </w:pPr>
    </w:p>
    <w:p w14:paraId="08C071B5" w14:textId="77777777" w:rsidR="00B84076" w:rsidRPr="006C1FFB" w:rsidRDefault="00B84076" w:rsidP="00464EF4">
      <w:pPr>
        <w:jc w:val="both"/>
        <w:rPr>
          <w:rFonts w:ascii="Times New Roman" w:hAnsi="Times New Roman"/>
          <w:sz w:val="22"/>
          <w:szCs w:val="22"/>
        </w:rPr>
      </w:pPr>
      <w:r w:rsidRPr="006C1FFB">
        <w:rPr>
          <w:rFonts w:ascii="Times New Roman" w:hAnsi="Times New Roman"/>
          <w:sz w:val="22"/>
          <w:szCs w:val="22"/>
        </w:rPr>
        <w:t xml:space="preserve">Except, a taxing authority shall </w:t>
      </w:r>
      <w:r w:rsidRPr="006C1FFB">
        <w:rPr>
          <w:rFonts w:ascii="Times New Roman" w:hAnsi="Times New Roman"/>
          <w:i/>
          <w:sz w:val="22"/>
          <w:szCs w:val="22"/>
          <w:u w:val="single"/>
        </w:rPr>
        <w:t>exclude</w:t>
      </w:r>
      <w:r w:rsidRPr="006C1FFB">
        <w:rPr>
          <w:rFonts w:ascii="Times New Roman" w:hAnsi="Times New Roman"/>
          <w:sz w:val="22"/>
          <w:szCs w:val="22"/>
        </w:rPr>
        <w:t xml:space="preserve"> the following from unencumbered fund balances:</w:t>
      </w:r>
    </w:p>
    <w:p w14:paraId="59D6E5EC" w14:textId="77777777" w:rsidR="00B84076" w:rsidRPr="006C1FFB" w:rsidRDefault="00B84076" w:rsidP="00464EF4">
      <w:pPr>
        <w:numPr>
          <w:ilvl w:val="0"/>
          <w:numId w:val="1"/>
        </w:numPr>
        <w:tabs>
          <w:tab w:val="clear" w:pos="360"/>
          <w:tab w:val="num" w:pos="1080"/>
        </w:tabs>
        <w:jc w:val="both"/>
        <w:rPr>
          <w:rFonts w:ascii="Times New Roman" w:hAnsi="Times New Roman"/>
          <w:sz w:val="22"/>
          <w:szCs w:val="22"/>
        </w:rPr>
      </w:pPr>
      <w:r w:rsidRPr="006C1FFB">
        <w:rPr>
          <w:rFonts w:ascii="Times New Roman" w:hAnsi="Times New Roman"/>
          <w:sz w:val="22"/>
          <w:szCs w:val="22"/>
        </w:rPr>
        <w:t>B</w:t>
      </w:r>
      <w:r w:rsidR="007545B0">
        <w:rPr>
          <w:rFonts w:ascii="Times New Roman" w:hAnsi="Times New Roman"/>
          <w:sz w:val="22"/>
          <w:szCs w:val="22"/>
        </w:rPr>
        <w:t>udget stabilization reserves [</w:t>
      </w:r>
      <w:r w:rsidR="00FA7EE9">
        <w:rPr>
          <w:rFonts w:ascii="Times New Roman" w:hAnsi="Times New Roman"/>
          <w:sz w:val="22"/>
          <w:szCs w:val="22"/>
        </w:rPr>
        <w:t xml:space="preserve">§§ </w:t>
      </w:r>
      <w:r w:rsidRPr="006C1FFB">
        <w:rPr>
          <w:rFonts w:ascii="Times New Roman" w:hAnsi="Times New Roman"/>
          <w:sz w:val="22"/>
          <w:szCs w:val="22"/>
        </w:rPr>
        <w:t>5705.13, 5705.29(G)]</w:t>
      </w:r>
    </w:p>
    <w:p w14:paraId="243F7F47" w14:textId="77777777" w:rsidR="00B84076" w:rsidRPr="006C1FFB" w:rsidRDefault="00B84076" w:rsidP="00464EF4">
      <w:pPr>
        <w:numPr>
          <w:ilvl w:val="0"/>
          <w:numId w:val="1"/>
        </w:numPr>
        <w:tabs>
          <w:tab w:val="clear" w:pos="360"/>
          <w:tab w:val="num" w:pos="720"/>
        </w:tabs>
        <w:jc w:val="both"/>
        <w:rPr>
          <w:rFonts w:ascii="Times New Roman" w:hAnsi="Times New Roman"/>
          <w:sz w:val="22"/>
          <w:szCs w:val="22"/>
        </w:rPr>
      </w:pPr>
      <w:r w:rsidRPr="006C1FFB">
        <w:rPr>
          <w:rFonts w:ascii="Times New Roman" w:hAnsi="Times New Roman"/>
          <w:sz w:val="22"/>
          <w:szCs w:val="22"/>
        </w:rPr>
        <w:t xml:space="preserve">Nonexpendable trust principal balances and any additions to principal </w:t>
      </w:r>
      <w:r w:rsidRPr="006C1FFB">
        <w:rPr>
          <w:rFonts w:ascii="Times New Roman" w:hAnsi="Times New Roman"/>
          <w:sz w:val="22"/>
          <w:szCs w:val="22"/>
          <w:u w:val="single"/>
        </w:rPr>
        <w:t>not</w:t>
      </w:r>
      <w:r w:rsidRPr="006C1FFB">
        <w:rPr>
          <w:rFonts w:ascii="Times New Roman" w:hAnsi="Times New Roman"/>
          <w:sz w:val="22"/>
          <w:szCs w:val="22"/>
        </w:rPr>
        <w:t xml:space="preserve"> from th</w:t>
      </w:r>
      <w:r w:rsidR="007545B0">
        <w:rPr>
          <w:rFonts w:ascii="Times New Roman" w:hAnsi="Times New Roman"/>
          <w:sz w:val="22"/>
          <w:szCs w:val="22"/>
        </w:rPr>
        <w:t>e fund’s reinvested earnings [</w:t>
      </w:r>
      <w:r w:rsidR="00FA7EE9">
        <w:rPr>
          <w:rFonts w:ascii="Times New Roman" w:hAnsi="Times New Roman"/>
          <w:sz w:val="22"/>
          <w:szCs w:val="22"/>
        </w:rPr>
        <w:t xml:space="preserve">§ </w:t>
      </w:r>
      <w:r w:rsidRPr="006C1FFB">
        <w:rPr>
          <w:rFonts w:ascii="Times New Roman" w:hAnsi="Times New Roman"/>
          <w:sz w:val="22"/>
          <w:szCs w:val="22"/>
        </w:rPr>
        <w:t>5705.131]</w:t>
      </w:r>
    </w:p>
    <w:p w14:paraId="330299E4" w14:textId="77777777" w:rsidR="00190A3C" w:rsidRDefault="00190A3C" w:rsidP="00464EF4">
      <w:pPr>
        <w:numPr>
          <w:ilvl w:val="0"/>
          <w:numId w:val="1"/>
        </w:numPr>
        <w:tabs>
          <w:tab w:val="clear" w:pos="360"/>
          <w:tab w:val="num" w:pos="720"/>
        </w:tabs>
        <w:jc w:val="both"/>
        <w:rPr>
          <w:rFonts w:ascii="Times New Roman" w:hAnsi="Times New Roman"/>
          <w:sz w:val="22"/>
          <w:szCs w:val="22"/>
        </w:rPr>
      </w:pPr>
      <w:r w:rsidRPr="00FA7EE9">
        <w:rPr>
          <w:rFonts w:ascii="Times New Roman" w:hAnsi="Times New Roman"/>
          <w:sz w:val="22"/>
          <w:szCs w:val="22"/>
        </w:rPr>
        <w:t xml:space="preserve">The balance in a </w:t>
      </w:r>
      <w:r w:rsidR="00FF41AB" w:rsidRPr="00FA7EE9">
        <w:rPr>
          <w:rFonts w:ascii="Times New Roman" w:hAnsi="Times New Roman"/>
          <w:sz w:val="22"/>
          <w:szCs w:val="22"/>
        </w:rPr>
        <w:t xml:space="preserve">township reserve balance account established under </w:t>
      </w:r>
      <w:r w:rsidR="00FA7EE9" w:rsidRPr="00FA7EE9">
        <w:rPr>
          <w:rFonts w:ascii="Times New Roman" w:hAnsi="Times New Roman"/>
          <w:sz w:val="22"/>
          <w:szCs w:val="22"/>
        </w:rPr>
        <w:t>§</w:t>
      </w:r>
      <w:r w:rsidR="00FF41AB" w:rsidRPr="00FA7EE9">
        <w:rPr>
          <w:rFonts w:ascii="Times New Roman" w:hAnsi="Times New Roman"/>
          <w:sz w:val="22"/>
          <w:szCs w:val="22"/>
        </w:rPr>
        <w:t xml:space="preserve"> 5705.132 </w:t>
      </w:r>
    </w:p>
    <w:p w14:paraId="05D6842B" w14:textId="77777777" w:rsidR="00FA7EE9" w:rsidRPr="00FA7EE9" w:rsidRDefault="00FA7EE9" w:rsidP="00464EF4">
      <w:pPr>
        <w:ind w:left="360"/>
        <w:jc w:val="both"/>
        <w:rPr>
          <w:rFonts w:ascii="Times New Roman" w:hAnsi="Times New Roman"/>
          <w:sz w:val="22"/>
          <w:szCs w:val="22"/>
        </w:rPr>
      </w:pPr>
    </w:p>
    <w:p w14:paraId="11990BEA" w14:textId="77777777" w:rsidR="00B84076" w:rsidRDefault="00B84076" w:rsidP="00464EF4">
      <w:pPr>
        <w:jc w:val="both"/>
        <w:rPr>
          <w:rFonts w:ascii="Times New Roman" w:hAnsi="Times New Roman"/>
          <w:sz w:val="22"/>
          <w:szCs w:val="22"/>
        </w:rPr>
      </w:pPr>
      <w:r w:rsidRPr="006C1FFB">
        <w:rPr>
          <w:rFonts w:ascii="Times New Roman" w:hAnsi="Times New Roman"/>
          <w:sz w:val="22"/>
          <w:szCs w:val="22"/>
        </w:rPr>
        <w:t xml:space="preserve">The certification for a school district must separately show the amount of any notes and unpaid outstanding expenses that were due prior to June 30 which are to be paid from advancements of property tax settlement money.  </w:t>
      </w:r>
    </w:p>
    <w:p w14:paraId="376ABC84" w14:textId="77777777" w:rsidR="00167397" w:rsidRDefault="00167397" w:rsidP="00464EF4">
      <w:pPr>
        <w:jc w:val="both"/>
        <w:rPr>
          <w:rFonts w:ascii="Times New Roman" w:hAnsi="Times New Roman"/>
          <w:sz w:val="22"/>
          <w:szCs w:val="22"/>
        </w:rPr>
      </w:pPr>
    </w:p>
    <w:p w14:paraId="14CEE9C0" w14:textId="77777777" w:rsidR="00FA7EE9" w:rsidRPr="002951EA" w:rsidRDefault="000D1E54" w:rsidP="00464EF4">
      <w:pPr>
        <w:jc w:val="both"/>
        <w:rPr>
          <w:rFonts w:ascii="Times New Roman" w:hAnsi="Times New Roman"/>
          <w:sz w:val="22"/>
          <w:szCs w:val="22"/>
        </w:rPr>
      </w:pPr>
      <w:r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167397" w:rsidRPr="002951EA">
        <w:rPr>
          <w:rFonts w:ascii="Times New Roman" w:hAnsi="Times New Roman"/>
          <w:sz w:val="22"/>
          <w:szCs w:val="22"/>
        </w:rPr>
        <w:t>5705.36</w:t>
      </w:r>
      <w:r w:rsidR="00FA7EE9" w:rsidRPr="002951EA">
        <w:rPr>
          <w:rFonts w:ascii="Times New Roman" w:hAnsi="Times New Roman"/>
          <w:sz w:val="22"/>
          <w:szCs w:val="22"/>
        </w:rPr>
        <w:t>(A)(2) provides</w:t>
      </w:r>
      <w:r w:rsidR="00167397" w:rsidRPr="002951EA">
        <w:rPr>
          <w:rFonts w:ascii="Times New Roman" w:hAnsi="Times New Roman"/>
          <w:sz w:val="22"/>
          <w:szCs w:val="22"/>
        </w:rPr>
        <w:t xml:space="preserve"> that </w:t>
      </w:r>
      <w:r w:rsidR="00FA7EE9" w:rsidRPr="002951EA">
        <w:rPr>
          <w:rFonts w:ascii="Times New Roman" w:hAnsi="Times New Roman"/>
          <w:color w:val="212121"/>
          <w:sz w:val="22"/>
          <w:szCs w:val="22"/>
        </w:rPr>
        <w:t xml:space="preserve">subject to divisions (A)(3) and (4), upon a determination by the fiscal officer of a subdivision that the revenue to be collected by the subdivision will be greater or less than the amount included in an official certificate, the fiscal officer </w:t>
      </w:r>
      <w:r w:rsidR="00FA7EE9" w:rsidRPr="002951EA">
        <w:rPr>
          <w:rFonts w:ascii="Times New Roman" w:hAnsi="Times New Roman"/>
          <w:b/>
          <w:color w:val="212121"/>
          <w:sz w:val="22"/>
          <w:szCs w:val="22"/>
        </w:rPr>
        <w:t>may</w:t>
      </w:r>
      <w:r w:rsidR="00FA7EE9" w:rsidRPr="002951EA">
        <w:rPr>
          <w:rFonts w:ascii="Times New Roman" w:hAnsi="Times New Roman"/>
          <w:color w:val="212121"/>
          <w:sz w:val="22"/>
          <w:szCs w:val="22"/>
        </w:rPr>
        <w:t xml:space="preserve"> </w:t>
      </w:r>
      <w:r w:rsidR="00FA7EE9" w:rsidRPr="002951EA">
        <w:rPr>
          <w:rFonts w:ascii="Times New Roman" w:hAnsi="Times New Roman"/>
          <w:b/>
          <w:color w:val="212121"/>
          <w:sz w:val="22"/>
          <w:szCs w:val="22"/>
        </w:rPr>
        <w:t>certify</w:t>
      </w:r>
      <w:r w:rsidR="00FA7EE9" w:rsidRPr="002951EA">
        <w:rPr>
          <w:rFonts w:ascii="Times New Roman" w:hAnsi="Times New Roman"/>
          <w:color w:val="212121"/>
          <w:sz w:val="22"/>
          <w:szCs w:val="22"/>
        </w:rPr>
        <w:t xml:space="preserve"> the amount of the deficiency or excess to the commission, and if the commission determines that the fiscal officer's certification is reasonable, the commission shall certify an amended official certificate reflecting the deficiency or excess.</w:t>
      </w:r>
    </w:p>
    <w:p w14:paraId="60EA1D66" w14:textId="77777777" w:rsidR="00FA7EE9" w:rsidRPr="002951EA" w:rsidRDefault="00FA7EE9" w:rsidP="00464EF4">
      <w:pPr>
        <w:jc w:val="both"/>
        <w:rPr>
          <w:rFonts w:ascii="Times New Roman" w:hAnsi="Times New Roman"/>
          <w:color w:val="212121"/>
          <w:sz w:val="22"/>
          <w:szCs w:val="22"/>
        </w:rPr>
      </w:pPr>
      <w:r w:rsidRPr="002951EA">
        <w:rPr>
          <w:rFonts w:ascii="Times New Roman" w:hAnsi="Times New Roman"/>
          <w:color w:val="212121"/>
          <w:sz w:val="22"/>
          <w:szCs w:val="22"/>
        </w:rPr>
        <w:t xml:space="preserve">In comparison, subsections (A)(3) and (A)(4) indicate when a fiscal officer </w:t>
      </w:r>
      <w:r w:rsidRPr="002951EA">
        <w:rPr>
          <w:rFonts w:ascii="Times New Roman" w:hAnsi="Times New Roman"/>
          <w:b/>
          <w:color w:val="212121"/>
          <w:sz w:val="22"/>
          <w:szCs w:val="22"/>
        </w:rPr>
        <w:t xml:space="preserve">shall certify </w:t>
      </w:r>
      <w:r w:rsidRPr="002951EA">
        <w:rPr>
          <w:rFonts w:ascii="Times New Roman" w:hAnsi="Times New Roman"/>
          <w:color w:val="212121"/>
          <w:sz w:val="22"/>
          <w:szCs w:val="22"/>
        </w:rPr>
        <w:t>excesses/deficiencies to the commission.</w:t>
      </w:r>
    </w:p>
    <w:p w14:paraId="1076CA2B" w14:textId="77777777" w:rsidR="00FA7EE9" w:rsidRPr="002951EA" w:rsidRDefault="00FA7EE9" w:rsidP="00464EF4">
      <w:pPr>
        <w:jc w:val="both"/>
        <w:rPr>
          <w:rFonts w:ascii="Times New Roman" w:hAnsi="Times New Roman"/>
          <w:color w:val="212121"/>
          <w:sz w:val="22"/>
          <w:szCs w:val="22"/>
        </w:rPr>
      </w:pPr>
    </w:p>
    <w:p w14:paraId="38368D9E" w14:textId="77777777" w:rsidR="00FA7EE9" w:rsidRPr="002951EA" w:rsidRDefault="00FA7EE9" w:rsidP="000A5430">
      <w:pPr>
        <w:pStyle w:val="ListParagraph"/>
        <w:numPr>
          <w:ilvl w:val="0"/>
          <w:numId w:val="69"/>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greater than the amount included in an official certificate and the legislative authority intends to appropriate and expend the excess revenue, the fiscal officer shall certify the amount of the excess to the commission, and if the commission determines that the fiscal officer's certification is reasonable, the commission shall certify an amended official certificate reflecting the excess. [§ 5705.36(A)(3)]</w:t>
      </w:r>
    </w:p>
    <w:p w14:paraId="1FE3B081" w14:textId="77777777" w:rsidR="00FA7EE9" w:rsidRPr="002951EA" w:rsidRDefault="00FA7EE9" w:rsidP="00464EF4">
      <w:pPr>
        <w:pStyle w:val="ListParagraph"/>
        <w:ind w:left="360"/>
        <w:jc w:val="both"/>
        <w:rPr>
          <w:rFonts w:ascii="Times New Roman" w:hAnsi="Times New Roman"/>
          <w:color w:val="212121"/>
          <w:sz w:val="22"/>
          <w:szCs w:val="22"/>
        </w:rPr>
      </w:pPr>
    </w:p>
    <w:p w14:paraId="7CF710FD" w14:textId="77777777" w:rsidR="00FA7EE9" w:rsidRPr="002951EA" w:rsidRDefault="00FA7EE9" w:rsidP="000A5430">
      <w:pPr>
        <w:pStyle w:val="ListParagraph"/>
        <w:numPr>
          <w:ilvl w:val="0"/>
          <w:numId w:val="69"/>
        </w:numPr>
        <w:jc w:val="both"/>
        <w:rPr>
          <w:rFonts w:ascii="Times New Roman" w:hAnsi="Times New Roman"/>
          <w:color w:val="212121"/>
          <w:sz w:val="22"/>
          <w:szCs w:val="22"/>
        </w:rPr>
      </w:pPr>
      <w:r w:rsidRPr="002951EA">
        <w:rPr>
          <w:rFonts w:ascii="Times New Roman" w:hAnsi="Times New Roman"/>
          <w:color w:val="212121"/>
          <w:sz w:val="22"/>
          <w:szCs w:val="22"/>
        </w:rPr>
        <w:t>Upon a determination by the fiscal officer of a subdivision that the revenue to be collected by the subdivision will be less than the amount included in an official certificate and that the amount of the deficiency will reduce available resources below the level of current appropriations, the fiscal officer shall certify the amount of the deficiency to the commission, and the commission shall certify an amended certificate reflecting the deficiency. [§ 5705.36(A)(4)]</w:t>
      </w:r>
    </w:p>
    <w:p w14:paraId="2D53A8BB" w14:textId="77777777" w:rsidR="00FA7EE9" w:rsidRPr="002951EA" w:rsidRDefault="00FA7EE9" w:rsidP="00FA7EE9">
      <w:pPr>
        <w:ind w:left="720"/>
        <w:jc w:val="both"/>
        <w:rPr>
          <w:rFonts w:ascii="Times New Roman" w:hAnsi="Times New Roman"/>
          <w:sz w:val="22"/>
          <w:szCs w:val="22"/>
        </w:rPr>
      </w:pPr>
    </w:p>
    <w:p w14:paraId="7D7CDA48" w14:textId="77777777" w:rsidR="00FA7EE9" w:rsidRPr="001435FC" w:rsidRDefault="00FA7EE9" w:rsidP="00FA7EE9">
      <w:pPr>
        <w:jc w:val="both"/>
        <w:rPr>
          <w:rFonts w:ascii="Times New Roman" w:hAnsi="Times New Roman"/>
          <w:sz w:val="22"/>
          <w:szCs w:val="22"/>
        </w:rPr>
      </w:pPr>
      <w:r w:rsidRPr="001435FC">
        <w:rPr>
          <w:rFonts w:ascii="Times New Roman" w:hAnsi="Times New Roman"/>
          <w:sz w:val="22"/>
          <w:szCs w:val="22"/>
        </w:rPr>
        <w:t>The total appropriations made during the fiscal year from any fund shall not exceed the amount set forth as available for expenditure from such fund in the official certificate of estimated resources, or any amendment thereof, certified prior to the making of the appropriation or supplemental appropriation.</w:t>
      </w:r>
    </w:p>
    <w:p w14:paraId="39CEFFE2" w14:textId="77777777" w:rsidR="00167397" w:rsidRPr="006C1FFB" w:rsidRDefault="00167397" w:rsidP="00FA7EE9">
      <w:pPr>
        <w:jc w:val="both"/>
        <w:rPr>
          <w:rFonts w:ascii="Times New Roman" w:hAnsi="Times New Roman"/>
          <w:sz w:val="22"/>
          <w:szCs w:val="22"/>
        </w:rPr>
      </w:pPr>
    </w:p>
    <w:p w14:paraId="553B412A" w14:textId="77777777" w:rsidR="00167397" w:rsidRPr="006C1FFB" w:rsidRDefault="00167397" w:rsidP="00167397">
      <w:pPr>
        <w:jc w:val="both"/>
        <w:rPr>
          <w:rFonts w:ascii="Times New Roman" w:hAnsi="Times New Roman"/>
          <w:sz w:val="22"/>
          <w:szCs w:val="22"/>
        </w:rPr>
      </w:pPr>
      <w:r w:rsidRPr="006C1FFB">
        <w:rPr>
          <w:rFonts w:ascii="Times New Roman" w:hAnsi="Times New Roman"/>
          <w:sz w:val="22"/>
          <w:szCs w:val="22"/>
        </w:rPr>
        <w:lastRenderedPageBreak/>
        <w:t>The intent of this statutory requirement is to require the fiscal officer to obtain such a “reduction”</w:t>
      </w:r>
      <w:r w:rsidR="00C07D4A">
        <w:rPr>
          <w:rFonts w:ascii="Times New Roman" w:hAnsi="Times New Roman"/>
          <w:sz w:val="22"/>
          <w:szCs w:val="22"/>
        </w:rPr>
        <w:t xml:space="preserve"> </w:t>
      </w:r>
      <w:r w:rsidRPr="006C1FFB">
        <w:rPr>
          <w:rFonts w:ascii="Times New Roman" w:hAnsi="Times New Roman"/>
          <w:sz w:val="22"/>
          <w:szCs w:val="22"/>
        </w:rPr>
        <w:t>certificate when it appears that budgetary resources will fall short of earlier estimates, reducing</w:t>
      </w:r>
      <w:r w:rsidR="00C07D4A">
        <w:rPr>
          <w:rFonts w:ascii="Times New Roman" w:hAnsi="Times New Roman"/>
          <w:sz w:val="22"/>
          <w:szCs w:val="22"/>
        </w:rPr>
        <w:t xml:space="preserve"> </w:t>
      </w:r>
      <w:r w:rsidRPr="006C1FFB">
        <w:rPr>
          <w:rFonts w:ascii="Times New Roman" w:hAnsi="Times New Roman"/>
          <w:sz w:val="22"/>
          <w:szCs w:val="22"/>
        </w:rPr>
        <w:t>the possibility that deficit spending will occur.</w:t>
      </w:r>
    </w:p>
    <w:p w14:paraId="5D3FCDB6" w14:textId="77777777" w:rsidR="00167397" w:rsidRPr="006C1FFB" w:rsidRDefault="00167397" w:rsidP="00167397">
      <w:pPr>
        <w:jc w:val="both"/>
        <w:rPr>
          <w:rFonts w:ascii="Times New Roman" w:hAnsi="Times New Roman"/>
          <w:sz w:val="22"/>
          <w:szCs w:val="22"/>
        </w:rPr>
      </w:pPr>
    </w:p>
    <w:p w14:paraId="73C396B5" w14:textId="77777777" w:rsidR="00167397" w:rsidRPr="00D452BC" w:rsidRDefault="000D1E54" w:rsidP="00167397">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5705.36 </w:t>
      </w:r>
      <w:r w:rsidR="00167397" w:rsidRPr="00D452BC">
        <w:rPr>
          <w:rFonts w:ascii="Times New Roman" w:hAnsi="Times New Roman"/>
          <w:b/>
          <w:i/>
          <w:sz w:val="22"/>
          <w:szCs w:val="22"/>
        </w:rPr>
        <w:t>does not</w:t>
      </w:r>
      <w:r w:rsidR="00167397" w:rsidRPr="00D452BC">
        <w:rPr>
          <w:rFonts w:ascii="Times New Roman" w:hAnsi="Times New Roman"/>
          <w:sz w:val="22"/>
          <w:szCs w:val="22"/>
        </w:rPr>
        <w:t xml:space="preserve"> require that </w:t>
      </w:r>
      <w:r w:rsidR="00FA7EE9" w:rsidRPr="002951EA">
        <w:rPr>
          <w:rFonts w:ascii="Times New Roman" w:hAnsi="Times New Roman"/>
          <w:sz w:val="22"/>
          <w:szCs w:val="22"/>
        </w:rPr>
        <w:t>subdivision</w:t>
      </w:r>
      <w:r w:rsidR="00167397" w:rsidRPr="00D452BC">
        <w:rPr>
          <w:rFonts w:ascii="Times New Roman" w:hAnsi="Times New Roman"/>
          <w:sz w:val="22"/>
          <w:szCs w:val="22"/>
        </w:rPr>
        <w:t xml:space="preserve"> fiscal officers certify changes to the budget commission so as to obtain an amended certificate of estimated resources which matches actual resources for the year to the penny (a “zero variance”). Citations for noncompliance with this provision will not be issued by</w:t>
      </w:r>
      <w:r w:rsidR="00C86458">
        <w:rPr>
          <w:rFonts w:ascii="Times New Roman" w:hAnsi="Times New Roman"/>
          <w:sz w:val="22"/>
          <w:szCs w:val="22"/>
        </w:rPr>
        <w:t xml:space="preserve"> </w:t>
      </w:r>
      <w:r w:rsidR="00167397" w:rsidRPr="00D452BC">
        <w:rPr>
          <w:rFonts w:ascii="Times New Roman" w:hAnsi="Times New Roman"/>
          <w:sz w:val="22"/>
          <w:szCs w:val="22"/>
        </w:rPr>
        <w:t xml:space="preserve">the Auditor of State’s Office for circumstances outlined in OPM Appendix 5705.36 at the end of this Manual.  Additionally, citations for noncompliance with this provision will not be issued by the Auditor of State’s Office unless other budgetary violations are present under Ohio Rev. Code </w:t>
      </w:r>
      <w:r w:rsidR="00FA7EE9">
        <w:rPr>
          <w:rFonts w:ascii="Times New Roman" w:hAnsi="Times New Roman"/>
          <w:sz w:val="22"/>
          <w:szCs w:val="22"/>
        </w:rPr>
        <w:t xml:space="preserve">§ </w:t>
      </w:r>
      <w:r w:rsidR="00167397" w:rsidRPr="00D452BC">
        <w:rPr>
          <w:rFonts w:ascii="Times New Roman" w:hAnsi="Times New Roman"/>
          <w:sz w:val="22"/>
          <w:szCs w:val="22"/>
        </w:rPr>
        <w:t xml:space="preserve">5705.39 </w:t>
      </w:r>
      <w:r>
        <w:rPr>
          <w:rFonts w:ascii="Times New Roman" w:hAnsi="Times New Roman"/>
          <w:sz w:val="22"/>
          <w:szCs w:val="22"/>
        </w:rPr>
        <w:t xml:space="preserve">or </w:t>
      </w:r>
      <w:r w:rsidR="00167397" w:rsidRPr="00D452BC">
        <w:rPr>
          <w:rFonts w:ascii="Times New Roman" w:hAnsi="Times New Roman"/>
          <w:sz w:val="22"/>
          <w:szCs w:val="22"/>
        </w:rPr>
        <w:t xml:space="preserve">5705.41(B) (See </w:t>
      </w:r>
      <w:r w:rsidR="008C4B88" w:rsidRPr="00D452BC">
        <w:rPr>
          <w:rFonts w:ascii="Times New Roman" w:hAnsi="Times New Roman"/>
          <w:sz w:val="22"/>
          <w:szCs w:val="22"/>
        </w:rPr>
        <w:t>OCS Chapter 2</w:t>
      </w:r>
      <w:r w:rsidR="00167397" w:rsidRPr="00D452BC">
        <w:rPr>
          <w:rFonts w:ascii="Times New Roman" w:hAnsi="Times New Roman"/>
          <w:sz w:val="22"/>
          <w:szCs w:val="22"/>
        </w:rPr>
        <w:t>).</w:t>
      </w:r>
    </w:p>
    <w:p w14:paraId="3179848F" w14:textId="77777777" w:rsidR="001F6940" w:rsidRPr="006C1FFB" w:rsidRDefault="001F6940" w:rsidP="00176E95">
      <w:pPr>
        <w:jc w:val="both"/>
        <w:rPr>
          <w:rFonts w:ascii="Times New Roman" w:hAnsi="Times New Roman"/>
          <w:sz w:val="22"/>
          <w:szCs w:val="22"/>
        </w:rPr>
      </w:pPr>
    </w:p>
    <w:p w14:paraId="1DDF1D85" w14:textId="77777777" w:rsidR="001F6940" w:rsidRPr="006C1FFB" w:rsidRDefault="00C07D4A" w:rsidP="001F6940">
      <w:pPr>
        <w:jc w:val="both"/>
        <w:rPr>
          <w:rFonts w:ascii="Times New Roman" w:hAnsi="Times New Roman"/>
          <w:b/>
          <w:bCs/>
          <w:sz w:val="22"/>
          <w:szCs w:val="22"/>
        </w:rPr>
      </w:pPr>
      <w:r w:rsidRPr="006C1FFB">
        <w:rPr>
          <w:rFonts w:ascii="Times New Roman" w:hAnsi="Times New Roman"/>
          <w:b/>
          <w:bCs/>
          <w:sz w:val="22"/>
          <w:szCs w:val="22"/>
        </w:rPr>
        <w:t>5705.28(B)(2)</w:t>
      </w:r>
      <w:r>
        <w:rPr>
          <w:rFonts w:ascii="Times New Roman" w:hAnsi="Times New Roman"/>
          <w:b/>
          <w:bCs/>
          <w:sz w:val="22"/>
          <w:szCs w:val="22"/>
        </w:rPr>
        <w:t xml:space="preserve"> </w:t>
      </w:r>
      <w:r w:rsidRPr="006C1FFB">
        <w:rPr>
          <w:rFonts w:ascii="Times New Roman" w:hAnsi="Times New Roman"/>
          <w:b/>
          <w:bCs/>
          <w:sz w:val="22"/>
          <w:szCs w:val="22"/>
        </w:rPr>
        <w:t>Requirements for entities that do not levy taxes</w:t>
      </w:r>
    </w:p>
    <w:p w14:paraId="137C3A4E" w14:textId="77777777" w:rsidR="001F6940" w:rsidRPr="006C1FFB" w:rsidRDefault="001F6940" w:rsidP="001F6940">
      <w:pPr>
        <w:jc w:val="both"/>
        <w:rPr>
          <w:rFonts w:ascii="Times New Roman" w:hAnsi="Times New Roman"/>
          <w:sz w:val="22"/>
          <w:szCs w:val="22"/>
        </w:rPr>
      </w:pPr>
      <w:r w:rsidRPr="006C1FFB">
        <w:rPr>
          <w:rFonts w:ascii="Times New Roman" w:hAnsi="Times New Roman"/>
          <w:sz w:val="22"/>
          <w:szCs w:val="22"/>
        </w:rPr>
        <w:t xml:space="preserve">If an entity levies taxes, the sections above apply.  However, some entities with taxing authority do not levy taxes.  When they do not levy taxes,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 (B)(2) permits a comparable, but somewhat streamlined budget process.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5705.28(B)(2) requires entities to follow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5705.36.  </w:t>
      </w:r>
    </w:p>
    <w:p w14:paraId="1FD584A6" w14:textId="4F56A26E" w:rsidR="00504E81" w:rsidRDefault="00504E81" w:rsidP="00176E95">
      <w:pPr>
        <w:jc w:val="both"/>
        <w:rPr>
          <w:rFonts w:ascii="Times New Roman" w:hAnsi="Times New Roman"/>
          <w:b/>
          <w:sz w:val="22"/>
          <w:szCs w:val="22"/>
        </w:rPr>
      </w:pPr>
    </w:p>
    <w:p w14:paraId="49A24827" w14:textId="77777777" w:rsidR="00781003" w:rsidRPr="006C1FFB" w:rsidRDefault="00781003" w:rsidP="00176E95">
      <w:pPr>
        <w:jc w:val="both"/>
        <w:rPr>
          <w:rFonts w:ascii="Times New Roman" w:hAnsi="Times New Roman"/>
          <w:b/>
          <w:sz w:val="22"/>
          <w:szCs w:val="22"/>
        </w:rPr>
      </w:pPr>
    </w:p>
    <w:p w14:paraId="5D4EA4A0"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37708F" w:rsidRPr="006C1FFB">
        <w:rPr>
          <w:rFonts w:ascii="Times New Roman" w:hAnsi="Times New Roman"/>
          <w:b/>
          <w:sz w:val="22"/>
          <w:szCs w:val="22"/>
        </w:rPr>
        <w:t>:</w:t>
      </w:r>
      <w:r w:rsidRPr="006C1FFB">
        <w:rPr>
          <w:rFonts w:ascii="Times New Roman" w:hAnsi="Times New Roman"/>
          <w:b/>
          <w:sz w:val="22"/>
          <w:szCs w:val="22"/>
        </w:rPr>
        <w:cr/>
      </w:r>
    </w:p>
    <w:p w14:paraId="2D0E838A"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Inspect the copy of the certificate retained by the subdivision showing the total amount from all sources which is available for expenditures and the balances existing at the end of the preceding year.</w:t>
      </w:r>
    </w:p>
    <w:p w14:paraId="20D910D0" w14:textId="77777777" w:rsidR="00B84076" w:rsidRPr="006C1FFB" w:rsidRDefault="00B84076" w:rsidP="00201CBB">
      <w:pPr>
        <w:ind w:left="360"/>
        <w:jc w:val="both"/>
        <w:rPr>
          <w:rFonts w:ascii="Times New Roman" w:hAnsi="Times New Roman"/>
          <w:sz w:val="22"/>
          <w:szCs w:val="22"/>
        </w:rPr>
      </w:pPr>
    </w:p>
    <w:p w14:paraId="4266C092"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Through inquiry, knowledge of the client, and review of documents (such as the record of minutes and accounting ledgers), determine whether the client has established any of the reserve balance accounts, or nonexpendable trust funds described.</w:t>
      </w:r>
    </w:p>
    <w:p w14:paraId="7AF6860A" w14:textId="77777777" w:rsidR="00B84076" w:rsidRPr="006C1FFB" w:rsidRDefault="00B84076" w:rsidP="00201CBB">
      <w:pPr>
        <w:ind w:left="360"/>
        <w:jc w:val="both"/>
        <w:rPr>
          <w:rFonts w:ascii="Times New Roman" w:hAnsi="Times New Roman"/>
          <w:sz w:val="22"/>
          <w:szCs w:val="22"/>
        </w:rPr>
      </w:pPr>
    </w:p>
    <w:p w14:paraId="5E812824"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If reserve balance accounts or nonexpendable trust funds have been established, calculate or inspect the client’s or budget commission’s calculations that the certification excludes balances in those accounts/funds.</w:t>
      </w:r>
      <w:r w:rsidR="002C2E6E" w:rsidRPr="00201CBB">
        <w:rPr>
          <w:rFonts w:ascii="Times New Roman" w:hAnsi="Times New Roman"/>
          <w:sz w:val="22"/>
          <w:szCs w:val="22"/>
        </w:rPr>
        <w:t xml:space="preserve">  (T</w:t>
      </w:r>
      <w:r w:rsidR="003925D6" w:rsidRPr="00201CBB">
        <w:rPr>
          <w:rFonts w:ascii="Times New Roman" w:hAnsi="Times New Roman"/>
          <w:sz w:val="22"/>
          <w:szCs w:val="22"/>
        </w:rPr>
        <w:t>hat is, t</w:t>
      </w:r>
      <w:r w:rsidR="002C2E6E" w:rsidRPr="00201CBB">
        <w:rPr>
          <w:rFonts w:ascii="Times New Roman" w:hAnsi="Times New Roman"/>
          <w:sz w:val="22"/>
          <w:szCs w:val="22"/>
        </w:rPr>
        <w:t>hese amounts are not available for appropriation.)</w:t>
      </w:r>
    </w:p>
    <w:p w14:paraId="1BEDC652" w14:textId="77777777" w:rsidR="00B84076" w:rsidRPr="006C1FFB" w:rsidRDefault="00B84076" w:rsidP="00201CBB">
      <w:pPr>
        <w:ind w:left="360"/>
        <w:jc w:val="both"/>
        <w:rPr>
          <w:rFonts w:ascii="Times New Roman" w:hAnsi="Times New Roman"/>
          <w:sz w:val="22"/>
          <w:szCs w:val="22"/>
        </w:rPr>
      </w:pPr>
    </w:p>
    <w:p w14:paraId="0BDDF815"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districts, calculate or inspect the client’s or budget commission’s calculations that the certification includes any spending reserve available for appropriation during the current fiscal year.</w:t>
      </w:r>
    </w:p>
    <w:p w14:paraId="5D82EB42" w14:textId="77777777" w:rsidR="00B84076" w:rsidRPr="006C1FFB" w:rsidRDefault="00B84076" w:rsidP="00201CBB">
      <w:pPr>
        <w:ind w:left="360"/>
        <w:jc w:val="both"/>
        <w:rPr>
          <w:rFonts w:ascii="Times New Roman" w:hAnsi="Times New Roman"/>
          <w:sz w:val="22"/>
          <w:szCs w:val="22"/>
        </w:rPr>
      </w:pPr>
    </w:p>
    <w:p w14:paraId="02883492" w14:textId="77777777" w:rsidR="00B84076" w:rsidRPr="00201CBB"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For school district</w:t>
      </w:r>
      <w:r w:rsidR="00F734E5" w:rsidRPr="00201CBB">
        <w:rPr>
          <w:rFonts w:ascii="Times New Roman" w:hAnsi="Times New Roman"/>
          <w:sz w:val="22"/>
          <w:szCs w:val="22"/>
        </w:rPr>
        <w:t>s</w:t>
      </w:r>
      <w:r w:rsidRPr="00201CBB">
        <w:rPr>
          <w:rFonts w:ascii="Times New Roman" w:hAnsi="Times New Roman"/>
          <w:sz w:val="22"/>
          <w:szCs w:val="22"/>
        </w:rPr>
        <w:t xml:space="preserve"> receiving an advance on the August  property tax settlement, determine through inquiry,  inspection of ledgers, vouching, or other such means, whether significant payments were made on notes or outstanding expenses which were due prior to June 30 (since some </w:t>
      </w:r>
      <w:r w:rsidR="000F357D" w:rsidRPr="00201CBB">
        <w:rPr>
          <w:rFonts w:ascii="Times New Roman" w:hAnsi="Times New Roman"/>
          <w:sz w:val="22"/>
          <w:szCs w:val="22"/>
        </w:rPr>
        <w:t xml:space="preserve">school </w:t>
      </w:r>
      <w:r w:rsidRPr="00201CBB">
        <w:rPr>
          <w:rFonts w:ascii="Times New Roman" w:hAnsi="Times New Roman"/>
          <w:sz w:val="22"/>
          <w:szCs w:val="22"/>
        </w:rPr>
        <w:t xml:space="preserve">districts routinely request advances to take advantage of short-term investment opportunities, you should consider whether these payments could have been made in the absence of the advance, without placing undue distress on the </w:t>
      </w:r>
      <w:r w:rsidR="000F357D" w:rsidRPr="00201CBB">
        <w:rPr>
          <w:rFonts w:ascii="Times New Roman" w:hAnsi="Times New Roman"/>
          <w:sz w:val="22"/>
          <w:szCs w:val="22"/>
        </w:rPr>
        <w:t xml:space="preserve">school </w:t>
      </w:r>
      <w:r w:rsidRPr="00201CBB">
        <w:rPr>
          <w:rFonts w:ascii="Times New Roman" w:hAnsi="Times New Roman"/>
          <w:sz w:val="22"/>
          <w:szCs w:val="22"/>
        </w:rPr>
        <w:t>district).</w:t>
      </w:r>
    </w:p>
    <w:p w14:paraId="3E55869A" w14:textId="77777777" w:rsidR="00B84076" w:rsidRPr="006C1FFB" w:rsidRDefault="00B84076" w:rsidP="00201CBB">
      <w:pPr>
        <w:ind w:left="360"/>
        <w:jc w:val="both"/>
        <w:rPr>
          <w:rFonts w:ascii="Times New Roman" w:hAnsi="Times New Roman"/>
          <w:sz w:val="22"/>
          <w:szCs w:val="22"/>
        </w:rPr>
      </w:pPr>
    </w:p>
    <w:p w14:paraId="72199950" w14:textId="5016A54D" w:rsidR="00B84076" w:rsidRDefault="00B84076"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such notes or outstanding expenses have been identified, compare the amounts to the amounts separately identified on the </w:t>
      </w:r>
      <w:r w:rsidR="000F357D" w:rsidRPr="00201CBB">
        <w:rPr>
          <w:rFonts w:ascii="Times New Roman" w:hAnsi="Times New Roman"/>
          <w:sz w:val="22"/>
          <w:szCs w:val="22"/>
        </w:rPr>
        <w:t>school district</w:t>
      </w:r>
      <w:r w:rsidRPr="00201CBB">
        <w:rPr>
          <w:rFonts w:ascii="Times New Roman" w:hAnsi="Times New Roman"/>
          <w:sz w:val="22"/>
          <w:szCs w:val="22"/>
        </w:rPr>
        <w:t>’s copy of the certificate.</w:t>
      </w:r>
    </w:p>
    <w:p w14:paraId="0FD0569D" w14:textId="6CA5C4BF" w:rsidR="00781003" w:rsidRDefault="00781003">
      <w:pPr>
        <w:rPr>
          <w:rFonts w:ascii="Times New Roman" w:hAnsi="Times New Roman"/>
          <w:sz w:val="22"/>
          <w:szCs w:val="22"/>
        </w:rPr>
      </w:pPr>
      <w:r>
        <w:rPr>
          <w:rFonts w:ascii="Times New Roman" w:hAnsi="Times New Roman"/>
          <w:sz w:val="22"/>
          <w:szCs w:val="22"/>
        </w:rPr>
        <w:br w:type="page"/>
      </w:r>
    </w:p>
    <w:p w14:paraId="48491498" w14:textId="77777777" w:rsidR="00167397" w:rsidRPr="00D452BC" w:rsidRDefault="00A169D3" w:rsidP="00176E95">
      <w:pPr>
        <w:jc w:val="both"/>
        <w:rPr>
          <w:rFonts w:ascii="Times New Roman" w:hAnsi="Times New Roman"/>
          <w:b/>
          <w:i/>
          <w:sz w:val="22"/>
          <w:szCs w:val="22"/>
        </w:rPr>
      </w:pPr>
      <w:r w:rsidRPr="00D452BC">
        <w:rPr>
          <w:rFonts w:ascii="Times New Roman" w:hAnsi="Times New Roman"/>
          <w:b/>
          <w:i/>
          <w:sz w:val="22"/>
          <w:szCs w:val="22"/>
        </w:rPr>
        <w:lastRenderedPageBreak/>
        <w:t xml:space="preserve">Only test if </w:t>
      </w:r>
      <w:r w:rsidR="000D1E54">
        <w:rPr>
          <w:rFonts w:ascii="Times New Roman" w:hAnsi="Times New Roman"/>
          <w:b/>
          <w:i/>
          <w:sz w:val="22"/>
          <w:szCs w:val="22"/>
        </w:rPr>
        <w:t xml:space="preserve">Ohio Rev. Code </w:t>
      </w:r>
      <w:r w:rsidR="00FA7EE9">
        <w:rPr>
          <w:rFonts w:ascii="Times New Roman" w:hAnsi="Times New Roman"/>
          <w:b/>
          <w:i/>
          <w:sz w:val="22"/>
          <w:szCs w:val="22"/>
        </w:rPr>
        <w:t xml:space="preserve">§ </w:t>
      </w:r>
      <w:r w:rsidR="00167397" w:rsidRPr="00D452BC">
        <w:rPr>
          <w:rFonts w:ascii="Times New Roman" w:hAnsi="Times New Roman"/>
          <w:b/>
          <w:i/>
          <w:sz w:val="22"/>
          <w:szCs w:val="22"/>
        </w:rPr>
        <w:t>5705.39 or 5705.41(B) vio</w:t>
      </w:r>
      <w:r w:rsidR="00FA7EE9">
        <w:rPr>
          <w:rFonts w:ascii="Times New Roman" w:hAnsi="Times New Roman"/>
          <w:b/>
          <w:i/>
          <w:sz w:val="22"/>
          <w:szCs w:val="22"/>
        </w:rPr>
        <w:t>lations were noted in OCS C</w:t>
      </w:r>
      <w:r w:rsidR="00167397" w:rsidRPr="00D452BC">
        <w:rPr>
          <w:rFonts w:ascii="Times New Roman" w:hAnsi="Times New Roman"/>
          <w:b/>
          <w:i/>
          <w:sz w:val="22"/>
          <w:szCs w:val="22"/>
        </w:rPr>
        <w:t>hapter 2 testing:</w:t>
      </w:r>
    </w:p>
    <w:p w14:paraId="36A7F445" w14:textId="77777777" w:rsidR="00167397" w:rsidRPr="00201CBB" w:rsidRDefault="00A169D3" w:rsidP="00740DB5">
      <w:pPr>
        <w:pStyle w:val="ListParagraph"/>
        <w:numPr>
          <w:ilvl w:val="0"/>
          <w:numId w:val="43"/>
        </w:numPr>
        <w:ind w:left="360"/>
        <w:jc w:val="both"/>
        <w:rPr>
          <w:rFonts w:ascii="Times New Roman" w:hAnsi="Times New Roman"/>
          <w:sz w:val="22"/>
          <w:szCs w:val="22"/>
        </w:rPr>
      </w:pPr>
      <w:r w:rsidRPr="00201CBB">
        <w:rPr>
          <w:rFonts w:ascii="Times New Roman" w:hAnsi="Times New Roman"/>
          <w:sz w:val="22"/>
          <w:szCs w:val="22"/>
        </w:rPr>
        <w:t xml:space="preserve">If the government is not in fiscal emergency, and has funds in violation of 5705.39 or 5705.41(B), compare actual resources (i.e. beginning unencumbered fund balance + actual receipts) to appropriations as of the fiscal year end.  If actual resources are less than appropriations and do not meet any of the exceptions listed in </w:t>
      </w:r>
      <w:r w:rsidRPr="00201CBB">
        <w:rPr>
          <w:rFonts w:ascii="Times New Roman" w:hAnsi="Times New Roman"/>
          <w:b/>
          <w:i/>
          <w:sz w:val="22"/>
          <w:szCs w:val="22"/>
        </w:rPr>
        <w:t>OPM Appendix 5705.36</w:t>
      </w:r>
      <w:r w:rsidRPr="00201CBB">
        <w:rPr>
          <w:rFonts w:ascii="Times New Roman" w:hAnsi="Times New Roman"/>
          <w:sz w:val="22"/>
          <w:szCs w:val="22"/>
        </w:rPr>
        <w:t xml:space="preserve"> at the end of this Manual, also cite 5705.36 for not requesting a reduced certificate.</w:t>
      </w:r>
    </w:p>
    <w:p w14:paraId="6452C7DE" w14:textId="77777777" w:rsidR="00167397" w:rsidRPr="006C1FFB" w:rsidRDefault="00167397" w:rsidP="00176E95">
      <w:pPr>
        <w:jc w:val="both"/>
        <w:rPr>
          <w:rFonts w:ascii="Times New Roman" w:hAnsi="Times New Roman"/>
          <w:sz w:val="22"/>
          <w:szCs w:val="22"/>
        </w:rPr>
      </w:pPr>
    </w:p>
    <w:p w14:paraId="56CA7074" w14:textId="77777777" w:rsidR="00504E81" w:rsidRDefault="00504E81" w:rsidP="00176E95">
      <w:pPr>
        <w:jc w:val="both"/>
        <w:rPr>
          <w:rFonts w:ascii="Times New Roman" w:hAnsi="Times New Roman"/>
          <w:sz w:val="22"/>
          <w:szCs w:val="22"/>
        </w:rPr>
      </w:pPr>
    </w:p>
    <w:p w14:paraId="2F49060E"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F7A20DA"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4B15E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93F61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953B807" w14:textId="77777777" w:rsidR="00547C58" w:rsidRPr="006C1FFB" w:rsidRDefault="00547C58" w:rsidP="00547C58">
      <w:pPr>
        <w:widowControl w:val="0"/>
        <w:jc w:val="both"/>
        <w:rPr>
          <w:rFonts w:ascii="Times New Roman" w:hAnsi="Times New Roman"/>
          <w:sz w:val="22"/>
          <w:szCs w:val="22"/>
        </w:rPr>
      </w:pPr>
    </w:p>
    <w:p w14:paraId="3BC7B3E5"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74D196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D37920"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DAA734"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4D42EA" w14:textId="77777777" w:rsidR="00354EB8" w:rsidRDefault="009B4DAC">
      <w:pPr>
        <w:rPr>
          <w:rFonts w:ascii="Times New Roman" w:hAnsi="Times New Roman"/>
          <w:b/>
          <w:sz w:val="28"/>
          <w:szCs w:val="28"/>
        </w:rPr>
        <w:sectPr w:rsidR="00354EB8" w:rsidSect="001334E2">
          <w:headerReference w:type="default" r:id="rId10"/>
          <w:footnotePr>
            <w:numRestart w:val="eachSect"/>
          </w:footnotePr>
          <w:pgSz w:w="12240" w:h="15840"/>
          <w:pgMar w:top="1440" w:right="1800" w:bottom="720" w:left="1800" w:header="720" w:footer="720" w:gutter="0"/>
          <w:cols w:space="720"/>
          <w:docGrid w:linePitch="360"/>
        </w:sectPr>
      </w:pPr>
      <w:r>
        <w:rPr>
          <w:rFonts w:ascii="Times New Roman" w:hAnsi="Times New Roman"/>
          <w:b/>
          <w:sz w:val="28"/>
          <w:szCs w:val="28"/>
        </w:rPr>
        <w:br w:type="page"/>
      </w:r>
    </w:p>
    <w:p w14:paraId="040D00B9" w14:textId="77777777" w:rsidR="00FA716B" w:rsidRPr="009E2E30" w:rsidRDefault="00FA716B" w:rsidP="009E2E30">
      <w:pPr>
        <w:pStyle w:val="Heading2"/>
        <w:rPr>
          <w:rFonts w:ascii="Times New Roman" w:hAnsi="Times New Roman"/>
          <w:sz w:val="28"/>
          <w:szCs w:val="28"/>
        </w:rPr>
      </w:pPr>
      <w:bookmarkStart w:id="8" w:name="_Toc488051477"/>
      <w:bookmarkStart w:id="9" w:name="_Toc488054584"/>
      <w:bookmarkStart w:id="10" w:name="_Toc30003026"/>
      <w:r w:rsidRPr="009E2E30">
        <w:rPr>
          <w:rFonts w:ascii="Times New Roman" w:hAnsi="Times New Roman"/>
          <w:sz w:val="28"/>
          <w:szCs w:val="28"/>
        </w:rPr>
        <w:lastRenderedPageBreak/>
        <w:t>Budgetary Requirements for Revenues, Funds, and Transfers</w:t>
      </w:r>
      <w:bookmarkEnd w:id="8"/>
      <w:bookmarkEnd w:id="9"/>
      <w:bookmarkEnd w:id="10"/>
    </w:p>
    <w:p w14:paraId="01E17A66" w14:textId="77777777" w:rsidR="00FA716B" w:rsidRPr="006C1FFB" w:rsidRDefault="00FA716B" w:rsidP="00FA716B">
      <w:pPr>
        <w:jc w:val="both"/>
        <w:rPr>
          <w:rFonts w:ascii="Times New Roman" w:hAnsi="Times New Roman"/>
          <w:sz w:val="22"/>
          <w:szCs w:val="22"/>
        </w:rPr>
      </w:pPr>
    </w:p>
    <w:p w14:paraId="42214F94" w14:textId="6B6DD4FD" w:rsidR="00FA716B" w:rsidRPr="006C1FFB" w:rsidRDefault="00FA716B" w:rsidP="00616E08">
      <w:pPr>
        <w:pStyle w:val="Heading3"/>
        <w:spacing w:before="0"/>
      </w:pPr>
      <w:bookmarkStart w:id="11" w:name="_Toc30003027"/>
      <w:r w:rsidRPr="00FE58A4">
        <w:t>O-</w:t>
      </w:r>
      <w:r w:rsidR="003371D3" w:rsidRPr="00FE58A4">
        <w:t xml:space="preserve">2 </w:t>
      </w:r>
      <w:r w:rsidRPr="00FE58A4">
        <w:t xml:space="preserve">Compliance Requirements:  </w:t>
      </w:r>
      <w:r w:rsidRPr="00616E08">
        <w:rPr>
          <w:b w:val="0"/>
        </w:rPr>
        <w:t xml:space="preserve">Ohio Rev. Code </w:t>
      </w:r>
      <w:r w:rsidR="00FA7EE9" w:rsidRPr="00616E08">
        <w:rPr>
          <w:b w:val="0"/>
        </w:rPr>
        <w:t xml:space="preserve">§§ </w:t>
      </w:r>
      <w:r w:rsidRPr="00616E08">
        <w:rPr>
          <w:b w:val="0"/>
        </w:rPr>
        <w:t>5705.02, 5705.07 and 57</w:t>
      </w:r>
      <w:r w:rsidR="00D452BC" w:rsidRPr="00616E08">
        <w:rPr>
          <w:b w:val="0"/>
        </w:rPr>
        <w:t xml:space="preserve">05.18 and Ohio Const. </w:t>
      </w:r>
      <w:r w:rsidR="00D96FFB" w:rsidRPr="00616E08">
        <w:rPr>
          <w:b w:val="0"/>
        </w:rPr>
        <w:t xml:space="preserve">Art. </w:t>
      </w:r>
      <w:r w:rsidR="00C07D4A" w:rsidRPr="00616E08">
        <w:rPr>
          <w:b w:val="0"/>
        </w:rPr>
        <w:t xml:space="preserve">XII, Section 2 - Ten mill limitation.  </w:t>
      </w:r>
      <w:r w:rsidRPr="00616E08">
        <w:rPr>
          <w:b w:val="0"/>
        </w:rPr>
        <w:t>(These tests apply only to years in which inside or outside millage increases.  That is, you need not test this requirement for years in which there have been no new levies as long as there is documentation in the permanent file of voter approval for all outside millage.)</w:t>
      </w:r>
      <w:bookmarkEnd w:id="11"/>
    </w:p>
    <w:p w14:paraId="12F6C746" w14:textId="77777777" w:rsidR="00FA716B" w:rsidRPr="006C1FFB" w:rsidRDefault="00FA716B" w:rsidP="00464EF4">
      <w:pPr>
        <w:jc w:val="both"/>
        <w:rPr>
          <w:rFonts w:ascii="Times New Roman" w:hAnsi="Times New Roman"/>
          <w:sz w:val="22"/>
          <w:szCs w:val="22"/>
        </w:rPr>
      </w:pPr>
    </w:p>
    <w:p w14:paraId="20477F21" w14:textId="77777777" w:rsidR="00FA716B" w:rsidRPr="006C1FFB" w:rsidRDefault="00FA716B" w:rsidP="00464EF4">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the aggregate amount of taxes that may be levied on any taxable property in any one year is not to exceed ten mills on each dollar of tax valuation.  (Charter governments may use a different limit authorized in their charter.)  This limitation is known as the </w:t>
      </w:r>
      <w:r w:rsidRPr="006C1FFB">
        <w:rPr>
          <w:rFonts w:ascii="Times New Roman" w:hAnsi="Times New Roman"/>
          <w:i/>
          <w:sz w:val="22"/>
          <w:szCs w:val="22"/>
        </w:rPr>
        <w:t>ten mill limitation</w:t>
      </w:r>
      <w:r w:rsidRPr="006C1FFB">
        <w:rPr>
          <w:rFonts w:ascii="Times New Roman" w:hAnsi="Times New Roman"/>
          <w:sz w:val="22"/>
          <w:szCs w:val="22"/>
        </w:rPr>
        <w:t xml:space="preserve">, or </w:t>
      </w:r>
      <w:r w:rsidRPr="006C1FFB">
        <w:rPr>
          <w:rFonts w:ascii="Times New Roman" w:hAnsi="Times New Roman"/>
          <w:i/>
          <w:sz w:val="22"/>
          <w:szCs w:val="22"/>
        </w:rPr>
        <w:t>inside millage</w:t>
      </w:r>
      <w:r w:rsidRPr="006C1FFB">
        <w:rPr>
          <w:rFonts w:ascii="Times New Roman" w:hAnsi="Times New Roman"/>
          <w:sz w:val="22"/>
          <w:szCs w:val="22"/>
        </w:rPr>
        <w:t>.  The ten mill limitation may only be exceeded (a) by a vote of the people, or (b) by a charter that provides for a higher limitation which may be levied without a vote of the people.</w:t>
      </w:r>
    </w:p>
    <w:p w14:paraId="71E4DF64" w14:textId="77777777" w:rsidR="00FA716B" w:rsidRPr="006C1FFB" w:rsidRDefault="00FA716B" w:rsidP="00FA716B">
      <w:pPr>
        <w:jc w:val="both"/>
        <w:rPr>
          <w:rFonts w:ascii="Times New Roman" w:hAnsi="Times New Roman"/>
          <w:sz w:val="22"/>
          <w:szCs w:val="22"/>
        </w:rPr>
      </w:pPr>
    </w:p>
    <w:p w14:paraId="745AE75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5E695FD9"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B8EFC0D"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government has obtained bond counsel for recent debt issuances.  Typically, bond counsel will evaluate (and possibly opine) on a government’s compliance with the ten-mill limitation laws.  A recent opinion or evaluation by bond counsel (especially during or near the current audit period) may lower the risk of noncompliance.</w:t>
      </w:r>
    </w:p>
    <w:p w14:paraId="076827A3"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C5526F" w14:textId="77777777" w:rsidR="00FA716B" w:rsidRPr="006C1FFB" w:rsidRDefault="00FA716B"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6C1FFB">
        <w:rPr>
          <w:rFonts w:ascii="Times New Roman" w:hAnsi="Times New Roman"/>
          <w:b/>
          <w:sz w:val="22"/>
          <w:szCs w:val="22"/>
        </w:rPr>
        <w:t xml:space="preserve">However, governments that can issue general obligation bonds without a vote of the people may be at a greater risk for noncompliance if they are already nearing the ten-mill limitation.  For example, assume a subdivision within a county is at 90% of the ten-mill limitation and the county auditor subsequently reappraises and lowers property values within the subdivision by 11%.  The reappraisal would cause the subdivision to exceed the ten-mill limitation. </w:t>
      </w:r>
    </w:p>
    <w:p w14:paraId="49F84B55" w14:textId="56B6F4C9" w:rsidR="00FA716B" w:rsidRDefault="00FA716B" w:rsidP="00FA716B">
      <w:pPr>
        <w:rPr>
          <w:rFonts w:ascii="Times New Roman" w:hAnsi="Times New Roman"/>
          <w:sz w:val="22"/>
          <w:szCs w:val="22"/>
        </w:rPr>
      </w:pPr>
    </w:p>
    <w:p w14:paraId="43D9A6AD" w14:textId="77777777" w:rsidR="00781003" w:rsidRPr="006C1FFB" w:rsidRDefault="00781003" w:rsidP="00FA716B">
      <w:pPr>
        <w:rPr>
          <w:rFonts w:ascii="Times New Roman" w:hAnsi="Times New Roman"/>
          <w:sz w:val="22"/>
          <w:szCs w:val="22"/>
        </w:rPr>
      </w:pPr>
    </w:p>
    <w:p w14:paraId="556EE201" w14:textId="77777777" w:rsidR="00FA716B" w:rsidRPr="006C1FFB" w:rsidRDefault="00FA716B" w:rsidP="00FA716B">
      <w:pPr>
        <w:jc w:val="both"/>
        <w:rPr>
          <w:rFonts w:ascii="Times New Roman" w:hAnsi="Times New Roman"/>
          <w:b/>
          <w:sz w:val="22"/>
          <w:szCs w:val="22"/>
        </w:rPr>
      </w:pPr>
      <w:r w:rsidRPr="006C1FFB">
        <w:rPr>
          <w:rFonts w:ascii="Times New Roman" w:hAnsi="Times New Roman"/>
          <w:b/>
          <w:sz w:val="22"/>
          <w:szCs w:val="22"/>
        </w:rPr>
        <w:t>Suggested Audit Procedures:</w:t>
      </w:r>
    </w:p>
    <w:p w14:paraId="19E1304F" w14:textId="77777777"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Inspect the tax budget for the year and determine if the ten mill limitation was exceeded.</w:t>
      </w:r>
    </w:p>
    <w:p w14:paraId="6F070869" w14:textId="77777777" w:rsidR="00FA716B" w:rsidRPr="006C1FFB" w:rsidRDefault="00FA716B" w:rsidP="00201CBB">
      <w:pPr>
        <w:ind w:left="360"/>
        <w:jc w:val="both"/>
        <w:rPr>
          <w:rFonts w:ascii="Times New Roman" w:hAnsi="Times New Roman"/>
          <w:sz w:val="22"/>
          <w:szCs w:val="22"/>
        </w:rPr>
      </w:pPr>
    </w:p>
    <w:p w14:paraId="7BDA8972" w14:textId="77777777" w:rsidR="00FA716B" w:rsidRPr="00201CBB" w:rsidRDefault="00FA716B" w:rsidP="00740DB5">
      <w:pPr>
        <w:pStyle w:val="ListParagraph"/>
        <w:numPr>
          <w:ilvl w:val="0"/>
          <w:numId w:val="44"/>
        </w:numPr>
        <w:ind w:left="360"/>
        <w:jc w:val="both"/>
        <w:rPr>
          <w:rFonts w:ascii="Times New Roman" w:hAnsi="Times New Roman"/>
          <w:sz w:val="22"/>
          <w:szCs w:val="22"/>
        </w:rPr>
      </w:pPr>
      <w:r w:rsidRPr="00201CBB">
        <w:rPr>
          <w:rFonts w:ascii="Times New Roman" w:hAnsi="Times New Roman"/>
          <w:sz w:val="22"/>
          <w:szCs w:val="22"/>
        </w:rPr>
        <w:t xml:space="preserve">If the ten mill limitation was exceeded, inspect the document entitled </w:t>
      </w:r>
      <w:r w:rsidRPr="00201CBB">
        <w:rPr>
          <w:rFonts w:ascii="Times New Roman" w:hAnsi="Times New Roman"/>
          <w:i/>
          <w:sz w:val="22"/>
          <w:szCs w:val="22"/>
        </w:rPr>
        <w:t>Resolution Accepting Amounts and Rates as Determined by the Budget Commission and Authorizing the Necessary Tax Levies and Certifying Them to the County Auditor</w:t>
      </w:r>
      <w:r w:rsidRPr="00201CBB">
        <w:rPr>
          <w:rFonts w:ascii="Times New Roman" w:hAnsi="Times New Roman"/>
          <w:sz w:val="22"/>
          <w:szCs w:val="22"/>
        </w:rPr>
        <w:t>, indicating outside millage was authorized by a vote of the people or was authorized by appropriate charter provisions. Secure copies for the permanent files, if appropriate.  (These tests apply only to years in which inside or outside millage increases.  That is, you need not test this requirement for years in which there have been no new levies as long as there is documentation in the permanent file of voter approval for all outside millage.)</w:t>
      </w:r>
    </w:p>
    <w:p w14:paraId="09D7CA6F" w14:textId="77777777" w:rsidR="00FA716B" w:rsidRDefault="00FA716B" w:rsidP="00FA716B">
      <w:pPr>
        <w:widowControl w:val="0"/>
        <w:jc w:val="both"/>
        <w:rPr>
          <w:rFonts w:ascii="Times New Roman" w:hAnsi="Times New Roman"/>
          <w:sz w:val="22"/>
          <w:szCs w:val="22"/>
        </w:rPr>
      </w:pPr>
    </w:p>
    <w:p w14:paraId="367DCD15" w14:textId="77777777" w:rsidR="00C86458" w:rsidRPr="006C1FFB" w:rsidRDefault="00C86458" w:rsidP="00FA716B">
      <w:pPr>
        <w:widowControl w:val="0"/>
        <w:jc w:val="both"/>
        <w:rPr>
          <w:rFonts w:ascii="Times New Roman" w:hAnsi="Times New Roman"/>
          <w:sz w:val="22"/>
          <w:szCs w:val="22"/>
        </w:rPr>
      </w:pPr>
    </w:p>
    <w:p w14:paraId="1331606B"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84CAEC7"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D9F430"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79C4DC"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81E337" w14:textId="77777777" w:rsidR="00FA716B" w:rsidRDefault="00FA716B" w:rsidP="00FA716B">
      <w:pPr>
        <w:rPr>
          <w:rFonts w:ascii="Times New Roman" w:hAnsi="Times New Roman"/>
          <w:sz w:val="22"/>
          <w:szCs w:val="22"/>
        </w:rPr>
      </w:pPr>
    </w:p>
    <w:p w14:paraId="07F6B722" w14:textId="77777777" w:rsidR="00D55DD0" w:rsidRPr="006C1FFB" w:rsidRDefault="00D55DD0" w:rsidP="00FA716B">
      <w:pPr>
        <w:rPr>
          <w:rFonts w:ascii="Times New Roman" w:hAnsi="Times New Roman"/>
          <w:sz w:val="22"/>
          <w:szCs w:val="22"/>
        </w:rPr>
      </w:pPr>
    </w:p>
    <w:p w14:paraId="1EDC5A76" w14:textId="77777777" w:rsidR="00FA716B" w:rsidRPr="006C1FFB" w:rsidRDefault="002D09BC"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Conclusion (management letter comments):</w:t>
      </w:r>
    </w:p>
    <w:p w14:paraId="068722CF" w14:textId="77777777" w:rsidR="00FA716B" w:rsidRDefault="00FA716B"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94F0CAF" w14:textId="77777777" w:rsidR="00D55DD0"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38A652DE" w14:textId="77777777" w:rsidR="00D55DD0" w:rsidRPr="006C1FFB" w:rsidRDefault="00D55DD0" w:rsidP="00FA716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FC5D874" w14:textId="77777777" w:rsidR="00354EB8" w:rsidRDefault="00344906">
      <w:pPr>
        <w:rPr>
          <w:rFonts w:ascii="Times New Roman" w:hAnsi="Times New Roman"/>
          <w:b/>
          <w:sz w:val="22"/>
          <w:szCs w:val="22"/>
        </w:rPr>
        <w:sectPr w:rsidR="00354EB8" w:rsidSect="001334E2">
          <w:headerReference w:type="default" r:id="rId11"/>
          <w:footnotePr>
            <w:numRestart w:val="eachSect"/>
          </w:footnotePr>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5C42DB6A" w14:textId="6F0BC5C1" w:rsidR="00344906" w:rsidRPr="00FE58A4" w:rsidRDefault="00344906" w:rsidP="003D6529">
      <w:pPr>
        <w:pStyle w:val="Heading3"/>
        <w:spacing w:before="0"/>
        <w:jc w:val="both"/>
        <w:rPr>
          <w:b w:val="0"/>
        </w:rPr>
      </w:pPr>
      <w:bookmarkStart w:id="12" w:name="_Toc30003028"/>
      <w:r w:rsidRPr="00FE58A4">
        <w:lastRenderedPageBreak/>
        <w:t>O-3 Compliance Requirements:</w:t>
      </w:r>
      <w:r w:rsidRPr="00FE58A4">
        <w:rPr>
          <w:b w:val="0"/>
        </w:rPr>
        <w:t xml:space="preserve">  </w:t>
      </w:r>
      <w:r w:rsidR="00D96FFB" w:rsidRPr="00FE58A4">
        <w:rPr>
          <w:b w:val="0"/>
        </w:rPr>
        <w:t xml:space="preserve">Ohio Const. </w:t>
      </w:r>
      <w:r w:rsidRPr="00FE58A4">
        <w:rPr>
          <w:b w:val="0"/>
        </w:rPr>
        <w:t>Art</w:t>
      </w:r>
      <w:r w:rsidR="00D96FFB" w:rsidRPr="00FE58A4">
        <w:rPr>
          <w:b w:val="0"/>
        </w:rPr>
        <w:t>. XII, Section 5a</w:t>
      </w:r>
      <w:r w:rsidR="007B4B44">
        <w:rPr>
          <w:b w:val="0"/>
        </w:rPr>
        <w:t xml:space="preserve">; Ohio Rev. Code </w:t>
      </w:r>
      <w:r w:rsidR="00FA7EE9">
        <w:rPr>
          <w:b w:val="0"/>
        </w:rPr>
        <w:t xml:space="preserve">§§ </w:t>
      </w:r>
      <w:r w:rsidR="007B4B44">
        <w:rPr>
          <w:b w:val="0"/>
        </w:rPr>
        <w:t xml:space="preserve">135.21, 5705.10, </w:t>
      </w:r>
      <w:r w:rsidRPr="00FE58A4">
        <w:rPr>
          <w:b w:val="0"/>
        </w:rPr>
        <w:t>3315.</w:t>
      </w:r>
      <w:r w:rsidRPr="00867CE2">
        <w:rPr>
          <w:b w:val="0"/>
        </w:rPr>
        <w:t xml:space="preserve">01, </w:t>
      </w:r>
      <w:r w:rsidR="00B653E2" w:rsidRPr="00867CE2">
        <w:rPr>
          <w:b w:val="0"/>
        </w:rPr>
        <w:t xml:space="preserve">3318.12, 3375.391 </w:t>
      </w:r>
      <w:r w:rsidR="007B4B44" w:rsidRPr="00867CE2">
        <w:rPr>
          <w:b w:val="0"/>
        </w:rPr>
        <w:t xml:space="preserve">and </w:t>
      </w:r>
      <w:r w:rsidRPr="00867CE2">
        <w:rPr>
          <w:b w:val="0"/>
        </w:rPr>
        <w:t xml:space="preserve">5705.131; and 1982 Op. </w:t>
      </w:r>
      <w:r w:rsidR="00C07D4A" w:rsidRPr="00867CE2">
        <w:rPr>
          <w:b w:val="0"/>
        </w:rPr>
        <w:t>Att</w:t>
      </w:r>
      <w:r w:rsidR="00121F57">
        <w:rPr>
          <w:b w:val="0"/>
        </w:rPr>
        <w:t>’</w:t>
      </w:r>
      <w:r w:rsidR="00C07D4A" w:rsidRPr="00867CE2">
        <w:rPr>
          <w:b w:val="0"/>
        </w:rPr>
        <w:t>y.</w:t>
      </w:r>
      <w:r w:rsidRPr="00867CE2">
        <w:rPr>
          <w:b w:val="0"/>
        </w:rPr>
        <w:t xml:space="preserve"> Gen. No. 82-031</w:t>
      </w:r>
      <w:r w:rsidR="008C5B98">
        <w:rPr>
          <w:b w:val="0"/>
        </w:rPr>
        <w:t xml:space="preserve">; and 2 </w:t>
      </w:r>
      <w:r w:rsidR="0095763B">
        <w:rPr>
          <w:b w:val="0"/>
        </w:rPr>
        <w:t>C.F.</w:t>
      </w:r>
      <w:r w:rsidR="0095763B" w:rsidRPr="000D453D">
        <w:rPr>
          <w:b w:val="0"/>
        </w:rPr>
        <w:t>R</w:t>
      </w:r>
      <w:r w:rsidR="0095763B" w:rsidRPr="000D453D">
        <w:rPr>
          <w:rFonts w:cs="Times New Roman"/>
          <w:b w:val="0"/>
        </w:rPr>
        <w:t>.</w:t>
      </w:r>
      <w:r w:rsidR="000D453D" w:rsidRPr="000D453D">
        <w:rPr>
          <w:rFonts w:cs="Times New Roman"/>
          <w:b w:val="0"/>
        </w:rPr>
        <w:t xml:space="preserve"> </w:t>
      </w:r>
      <w:r w:rsidR="000D453D" w:rsidRPr="000D453D">
        <w:rPr>
          <w:rStyle w:val="footnoteref"/>
          <w:rFonts w:cs="Times New Roman"/>
          <w:b w:val="0"/>
        </w:rPr>
        <w:t>§</w:t>
      </w:r>
      <w:r w:rsidR="00FE58A4" w:rsidRPr="000D453D">
        <w:rPr>
          <w:rFonts w:cs="Times New Roman"/>
          <w:b w:val="0"/>
        </w:rPr>
        <w:t xml:space="preserve"> 200,</w:t>
      </w:r>
      <w:r w:rsidR="008C5B98" w:rsidRPr="000D453D">
        <w:rPr>
          <w:rFonts w:cs="Times New Roman"/>
          <w:b w:val="0"/>
        </w:rPr>
        <w:t xml:space="preserve"> and 7 </w:t>
      </w:r>
      <w:r w:rsidR="0095763B" w:rsidRPr="000D453D">
        <w:rPr>
          <w:rFonts w:cs="Times New Roman"/>
          <w:b w:val="0"/>
        </w:rPr>
        <w:t>C.F.R.</w:t>
      </w:r>
      <w:r w:rsidR="00FE58A4" w:rsidRPr="000D453D">
        <w:rPr>
          <w:rFonts w:cs="Times New Roman"/>
          <w:b w:val="0"/>
        </w:rPr>
        <w:t xml:space="preserve"> </w:t>
      </w:r>
      <w:r w:rsidR="000D453D" w:rsidRPr="000D453D">
        <w:rPr>
          <w:rStyle w:val="footnoteref"/>
          <w:rFonts w:cs="Times New Roman"/>
          <w:b w:val="0"/>
        </w:rPr>
        <w:t xml:space="preserve">§ </w:t>
      </w:r>
      <w:r w:rsidR="00FE58A4" w:rsidRPr="000D453D">
        <w:rPr>
          <w:rFonts w:cs="Times New Roman"/>
          <w:b w:val="0"/>
        </w:rPr>
        <w:t>210</w:t>
      </w:r>
      <w:r w:rsidR="00FE58A4" w:rsidRPr="00FE58A4">
        <w:rPr>
          <w:b w:val="0"/>
        </w:rPr>
        <w:t>.2 and 210.14(a)</w:t>
      </w:r>
      <w:r w:rsidRPr="00FE58A4">
        <w:rPr>
          <w:b w:val="0"/>
        </w:rPr>
        <w:t xml:space="preserve"> – Allocating interest among funds for </w:t>
      </w:r>
      <w:r w:rsidRPr="00FE58A4">
        <w:rPr>
          <w:i/>
        </w:rPr>
        <w:t>subdivisions other than counties</w:t>
      </w:r>
      <w:r w:rsidRPr="00FE58A4">
        <w:rPr>
          <w:b w:val="0"/>
          <w:i/>
        </w:rPr>
        <w:t>.</w:t>
      </w:r>
      <w:bookmarkEnd w:id="12"/>
    </w:p>
    <w:p w14:paraId="0BE862A7" w14:textId="77777777" w:rsidR="009C5FC1" w:rsidRDefault="009C5FC1" w:rsidP="00344906">
      <w:pPr>
        <w:tabs>
          <w:tab w:val="left" w:pos="360"/>
        </w:tabs>
        <w:jc w:val="both"/>
        <w:rPr>
          <w:rFonts w:ascii="Times New Roman" w:hAnsi="Times New Roman"/>
          <w:b/>
          <w:sz w:val="22"/>
          <w:szCs w:val="22"/>
        </w:rPr>
      </w:pPr>
    </w:p>
    <w:p w14:paraId="6D1D5EC8"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distribution of interest earned on monies held for the treasuries of other subdivisions (i.e. as fiscal agent or custodian) is generally subject to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and </w:t>
      </w:r>
      <w:r w:rsidR="00FA7EE9">
        <w:rPr>
          <w:rFonts w:ascii="Times New Roman" w:hAnsi="Times New Roman"/>
          <w:sz w:val="22"/>
          <w:szCs w:val="22"/>
        </w:rPr>
        <w:t xml:space="preserve">§ </w:t>
      </w:r>
      <w:r w:rsidRPr="008A47EB">
        <w:rPr>
          <w:rFonts w:ascii="Times New Roman" w:hAnsi="Times New Roman"/>
          <w:sz w:val="22"/>
          <w:szCs w:val="22"/>
        </w:rPr>
        <w:t>5705.10, although specific exceptions may exist.  As a general rule:</w:t>
      </w:r>
    </w:p>
    <w:p w14:paraId="1ACA0EC0" w14:textId="77777777" w:rsidR="00344906" w:rsidRPr="008A47EB" w:rsidRDefault="00344906" w:rsidP="00344906">
      <w:pPr>
        <w:tabs>
          <w:tab w:val="left" w:pos="360"/>
        </w:tabs>
        <w:jc w:val="both"/>
        <w:rPr>
          <w:rFonts w:ascii="Times New Roman" w:hAnsi="Times New Roman"/>
          <w:sz w:val="22"/>
          <w:szCs w:val="22"/>
        </w:rPr>
      </w:pPr>
    </w:p>
    <w:p w14:paraId="54A4AB66" w14:textId="77777777" w:rsidR="00344906" w:rsidRPr="008A47EB" w:rsidRDefault="00344906" w:rsidP="00740DB5">
      <w:pPr>
        <w:numPr>
          <w:ilvl w:val="0"/>
          <w:numId w:val="27"/>
        </w:numPr>
        <w:tabs>
          <w:tab w:val="num" w:pos="-5760"/>
          <w:tab w:val="left" w:pos="360"/>
        </w:tabs>
        <w:ind w:left="0" w:firstLine="0"/>
        <w:jc w:val="both"/>
        <w:rPr>
          <w:rFonts w:ascii="Times New Roman" w:hAnsi="Times New Roman"/>
          <w:sz w:val="22"/>
          <w:szCs w:val="22"/>
        </w:rPr>
      </w:pPr>
      <w:r w:rsidRPr="008A47EB">
        <w:rPr>
          <w:rFonts w:ascii="Times New Roman" w:hAnsi="Times New Roman"/>
          <w:sz w:val="22"/>
          <w:szCs w:val="22"/>
        </w:rPr>
        <w:t>Interest earned on monies deposited by a treasurer which do not belong in the treasury of the subdivision, due to their status as custodial funds,</w:t>
      </w:r>
      <w:r w:rsidRPr="008A47EB">
        <w:rPr>
          <w:rStyle w:val="FootnoteReference"/>
          <w:rFonts w:ascii="Times New Roman" w:hAnsi="Times New Roman"/>
          <w:sz w:val="22"/>
          <w:szCs w:val="22"/>
        </w:rPr>
        <w:footnoteReference w:id="1"/>
      </w:r>
      <w:r w:rsidRPr="008A47EB">
        <w:rPr>
          <w:rFonts w:ascii="Times New Roman" w:hAnsi="Times New Roman"/>
          <w:sz w:val="22"/>
          <w:szCs w:val="22"/>
        </w:rPr>
        <w:t xml:space="preserve"> because he is acting as ex officio treasurer, or otherwise, generally must be apportioned to the funds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135.21]</w:t>
      </w:r>
    </w:p>
    <w:p w14:paraId="4C50451D" w14:textId="77777777" w:rsidR="00344906" w:rsidRPr="008A47EB" w:rsidRDefault="00344906" w:rsidP="00344906">
      <w:pPr>
        <w:tabs>
          <w:tab w:val="left" w:pos="360"/>
        </w:tabs>
        <w:jc w:val="both"/>
        <w:rPr>
          <w:rFonts w:ascii="Times New Roman" w:hAnsi="Times New Roman"/>
          <w:sz w:val="22"/>
          <w:szCs w:val="22"/>
        </w:rPr>
      </w:pPr>
    </w:p>
    <w:p w14:paraId="3E785A4D" w14:textId="77777777" w:rsidR="00344906" w:rsidRPr="008A47EB" w:rsidRDefault="00344906" w:rsidP="00740DB5">
      <w:pPr>
        <w:numPr>
          <w:ilvl w:val="0"/>
          <w:numId w:val="27"/>
        </w:numPr>
        <w:tabs>
          <w:tab w:val="num" w:pos="-612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All other interest earned must be credited to the general fund of the subdivision [Ohio Rev. Code </w:t>
      </w:r>
      <w:r w:rsidR="00FA7EE9">
        <w:rPr>
          <w:rFonts w:ascii="Times New Roman" w:hAnsi="Times New Roman"/>
          <w:sz w:val="22"/>
          <w:szCs w:val="22"/>
        </w:rPr>
        <w:t xml:space="preserve">§ </w:t>
      </w:r>
      <w:r w:rsidRPr="008A47EB">
        <w:rPr>
          <w:rFonts w:ascii="Times New Roman" w:hAnsi="Times New Roman"/>
          <w:sz w:val="22"/>
          <w:szCs w:val="22"/>
        </w:rPr>
        <w:t xml:space="preserve">135.21], with the </w:t>
      </w:r>
      <w:r w:rsidRPr="008A47EB">
        <w:rPr>
          <w:rFonts w:ascii="Times New Roman" w:hAnsi="Times New Roman"/>
          <w:b/>
          <w:sz w:val="22"/>
          <w:szCs w:val="22"/>
          <w:u w:val="single"/>
        </w:rPr>
        <w:t>following exceptions</w:t>
      </w:r>
      <w:r w:rsidRPr="008A47EB">
        <w:rPr>
          <w:rFonts w:ascii="Times New Roman" w:hAnsi="Times New Roman"/>
          <w:b/>
          <w:sz w:val="22"/>
          <w:szCs w:val="22"/>
        </w:rPr>
        <w:t>:</w:t>
      </w:r>
    </w:p>
    <w:p w14:paraId="2A2D23FA" w14:textId="77777777" w:rsidR="00344906" w:rsidRPr="008A47EB" w:rsidRDefault="00344906" w:rsidP="00344906">
      <w:pPr>
        <w:tabs>
          <w:tab w:val="left" w:pos="360"/>
        </w:tabs>
        <w:jc w:val="both"/>
        <w:rPr>
          <w:rFonts w:ascii="Times New Roman" w:hAnsi="Times New Roman"/>
          <w:sz w:val="22"/>
          <w:szCs w:val="22"/>
        </w:rPr>
      </w:pPr>
    </w:p>
    <w:p w14:paraId="20C9E5CB" w14:textId="54C4A1D4" w:rsidR="00344906" w:rsidRPr="008A47EB" w:rsidRDefault="00344906" w:rsidP="00740DB5">
      <w:pPr>
        <w:numPr>
          <w:ilvl w:val="1"/>
          <w:numId w:val="31"/>
        </w:numPr>
        <w:tabs>
          <w:tab w:val="num" w:pos="720"/>
        </w:tabs>
        <w:ind w:left="1080"/>
        <w:jc w:val="both"/>
        <w:rPr>
          <w:rFonts w:ascii="Times New Roman" w:hAnsi="Times New Roman"/>
          <w:sz w:val="22"/>
          <w:szCs w:val="22"/>
        </w:rPr>
      </w:pPr>
      <w:r w:rsidRPr="008A47EB">
        <w:rPr>
          <w:rFonts w:ascii="Times New Roman" w:hAnsi="Times New Roman"/>
          <w:sz w:val="22"/>
          <w:szCs w:val="22"/>
        </w:rPr>
        <w:t>Interest earned on money derived from a motor vehicle license or fuel tax must follow the principal</w:t>
      </w:r>
      <w:r w:rsidRPr="008A47EB">
        <w:rPr>
          <w:rStyle w:val="FootnoteReference"/>
          <w:rFonts w:ascii="Times New Roman" w:hAnsi="Times New Roman"/>
          <w:sz w:val="22"/>
          <w:szCs w:val="22"/>
        </w:rPr>
        <w:footnoteReference w:id="2"/>
      </w:r>
      <w:r w:rsidRPr="008A47EB">
        <w:rPr>
          <w:rFonts w:ascii="Times New Roman" w:hAnsi="Times New Roman"/>
          <w:sz w:val="22"/>
          <w:szCs w:val="22"/>
        </w:rPr>
        <w:t>.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 xml:space="preserve">. </w:t>
      </w:r>
      <w:r w:rsidRPr="008A47EB">
        <w:rPr>
          <w:rFonts w:ascii="Times New Roman" w:hAnsi="Times New Roman"/>
          <w:sz w:val="22"/>
          <w:szCs w:val="22"/>
        </w:rPr>
        <w:t xml:space="preserve">XII, Section 5a, and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7C816A85" w14:textId="77777777" w:rsidR="00344906" w:rsidRPr="008A47EB" w:rsidRDefault="00344906" w:rsidP="00344906">
      <w:pPr>
        <w:tabs>
          <w:tab w:val="left" w:pos="360"/>
        </w:tabs>
        <w:jc w:val="both"/>
        <w:rPr>
          <w:rFonts w:ascii="Times New Roman" w:hAnsi="Times New Roman"/>
          <w:sz w:val="22"/>
          <w:szCs w:val="22"/>
        </w:rPr>
      </w:pPr>
    </w:p>
    <w:p w14:paraId="0BE05EFD" w14:textId="358B49A0" w:rsidR="00344906" w:rsidRPr="008A47EB" w:rsidRDefault="00344906"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Federal regulations may require local governments to credit interest earned on federal money to the fund to which the princip</w:t>
      </w:r>
      <w:r w:rsidR="00D96FFB">
        <w:rPr>
          <w:rFonts w:ascii="Times New Roman" w:hAnsi="Times New Roman"/>
          <w:sz w:val="22"/>
          <w:szCs w:val="22"/>
        </w:rPr>
        <w:t xml:space="preserve">al belongs. </w:t>
      </w:r>
      <w:r w:rsidRPr="008A47EB">
        <w:rPr>
          <w:rFonts w:ascii="Times New Roman" w:hAnsi="Times New Roman"/>
          <w:sz w:val="22"/>
          <w:szCs w:val="22"/>
        </w:rPr>
        <w:t xml:space="preserve"> Most Federal agencies have codified </w:t>
      </w:r>
      <w:r w:rsidR="000119E1" w:rsidRPr="00867CE2">
        <w:rPr>
          <w:rFonts w:ascii="Times New Roman" w:hAnsi="Times New Roman"/>
          <w:sz w:val="22"/>
          <w:szCs w:val="22"/>
        </w:rPr>
        <w:t xml:space="preserve">the Uniform Guidance (2 </w:t>
      </w:r>
      <w:r w:rsidR="0095763B">
        <w:rPr>
          <w:rFonts w:ascii="Times New Roman" w:hAnsi="Times New Roman"/>
          <w:sz w:val="22"/>
          <w:szCs w:val="22"/>
        </w:rPr>
        <w:t>C.</w:t>
      </w:r>
      <w:r w:rsidR="0095763B" w:rsidRPr="00867CE2">
        <w:rPr>
          <w:rFonts w:ascii="Times New Roman" w:hAnsi="Times New Roman"/>
          <w:sz w:val="22"/>
          <w:szCs w:val="22"/>
        </w:rPr>
        <w:t>F.</w:t>
      </w:r>
      <w:r w:rsidR="0095763B" w:rsidRPr="000D453D">
        <w:rPr>
          <w:rFonts w:ascii="Times New Roman" w:hAnsi="Times New Roman"/>
          <w:sz w:val="22"/>
          <w:szCs w:val="22"/>
        </w:rPr>
        <w:t>R.</w:t>
      </w:r>
      <w:r w:rsidR="000119E1" w:rsidRPr="000D453D">
        <w:rPr>
          <w:rFonts w:ascii="Times New Roman" w:hAnsi="Times New Roman"/>
          <w:sz w:val="22"/>
          <w:szCs w:val="22"/>
        </w:rPr>
        <w:t xml:space="preserve"> </w:t>
      </w:r>
      <w:r w:rsidR="000D453D" w:rsidRPr="000D453D">
        <w:rPr>
          <w:rStyle w:val="footnoteref"/>
          <w:rFonts w:ascii="Times New Roman" w:hAnsi="Times New Roman"/>
          <w:sz w:val="22"/>
          <w:szCs w:val="22"/>
        </w:rPr>
        <w:t xml:space="preserve">§ </w:t>
      </w:r>
      <w:r w:rsidR="000119E1" w:rsidRPr="000D453D">
        <w:rPr>
          <w:rFonts w:ascii="Times New Roman" w:hAnsi="Times New Roman"/>
          <w:sz w:val="22"/>
          <w:szCs w:val="22"/>
        </w:rPr>
        <w:t>200</w:t>
      </w:r>
      <w:r w:rsidR="000119E1" w:rsidRPr="00867CE2">
        <w:rPr>
          <w:rFonts w:ascii="Times New Roman" w:hAnsi="Times New Roman"/>
          <w:sz w:val="22"/>
          <w:szCs w:val="22"/>
        </w:rPr>
        <w:t xml:space="preserve">) </w:t>
      </w:r>
      <w:r w:rsidRPr="00867CE2">
        <w:rPr>
          <w:rFonts w:ascii="Times New Roman" w:hAnsi="Times New Roman"/>
          <w:sz w:val="22"/>
          <w:szCs w:val="22"/>
        </w:rPr>
        <w:t>that describe the accounting for interest earnings.</w:t>
      </w:r>
      <w:r w:rsidRPr="00867CE2">
        <w:rPr>
          <w:rStyle w:val="FootnoteReference"/>
          <w:rFonts w:ascii="Times New Roman" w:hAnsi="Times New Roman"/>
          <w:sz w:val="22"/>
          <w:szCs w:val="22"/>
        </w:rPr>
        <w:footnoteReference w:id="3"/>
      </w:r>
      <w:r w:rsidR="00D96FFB" w:rsidRPr="00867CE2">
        <w:rPr>
          <w:rFonts w:ascii="Times New Roman" w:hAnsi="Times New Roman"/>
          <w:sz w:val="22"/>
          <w:szCs w:val="22"/>
        </w:rPr>
        <w:t xml:space="preserve">  </w:t>
      </w:r>
      <w:r w:rsidRPr="00867CE2">
        <w:rPr>
          <w:rFonts w:ascii="Times New Roman" w:hAnsi="Times New Roman"/>
          <w:sz w:val="22"/>
          <w:szCs w:val="22"/>
        </w:rPr>
        <w:t>In some situations, interest earnings on Federal money must follow the fund to which the principal belongs (such as interest earned on revolving loans).</w:t>
      </w:r>
      <w:r w:rsidR="00D96FFB" w:rsidRPr="00867CE2">
        <w:rPr>
          <w:rFonts w:ascii="Times New Roman" w:hAnsi="Times New Roman"/>
          <w:sz w:val="22"/>
          <w:szCs w:val="22"/>
        </w:rPr>
        <w:t xml:space="preserve"> </w:t>
      </w:r>
      <w:r w:rsidRPr="00867CE2">
        <w:rPr>
          <w:rFonts w:ascii="Times New Roman" w:hAnsi="Times New Roman"/>
          <w:sz w:val="22"/>
          <w:szCs w:val="22"/>
        </w:rPr>
        <w:t xml:space="preserve"> Conversely, local governments must generally refund interest earned in excess of </w:t>
      </w:r>
      <w:r w:rsidR="000119E1" w:rsidRPr="00867CE2">
        <w:rPr>
          <w:rFonts w:ascii="Times New Roman" w:hAnsi="Times New Roman"/>
          <w:sz w:val="22"/>
          <w:szCs w:val="22"/>
        </w:rPr>
        <w:t>$500 if the grant falls under the Uniform Guidance</w:t>
      </w:r>
      <w:r w:rsidRPr="00867CE2">
        <w:rPr>
          <w:rFonts w:ascii="Times New Roman" w:hAnsi="Times New Roman"/>
          <w:sz w:val="22"/>
          <w:szCs w:val="22"/>
        </w:rPr>
        <w:t xml:space="preserve"> annually to the Federal agency </w:t>
      </w:r>
      <w:r w:rsidR="00D96FFB" w:rsidRPr="00867CE2">
        <w:rPr>
          <w:rFonts w:ascii="Times New Roman" w:hAnsi="Times New Roman"/>
          <w:sz w:val="22"/>
          <w:szCs w:val="22"/>
        </w:rPr>
        <w:t>if the</w:t>
      </w:r>
      <w:r w:rsidR="00D96FFB">
        <w:rPr>
          <w:rFonts w:ascii="Times New Roman" w:hAnsi="Times New Roman"/>
          <w:sz w:val="22"/>
          <w:szCs w:val="22"/>
        </w:rPr>
        <w:t xml:space="preserve"> grant is advance funded. </w:t>
      </w:r>
      <w:r w:rsidRPr="008A47EB">
        <w:rPr>
          <w:rFonts w:ascii="Times New Roman" w:hAnsi="Times New Roman"/>
          <w:sz w:val="22"/>
          <w:szCs w:val="22"/>
        </w:rPr>
        <w:t xml:space="preserve"> Auditors should refer to the applicable Federal program regulations and grant agreements to determine whether interest earned on federal money must be credited to the fund</w:t>
      </w:r>
      <w:r w:rsidR="00D96FFB">
        <w:rPr>
          <w:rFonts w:ascii="Times New Roman" w:hAnsi="Times New Roman"/>
          <w:sz w:val="22"/>
          <w:szCs w:val="22"/>
        </w:rPr>
        <w:t xml:space="preserve"> where the principal belongs.</w:t>
      </w:r>
    </w:p>
    <w:p w14:paraId="39A8CE53" w14:textId="77777777" w:rsidR="00344906" w:rsidRPr="008A47EB" w:rsidRDefault="00344906" w:rsidP="00344906">
      <w:pPr>
        <w:tabs>
          <w:tab w:val="left" w:pos="360"/>
        </w:tabs>
        <w:jc w:val="both"/>
        <w:rPr>
          <w:rFonts w:ascii="Times New Roman" w:hAnsi="Times New Roman"/>
          <w:sz w:val="22"/>
          <w:szCs w:val="22"/>
        </w:rPr>
      </w:pPr>
    </w:p>
    <w:p w14:paraId="1C002BC2" w14:textId="77777777" w:rsidR="00344906" w:rsidRPr="008A47EB" w:rsidRDefault="00344906" w:rsidP="00740DB5">
      <w:pPr>
        <w:numPr>
          <w:ilvl w:val="1"/>
          <w:numId w:val="31"/>
        </w:numPr>
        <w:tabs>
          <w:tab w:val="left" w:pos="360"/>
          <w:tab w:val="num" w:pos="1080"/>
        </w:tabs>
        <w:ind w:left="1080"/>
        <w:jc w:val="both"/>
        <w:rPr>
          <w:rFonts w:ascii="Times New Roman" w:hAnsi="Times New Roman"/>
          <w:sz w:val="22"/>
          <w:szCs w:val="22"/>
        </w:rPr>
      </w:pPr>
      <w:r w:rsidRPr="008A47EB">
        <w:rPr>
          <w:rFonts w:ascii="Times New Roman" w:hAnsi="Times New Roman"/>
          <w:sz w:val="22"/>
          <w:szCs w:val="22"/>
        </w:rPr>
        <w:t>Interest earned on principal of a non-expendable trust fund</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w:t>
      </w:r>
      <w:r w:rsidR="00FA7EE9">
        <w:rPr>
          <w:rFonts w:ascii="Times New Roman" w:hAnsi="Times New Roman"/>
          <w:sz w:val="22"/>
          <w:szCs w:val="22"/>
        </w:rPr>
        <w:t xml:space="preserve">§ </w:t>
      </w:r>
      <w:r w:rsidRPr="008A47EB">
        <w:rPr>
          <w:rFonts w:ascii="Times New Roman" w:hAnsi="Times New Roman"/>
          <w:sz w:val="22"/>
          <w:szCs w:val="22"/>
        </w:rPr>
        <w:t>5705.131].</w:t>
      </w:r>
    </w:p>
    <w:p w14:paraId="4D9B70A4" w14:textId="77777777" w:rsidR="00344906" w:rsidRPr="008A47EB" w:rsidRDefault="00344906" w:rsidP="00344906">
      <w:pPr>
        <w:tabs>
          <w:tab w:val="left" w:pos="360"/>
        </w:tabs>
        <w:jc w:val="both"/>
        <w:rPr>
          <w:rFonts w:ascii="Times New Roman" w:hAnsi="Times New Roman"/>
          <w:sz w:val="22"/>
          <w:szCs w:val="22"/>
        </w:rPr>
      </w:pPr>
    </w:p>
    <w:p w14:paraId="5F3D2223" w14:textId="77777777" w:rsidR="00546FAE" w:rsidRPr="008A47EB" w:rsidRDefault="00C07D4A" w:rsidP="00740DB5">
      <w:pPr>
        <w:numPr>
          <w:ilvl w:val="1"/>
          <w:numId w:val="31"/>
        </w:numPr>
        <w:tabs>
          <w:tab w:val="num" w:pos="1440"/>
        </w:tabs>
        <w:ind w:left="1080"/>
        <w:jc w:val="both"/>
        <w:rPr>
          <w:rFonts w:ascii="Times New Roman" w:hAnsi="Times New Roman"/>
          <w:sz w:val="22"/>
          <w:szCs w:val="22"/>
        </w:rPr>
      </w:pPr>
      <w:r w:rsidRPr="008A47EB">
        <w:rPr>
          <w:rFonts w:ascii="Times New Roman" w:hAnsi="Times New Roman"/>
          <w:sz w:val="22"/>
          <w:szCs w:val="22"/>
        </w:rPr>
        <w:t>Interest earned on debt proceeds from debt issued under Ohio Rev. Code Chapter 133</w:t>
      </w:r>
      <w:r>
        <w:rPr>
          <w:rFonts w:ascii="Times New Roman" w:hAnsi="Times New Roman"/>
          <w:sz w:val="22"/>
          <w:szCs w:val="22"/>
        </w:rPr>
        <w:t xml:space="preserve"> may</w:t>
      </w:r>
      <w:r w:rsidRPr="008A47EB">
        <w:rPr>
          <w:rFonts w:ascii="Times New Roman" w:hAnsi="Times New Roman"/>
          <w:sz w:val="22"/>
          <w:szCs w:val="22"/>
        </w:rPr>
        <w:t xml:space="preserve"> be used for purposes for which the debt was issued</w:t>
      </w:r>
      <w:r>
        <w:rPr>
          <w:rFonts w:ascii="Times New Roman" w:hAnsi="Times New Roman"/>
          <w:sz w:val="22"/>
          <w:szCs w:val="22"/>
        </w:rPr>
        <w:t>,</w:t>
      </w:r>
      <w:r w:rsidRPr="008A47EB">
        <w:rPr>
          <w:rFonts w:ascii="Times New Roman" w:hAnsi="Times New Roman"/>
          <w:sz w:val="22"/>
          <w:szCs w:val="22"/>
        </w:rPr>
        <w:t xml:space="preserve"> </w:t>
      </w:r>
      <w:r w:rsidRPr="00157B1F">
        <w:rPr>
          <w:rFonts w:ascii="Times New Roman" w:hAnsi="Times New Roman"/>
          <w:sz w:val="22"/>
          <w:szCs w:val="22"/>
        </w:rPr>
        <w:t>or, as authorized by the taxing authority,</w:t>
      </w:r>
      <w:r>
        <w:rPr>
          <w:rFonts w:ascii="Times New Roman" w:hAnsi="Times New Roman"/>
          <w:sz w:val="22"/>
          <w:szCs w:val="22"/>
        </w:rPr>
        <w:t xml:space="preserve"> </w:t>
      </w:r>
      <w:r w:rsidRPr="00157B1F">
        <w:rPr>
          <w:rFonts w:ascii="Times New Roman" w:hAnsi="Times New Roman"/>
          <w:sz w:val="22"/>
          <w:szCs w:val="22"/>
        </w:rPr>
        <w:t xml:space="preserve">or another fund or account and used for the purposes of that fund or account.  </w:t>
      </w:r>
      <w:r w:rsidR="00546FAE" w:rsidRPr="00157B1F">
        <w:rPr>
          <w:rFonts w:ascii="Times New Roman" w:hAnsi="Times New Roman"/>
          <w:sz w:val="22"/>
          <w:szCs w:val="22"/>
        </w:rPr>
        <w:t xml:space="preserve">The premium and accrued interest from such a sale shall be paid into the sinking fund or the bond retirement fund of the subdivision. </w:t>
      </w:r>
      <w:r w:rsidR="00546FAE" w:rsidRPr="007F6D04">
        <w:rPr>
          <w:rFonts w:ascii="Times New Roman" w:hAnsi="Times New Roman"/>
          <w:sz w:val="22"/>
          <w:szCs w:val="22"/>
        </w:rPr>
        <w:t xml:space="preserve">[Ohio Rev. Code </w:t>
      </w:r>
      <w:r w:rsidR="006736E2">
        <w:rPr>
          <w:rFonts w:ascii="Times New Roman" w:hAnsi="Times New Roman"/>
          <w:sz w:val="22"/>
          <w:szCs w:val="22"/>
        </w:rPr>
        <w:t xml:space="preserve">§ </w:t>
      </w:r>
      <w:r w:rsidR="00546FAE" w:rsidRPr="007F6D04">
        <w:rPr>
          <w:rFonts w:ascii="Times New Roman" w:hAnsi="Times New Roman"/>
          <w:sz w:val="22"/>
          <w:szCs w:val="22"/>
        </w:rPr>
        <w:t>5705.10(E</w:t>
      </w:r>
      <w:r w:rsidR="00546FAE" w:rsidRPr="008A47EB">
        <w:rPr>
          <w:rFonts w:ascii="Times New Roman" w:hAnsi="Times New Roman"/>
          <w:sz w:val="22"/>
          <w:szCs w:val="22"/>
        </w:rPr>
        <w:t>)]  (</w:t>
      </w:r>
      <w:r w:rsidR="00546FAE" w:rsidRPr="00D23FF4">
        <w:rPr>
          <w:rFonts w:ascii="Times New Roman" w:hAnsi="Times New Roman"/>
          <w:b/>
          <w:i/>
          <w:sz w:val="22"/>
          <w:szCs w:val="22"/>
        </w:rPr>
        <w:t>Note</w:t>
      </w:r>
      <w:r w:rsidR="00546FAE" w:rsidRPr="008A47EB">
        <w:rPr>
          <w:rFonts w:ascii="Times New Roman" w:hAnsi="Times New Roman"/>
          <w:sz w:val="22"/>
          <w:szCs w:val="22"/>
        </w:rPr>
        <w:t xml:space="preserve">:  </w:t>
      </w:r>
      <w:r w:rsidR="00546FAE" w:rsidRPr="008A47EB">
        <w:rPr>
          <w:rFonts w:ascii="Times New Roman" w:hAnsi="Times New Roman"/>
          <w:i/>
          <w:sz w:val="22"/>
          <w:szCs w:val="22"/>
        </w:rPr>
        <w:t>Proceeds</w:t>
      </w:r>
      <w:r w:rsidR="00546FAE" w:rsidRPr="008A47EB">
        <w:rPr>
          <w:rFonts w:ascii="Times New Roman" w:hAnsi="Times New Roman"/>
          <w:sz w:val="22"/>
          <w:szCs w:val="22"/>
        </w:rPr>
        <w:t xml:space="preserve"> exclude accrued interest and premiums, which the entity must credit to the sinking or bond retirement fund.)</w:t>
      </w:r>
    </w:p>
    <w:p w14:paraId="47537B65" w14:textId="77777777" w:rsidR="00344906" w:rsidRPr="008A47EB" w:rsidRDefault="00344906" w:rsidP="00344906">
      <w:pPr>
        <w:tabs>
          <w:tab w:val="left" w:pos="360"/>
        </w:tabs>
        <w:jc w:val="both"/>
        <w:rPr>
          <w:rFonts w:ascii="Times New Roman" w:hAnsi="Times New Roman"/>
          <w:sz w:val="22"/>
          <w:szCs w:val="22"/>
        </w:rPr>
      </w:pPr>
    </w:p>
    <w:p w14:paraId="68B1B3FF"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School District Exceptions:</w:t>
      </w:r>
    </w:p>
    <w:p w14:paraId="04532378" w14:textId="77777777" w:rsidR="00344906" w:rsidRPr="008A47EB" w:rsidRDefault="00344906" w:rsidP="00344906">
      <w:pPr>
        <w:tabs>
          <w:tab w:val="left" w:pos="360"/>
        </w:tabs>
        <w:jc w:val="both"/>
        <w:rPr>
          <w:rFonts w:ascii="Times New Roman" w:hAnsi="Times New Roman"/>
          <w:sz w:val="22"/>
          <w:szCs w:val="22"/>
        </w:rPr>
      </w:pPr>
    </w:p>
    <w:p w14:paraId="0484604E" w14:textId="77777777" w:rsidR="00344906" w:rsidRPr="00867CE2" w:rsidRDefault="00E46271" w:rsidP="00740DB5">
      <w:pPr>
        <w:numPr>
          <w:ilvl w:val="0"/>
          <w:numId w:val="28"/>
        </w:numPr>
        <w:tabs>
          <w:tab w:val="num" w:pos="-3960"/>
          <w:tab w:val="left" w:pos="360"/>
        </w:tabs>
        <w:ind w:left="0" w:firstLine="0"/>
        <w:jc w:val="both"/>
        <w:rPr>
          <w:rFonts w:ascii="Times New Roman" w:hAnsi="Times New Roman"/>
          <w:sz w:val="22"/>
          <w:szCs w:val="22"/>
        </w:rPr>
      </w:pPr>
      <w:r w:rsidRPr="00867CE2">
        <w:rPr>
          <w:rFonts w:ascii="Times New Roman" w:hAnsi="Times New Roman"/>
          <w:sz w:val="22"/>
          <w:szCs w:val="22"/>
        </w:rPr>
        <w:t xml:space="preserve">Notwithstanding Ohio Rev. Code </w:t>
      </w:r>
      <w:r w:rsidR="00FA7EE9">
        <w:rPr>
          <w:rFonts w:ascii="Times New Roman" w:hAnsi="Times New Roman"/>
          <w:sz w:val="22"/>
          <w:szCs w:val="22"/>
        </w:rPr>
        <w:t xml:space="preserve">§§ </w:t>
      </w:r>
      <w:r w:rsidRPr="00867CE2">
        <w:rPr>
          <w:rFonts w:ascii="Times New Roman" w:hAnsi="Times New Roman"/>
          <w:sz w:val="22"/>
          <w:szCs w:val="22"/>
        </w:rPr>
        <w:t>3315.12 and 3315.14, t</w:t>
      </w:r>
      <w:r w:rsidR="00344906" w:rsidRPr="00867CE2">
        <w:rPr>
          <w:rFonts w:ascii="Times New Roman" w:hAnsi="Times New Roman"/>
          <w:sz w:val="22"/>
          <w:szCs w:val="22"/>
        </w:rPr>
        <w:t xml:space="preserve">he board of education of any school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00344906" w:rsidRPr="00867CE2">
        <w:rPr>
          <w:rFonts w:ascii="Times New Roman" w:hAnsi="Times New Roman"/>
          <w:sz w:val="22"/>
          <w:szCs w:val="22"/>
        </w:rPr>
        <w:t>3315.01(A)].</w:t>
      </w:r>
    </w:p>
    <w:p w14:paraId="656F3C2B" w14:textId="77777777" w:rsidR="00344906" w:rsidRPr="008A47EB" w:rsidRDefault="00344906" w:rsidP="00344906">
      <w:pPr>
        <w:tabs>
          <w:tab w:val="left" w:pos="360"/>
        </w:tabs>
        <w:jc w:val="both"/>
        <w:rPr>
          <w:rFonts w:ascii="Times New Roman" w:hAnsi="Times New Roman"/>
          <w:sz w:val="22"/>
          <w:szCs w:val="22"/>
        </w:rPr>
      </w:pPr>
    </w:p>
    <w:p w14:paraId="7764216C" w14:textId="77777777" w:rsidR="00344906" w:rsidRPr="008A47EB" w:rsidRDefault="00344906" w:rsidP="00344906">
      <w:pPr>
        <w:tabs>
          <w:tab w:val="left" w:pos="360"/>
        </w:tabs>
        <w:jc w:val="both"/>
        <w:rPr>
          <w:rFonts w:ascii="Times New Roman" w:hAnsi="Times New Roman"/>
          <w:sz w:val="22"/>
          <w:szCs w:val="22"/>
        </w:rPr>
      </w:pPr>
      <w:r w:rsidRPr="008A47EB">
        <w:rPr>
          <w:rFonts w:ascii="Times New Roman" w:hAnsi="Times New Roman"/>
          <w:sz w:val="22"/>
          <w:szCs w:val="22"/>
        </w:rPr>
        <w:t>This procedure does not apply to the earnings made on the investment of a school district’s bond retirement fund, the sinking fund, a project construction fund established pursuant to Ohio Rev</w:t>
      </w:r>
      <w:r w:rsidR="00FA7EE9">
        <w:rPr>
          <w:rFonts w:ascii="Times New Roman" w:hAnsi="Times New Roman"/>
          <w:sz w:val="22"/>
          <w:szCs w:val="22"/>
        </w:rPr>
        <w:t>.</w:t>
      </w:r>
      <w:r w:rsidRPr="008A47EB">
        <w:rPr>
          <w:rFonts w:ascii="Times New Roman" w:hAnsi="Times New Roman"/>
          <w:sz w:val="22"/>
          <w:szCs w:val="22"/>
        </w:rPr>
        <w:t xml:space="preserve"> Code </w:t>
      </w:r>
      <w:r w:rsidR="00FA7EE9">
        <w:rPr>
          <w:rFonts w:ascii="Times New Roman" w:hAnsi="Times New Roman"/>
          <w:sz w:val="22"/>
          <w:szCs w:val="22"/>
        </w:rPr>
        <w:t xml:space="preserve">§ </w:t>
      </w:r>
      <w:r w:rsidRPr="008A47EB">
        <w:rPr>
          <w:rFonts w:ascii="Times New Roman" w:hAnsi="Times New Roman"/>
          <w:sz w:val="22"/>
          <w:szCs w:val="22"/>
        </w:rPr>
        <w:t xml:space="preserve">3318.01 to </w:t>
      </w:r>
      <w:r w:rsidR="00FA7EE9">
        <w:rPr>
          <w:rFonts w:ascii="Times New Roman" w:hAnsi="Times New Roman"/>
          <w:sz w:val="22"/>
          <w:szCs w:val="22"/>
        </w:rPr>
        <w:t xml:space="preserve">§ </w:t>
      </w:r>
      <w:r w:rsidRPr="008A47EB">
        <w:rPr>
          <w:rFonts w:ascii="Times New Roman" w:hAnsi="Times New Roman"/>
          <w:sz w:val="22"/>
          <w:szCs w:val="22"/>
        </w:rPr>
        <w:t>3318.20 (see school Classroom Facilities Assistance Progr</w:t>
      </w:r>
      <w:r>
        <w:rPr>
          <w:rFonts w:ascii="Times New Roman" w:hAnsi="Times New Roman"/>
          <w:sz w:val="22"/>
          <w:szCs w:val="22"/>
        </w:rPr>
        <w:t>am requirements described earlier in OCS Chapter 1</w:t>
      </w:r>
      <w:r w:rsidRPr="008A47EB">
        <w:rPr>
          <w:rFonts w:ascii="Times New Roman" w:hAnsi="Times New Roman"/>
          <w:sz w:val="22"/>
          <w:szCs w:val="22"/>
        </w:rPr>
        <w:t xml:space="preserve">), or the payments districts receive from the school foundation program.  </w:t>
      </w:r>
      <w:r w:rsidR="00C07D4A" w:rsidRPr="008A47EB">
        <w:rPr>
          <w:rFonts w:ascii="Times New Roman" w:hAnsi="Times New Roman"/>
          <w:sz w:val="22"/>
          <w:szCs w:val="22"/>
        </w:rPr>
        <w:t>[Ohio Rev.</w:t>
      </w:r>
      <w:r w:rsidR="00C07D4A">
        <w:rPr>
          <w:rFonts w:ascii="Times New Roman" w:hAnsi="Times New Roman"/>
          <w:sz w:val="22"/>
          <w:szCs w:val="22"/>
        </w:rPr>
        <w:t xml:space="preserve"> Code </w:t>
      </w:r>
      <w:r w:rsidR="00FA7EE9">
        <w:rPr>
          <w:rFonts w:ascii="Times New Roman" w:hAnsi="Times New Roman"/>
          <w:sz w:val="22"/>
          <w:szCs w:val="22"/>
        </w:rPr>
        <w:t xml:space="preserve">§ </w:t>
      </w:r>
      <w:r w:rsidR="00C07D4A">
        <w:rPr>
          <w:rFonts w:ascii="Times New Roman" w:hAnsi="Times New Roman"/>
          <w:sz w:val="22"/>
          <w:szCs w:val="22"/>
        </w:rPr>
        <w:t>3315.01(B)]</w:t>
      </w:r>
    </w:p>
    <w:p w14:paraId="57632A56" w14:textId="77777777" w:rsidR="00344906" w:rsidRPr="008A47EB" w:rsidRDefault="00344906" w:rsidP="00344906">
      <w:pPr>
        <w:tabs>
          <w:tab w:val="left" w:pos="360"/>
        </w:tabs>
        <w:jc w:val="both"/>
        <w:rPr>
          <w:rFonts w:ascii="Times New Roman" w:hAnsi="Times New Roman"/>
          <w:sz w:val="22"/>
          <w:szCs w:val="22"/>
        </w:rPr>
      </w:pPr>
    </w:p>
    <w:p w14:paraId="125C1A0F" w14:textId="77777777" w:rsidR="00344906" w:rsidRPr="008A47EB" w:rsidRDefault="00344906" w:rsidP="00740DB5">
      <w:pPr>
        <w:numPr>
          <w:ilvl w:val="0"/>
          <w:numId w:val="29"/>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All investment earnings of a school district project construction fund shall be credited to the fund</w:t>
      </w:r>
      <w:r w:rsidR="003A7D62">
        <w:rPr>
          <w:rFonts w:ascii="Times New Roman" w:hAnsi="Times New Roman"/>
          <w:sz w:val="22"/>
          <w:szCs w:val="22"/>
        </w:rPr>
        <w:t>.</w:t>
      </w:r>
      <w:r w:rsidR="00526AA8" w:rsidRPr="000265FC">
        <w:rPr>
          <w:rStyle w:val="FootnoteReference"/>
          <w:rFonts w:ascii="Times New Roman" w:hAnsi="Times New Roman"/>
          <w:sz w:val="22"/>
          <w:szCs w:val="22"/>
        </w:rPr>
        <w:footnoteReference w:id="5"/>
      </w:r>
      <w:r w:rsidRPr="008A47EB">
        <w:rPr>
          <w:rFonts w:ascii="Times New Roman" w:hAnsi="Times New Roman"/>
          <w:sz w:val="22"/>
          <w:szCs w:val="22"/>
        </w:rPr>
        <w:t xml:space="preserve">  After a certificate of completion has been issued for a project under </w:t>
      </w:r>
      <w:r w:rsidR="00FA7EE9">
        <w:rPr>
          <w:rFonts w:ascii="Times New Roman" w:hAnsi="Times New Roman"/>
          <w:sz w:val="22"/>
          <w:szCs w:val="22"/>
        </w:rPr>
        <w:t>§</w:t>
      </w:r>
      <w:r w:rsidRPr="008A47EB">
        <w:rPr>
          <w:rFonts w:ascii="Times New Roman" w:hAnsi="Times New Roman"/>
          <w:sz w:val="22"/>
          <w:szCs w:val="22"/>
        </w:rPr>
        <w:t xml:space="preserve"> 3318.</w:t>
      </w:r>
      <w:r w:rsidRPr="00157B1F">
        <w:rPr>
          <w:rFonts w:ascii="Times New Roman" w:hAnsi="Times New Roman"/>
          <w:sz w:val="22"/>
          <w:szCs w:val="22"/>
        </w:rPr>
        <w:t>48</w:t>
      </w:r>
      <w:r w:rsidR="00546FAE" w:rsidRPr="00157B1F">
        <w:rPr>
          <w:rFonts w:ascii="Times New Roman" w:hAnsi="Times New Roman"/>
          <w:sz w:val="22"/>
          <w:szCs w:val="22"/>
        </w:rPr>
        <w:t xml:space="preserve"> (Ohio Facilities</w:t>
      </w:r>
      <w:r w:rsidR="00BB0D5B">
        <w:rPr>
          <w:rFonts w:ascii="Times New Roman" w:hAnsi="Times New Roman"/>
          <w:sz w:val="22"/>
          <w:szCs w:val="22"/>
        </w:rPr>
        <w:t xml:space="preserve"> </w:t>
      </w:r>
      <w:r w:rsidR="00BB0D5B" w:rsidRPr="00DD5086">
        <w:rPr>
          <w:rFonts w:ascii="Times New Roman" w:hAnsi="Times New Roman"/>
          <w:sz w:val="22"/>
          <w:szCs w:val="22"/>
        </w:rPr>
        <w:t>Construction Commission</w:t>
      </w:r>
      <w:r w:rsidR="00546FAE" w:rsidRPr="00157B1F">
        <w:rPr>
          <w:rFonts w:ascii="Times New Roman" w:hAnsi="Times New Roman"/>
          <w:sz w:val="22"/>
          <w:szCs w:val="22"/>
        </w:rPr>
        <w:t>)</w:t>
      </w:r>
      <w:r w:rsidRPr="008A47EB">
        <w:rPr>
          <w:rFonts w:ascii="Times New Roman" w:hAnsi="Times New Roman"/>
          <w:sz w:val="22"/>
          <w:szCs w:val="22"/>
        </w:rPr>
        <w:t xml:space="preserve"> of the Revised Code:</w:t>
      </w:r>
    </w:p>
    <w:p w14:paraId="72606BBE" w14:textId="77777777" w:rsidR="00344906" w:rsidRPr="008A47EB" w:rsidRDefault="00344906" w:rsidP="00344906">
      <w:pPr>
        <w:tabs>
          <w:tab w:val="left" w:pos="360"/>
        </w:tabs>
        <w:jc w:val="both"/>
        <w:rPr>
          <w:rFonts w:ascii="Times New Roman" w:hAnsi="Times New Roman"/>
          <w:sz w:val="22"/>
          <w:szCs w:val="22"/>
        </w:rPr>
      </w:pPr>
    </w:p>
    <w:p w14:paraId="78123DFF" w14:textId="77777777" w:rsidR="00344906" w:rsidRPr="008A47EB" w:rsidRDefault="00344906" w:rsidP="00344906">
      <w:pPr>
        <w:tabs>
          <w:tab w:val="left" w:pos="360"/>
          <w:tab w:val="left" w:pos="900"/>
        </w:tabs>
        <w:ind w:left="360"/>
        <w:jc w:val="both"/>
        <w:rPr>
          <w:rFonts w:ascii="Times New Roman" w:hAnsi="Times New Roman"/>
          <w:sz w:val="22"/>
          <w:szCs w:val="22"/>
        </w:rPr>
      </w:pPr>
      <w:r w:rsidRPr="008A47EB">
        <w:rPr>
          <w:rFonts w:ascii="Times New Roman" w:hAnsi="Times New Roman"/>
          <w:sz w:val="22"/>
          <w:szCs w:val="22"/>
        </w:rPr>
        <w:t>(A).</w:t>
      </w:r>
      <w:r w:rsidRPr="008A47EB">
        <w:rPr>
          <w:rFonts w:ascii="Times New Roman" w:hAnsi="Times New Roman"/>
          <w:sz w:val="22"/>
          <w:szCs w:val="22"/>
        </w:rPr>
        <w:tab/>
      </w:r>
      <w:r w:rsidR="00E46271" w:rsidRPr="00867CE2">
        <w:rPr>
          <w:rFonts w:ascii="Times New Roman" w:hAnsi="Times New Roman"/>
          <w:sz w:val="22"/>
          <w:szCs w:val="22"/>
        </w:rPr>
        <w:t xml:space="preserve">At the discretion of the school district board, any investment earnings remaining in the project construction fund that are attributable to the school district’s contribution to the fund shall be: (a) retained in the project construction fund for future projects; (b) transferred to the district’s maintenance fund required by division (B) of Ohio Rev. Code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3318.05 or </w:t>
      </w:r>
      <w:r w:rsidR="00FA7EE9">
        <w:rPr>
          <w:rFonts w:ascii="Times New Roman" w:hAnsi="Times New Roman"/>
          <w:sz w:val="22"/>
          <w:szCs w:val="22"/>
        </w:rPr>
        <w:t xml:space="preserve">§ </w:t>
      </w:r>
      <w:r w:rsidR="00E46271" w:rsidRPr="00867CE2">
        <w:rPr>
          <w:rFonts w:ascii="Times New Roman" w:hAnsi="Times New Roman"/>
          <w:sz w:val="22"/>
          <w:szCs w:val="22"/>
        </w:rPr>
        <w:t xml:space="preserve">3318.43, and the money so transferred shall be used solely for maintaining the classroom facilities included in the project; (c) transferred to the district’s permanent improvement fund. </w:t>
      </w:r>
      <w:r w:rsidRPr="00867CE2">
        <w:rPr>
          <w:rFonts w:ascii="Times New Roman" w:hAnsi="Times New Roman"/>
          <w:sz w:val="22"/>
          <w:szCs w:val="22"/>
        </w:rPr>
        <w:t xml:space="preserve"> [Ohio Rev. Code </w:t>
      </w:r>
      <w:r w:rsidR="00FA7EE9">
        <w:rPr>
          <w:rFonts w:ascii="Times New Roman" w:hAnsi="Times New Roman"/>
          <w:sz w:val="22"/>
          <w:szCs w:val="22"/>
        </w:rPr>
        <w:t xml:space="preserve">§ </w:t>
      </w:r>
      <w:r w:rsidRPr="00867CE2">
        <w:rPr>
          <w:rFonts w:ascii="Times New Roman" w:hAnsi="Times New Roman"/>
          <w:sz w:val="22"/>
          <w:szCs w:val="22"/>
        </w:rPr>
        <w:t>3318.12(C)(</w:t>
      </w:r>
      <w:r w:rsidRPr="008A47EB">
        <w:rPr>
          <w:rFonts w:ascii="Times New Roman" w:hAnsi="Times New Roman"/>
          <w:sz w:val="22"/>
          <w:szCs w:val="22"/>
        </w:rPr>
        <w:t>1)]</w:t>
      </w:r>
    </w:p>
    <w:p w14:paraId="6EE16814" w14:textId="77777777" w:rsidR="00344906" w:rsidRPr="008A47EB" w:rsidRDefault="00344906" w:rsidP="00344906">
      <w:pPr>
        <w:tabs>
          <w:tab w:val="left" w:pos="360"/>
          <w:tab w:val="left" w:pos="720"/>
        </w:tabs>
        <w:ind w:left="360"/>
        <w:jc w:val="both"/>
        <w:rPr>
          <w:rFonts w:ascii="Times New Roman" w:hAnsi="Times New Roman"/>
          <w:sz w:val="22"/>
          <w:szCs w:val="22"/>
        </w:rPr>
      </w:pPr>
    </w:p>
    <w:p w14:paraId="5862BEA0" w14:textId="77777777" w:rsidR="00344906" w:rsidRPr="008A47EB" w:rsidRDefault="00344906" w:rsidP="00740DB5">
      <w:pPr>
        <w:numPr>
          <w:ilvl w:val="0"/>
          <w:numId w:val="32"/>
        </w:numPr>
        <w:tabs>
          <w:tab w:val="clear" w:pos="720"/>
          <w:tab w:val="left" w:pos="360"/>
          <w:tab w:val="left" w:pos="900"/>
        </w:tabs>
        <w:ind w:left="360" w:firstLine="0"/>
        <w:jc w:val="both"/>
        <w:rPr>
          <w:rFonts w:ascii="Times New Roman" w:hAnsi="Times New Roman"/>
          <w:sz w:val="22"/>
          <w:szCs w:val="22"/>
        </w:rPr>
      </w:pPr>
      <w:r w:rsidRPr="008A47EB">
        <w:rPr>
          <w:rFonts w:ascii="Times New Roman" w:hAnsi="Times New Roman"/>
          <w:sz w:val="22"/>
          <w:szCs w:val="22"/>
        </w:rPr>
        <w:t xml:space="preserve">Any investment earnings remaining in the project construction fund that are attributable to the state’s contribution to the fund shall be transferred to the state commission for expenditure pursuant to Ohio Rev. Code </w:t>
      </w:r>
      <w:r w:rsidR="00FA7EE9">
        <w:rPr>
          <w:rFonts w:ascii="Times New Roman" w:hAnsi="Times New Roman"/>
          <w:sz w:val="22"/>
          <w:szCs w:val="22"/>
        </w:rPr>
        <w:t xml:space="preserve">§§ </w:t>
      </w:r>
      <w:r w:rsidRPr="008A47EB">
        <w:rPr>
          <w:rFonts w:ascii="Times New Roman" w:hAnsi="Times New Roman"/>
          <w:sz w:val="22"/>
          <w:szCs w:val="22"/>
        </w:rPr>
        <w:t>3318.01 to 3318.</w:t>
      </w:r>
      <w:r w:rsidRPr="00867CE2">
        <w:rPr>
          <w:rFonts w:ascii="Times New Roman" w:hAnsi="Times New Roman"/>
          <w:sz w:val="22"/>
          <w:szCs w:val="22"/>
        </w:rPr>
        <w:t>20</w:t>
      </w:r>
      <w:r w:rsidR="00E46271" w:rsidRPr="00867CE2">
        <w:rPr>
          <w:rFonts w:ascii="Times New Roman" w:hAnsi="Times New Roman"/>
          <w:sz w:val="22"/>
          <w:szCs w:val="22"/>
        </w:rPr>
        <w:t xml:space="preserve"> or </w:t>
      </w:r>
      <w:r w:rsidR="00FA7EE9">
        <w:rPr>
          <w:rFonts w:ascii="Times New Roman" w:hAnsi="Times New Roman"/>
          <w:sz w:val="22"/>
          <w:szCs w:val="22"/>
        </w:rPr>
        <w:t xml:space="preserve">§§ </w:t>
      </w:r>
      <w:r w:rsidR="00E46271" w:rsidRPr="00867CE2">
        <w:rPr>
          <w:rFonts w:ascii="Times New Roman" w:hAnsi="Times New Roman"/>
          <w:sz w:val="22"/>
          <w:szCs w:val="22"/>
        </w:rPr>
        <w:t>3318.40 to 3318.45</w:t>
      </w:r>
      <w:r w:rsidRPr="00867CE2">
        <w:rPr>
          <w:rFonts w:ascii="Times New Roman" w:hAnsi="Times New Roman"/>
          <w:sz w:val="22"/>
          <w:szCs w:val="22"/>
        </w:rPr>
        <w:t>.</w:t>
      </w:r>
      <w:r w:rsidRPr="008A47EB">
        <w:rPr>
          <w:rFonts w:ascii="Times New Roman" w:hAnsi="Times New Roman"/>
          <w:sz w:val="22"/>
          <w:szCs w:val="22"/>
        </w:rPr>
        <w:t xml:space="preserve">  [Ohio Rev. Code </w:t>
      </w:r>
      <w:r w:rsidR="00FA7EE9">
        <w:rPr>
          <w:rFonts w:ascii="Times New Roman" w:hAnsi="Times New Roman"/>
          <w:sz w:val="22"/>
          <w:szCs w:val="22"/>
        </w:rPr>
        <w:t xml:space="preserve">§ </w:t>
      </w:r>
      <w:r w:rsidRPr="008A47EB">
        <w:rPr>
          <w:rFonts w:ascii="Times New Roman" w:hAnsi="Times New Roman"/>
          <w:sz w:val="22"/>
          <w:szCs w:val="22"/>
        </w:rPr>
        <w:t>3318.12(C)(2)]</w:t>
      </w:r>
    </w:p>
    <w:p w14:paraId="5F37E799" w14:textId="77777777" w:rsidR="00344906" w:rsidRPr="008A47EB" w:rsidRDefault="00344906" w:rsidP="00344906">
      <w:pPr>
        <w:tabs>
          <w:tab w:val="left" w:pos="360"/>
        </w:tabs>
        <w:jc w:val="both"/>
        <w:rPr>
          <w:rFonts w:ascii="Times New Roman" w:hAnsi="Times New Roman"/>
          <w:sz w:val="22"/>
          <w:szCs w:val="22"/>
        </w:rPr>
      </w:pPr>
    </w:p>
    <w:p w14:paraId="7EBCD2DD" w14:textId="0D32DB3F" w:rsidR="00344906" w:rsidRPr="008A47EB" w:rsidRDefault="00344906" w:rsidP="00740DB5">
      <w:pPr>
        <w:pStyle w:val="NormalWeb"/>
        <w:numPr>
          <w:ilvl w:val="0"/>
          <w:numId w:val="30"/>
        </w:numPr>
        <w:tabs>
          <w:tab w:val="clear" w:pos="360"/>
          <w:tab w:val="left" w:pos="-1441"/>
          <w:tab w:val="left" w:pos="-1080"/>
          <w:tab w:val="left" w:pos="-543"/>
          <w:tab w:val="num" w:pos="720"/>
        </w:tabs>
        <w:spacing w:before="0" w:beforeAutospacing="0" w:after="0" w:afterAutospacing="0"/>
        <w:jc w:val="both"/>
        <w:rPr>
          <w:sz w:val="22"/>
          <w:szCs w:val="22"/>
          <w:lang w:eastAsia="ja-JP"/>
        </w:rPr>
      </w:pPr>
      <w:r w:rsidRPr="008A47EB">
        <w:rPr>
          <w:sz w:val="22"/>
          <w:szCs w:val="22"/>
          <w:lang w:eastAsia="ja-JP"/>
        </w:rPr>
        <w:t xml:space="preserve">All revenue, as </w:t>
      </w:r>
      <w:r w:rsidRPr="000D453D">
        <w:rPr>
          <w:sz w:val="22"/>
          <w:szCs w:val="22"/>
          <w:lang w:eastAsia="ja-JP"/>
        </w:rPr>
        <w:t xml:space="preserve">defined in 7 </w:t>
      </w:r>
      <w:r w:rsidR="0095763B" w:rsidRPr="000D453D">
        <w:rPr>
          <w:sz w:val="22"/>
          <w:szCs w:val="22"/>
          <w:lang w:eastAsia="ja-JP"/>
        </w:rPr>
        <w:t>C.F.R.</w:t>
      </w:r>
      <w:r w:rsidRPr="000D453D">
        <w:rPr>
          <w:sz w:val="22"/>
          <w:szCs w:val="22"/>
          <w:lang w:eastAsia="ja-JP"/>
        </w:rPr>
        <w:t xml:space="preserve"> </w:t>
      </w:r>
      <w:r w:rsidR="000D453D" w:rsidRPr="000D453D">
        <w:rPr>
          <w:rStyle w:val="footnoteref"/>
          <w:sz w:val="22"/>
          <w:szCs w:val="22"/>
        </w:rPr>
        <w:t xml:space="preserve">§ </w:t>
      </w:r>
      <w:r w:rsidRPr="000D453D">
        <w:rPr>
          <w:sz w:val="22"/>
          <w:szCs w:val="22"/>
          <w:lang w:eastAsia="ja-JP"/>
        </w:rPr>
        <w:t xml:space="preserve">210.2, received by or accruing to the food service fund of any school district or community schools including but not limited to, children’s payments, earnings on investments, and other local revenues should be credited to and used by those funds. (7 </w:t>
      </w:r>
      <w:r w:rsidR="0095763B" w:rsidRPr="000D453D">
        <w:rPr>
          <w:sz w:val="22"/>
          <w:szCs w:val="22"/>
          <w:lang w:eastAsia="ja-JP"/>
        </w:rPr>
        <w:t>C.F.R.</w:t>
      </w:r>
      <w:r w:rsidR="00FA7EE9" w:rsidRPr="000D453D">
        <w:rPr>
          <w:sz w:val="22"/>
          <w:szCs w:val="22"/>
          <w:lang w:eastAsia="ja-JP"/>
        </w:rPr>
        <w:t xml:space="preserve"> </w:t>
      </w:r>
      <w:r w:rsidR="000D453D" w:rsidRPr="000D453D">
        <w:rPr>
          <w:rStyle w:val="footnoteref"/>
          <w:sz w:val="22"/>
          <w:szCs w:val="22"/>
        </w:rPr>
        <w:t xml:space="preserve">§ </w:t>
      </w:r>
      <w:r w:rsidR="00FA7EE9" w:rsidRPr="000D453D">
        <w:rPr>
          <w:sz w:val="22"/>
          <w:szCs w:val="22"/>
          <w:lang w:eastAsia="ja-JP"/>
        </w:rPr>
        <w:t>210</w:t>
      </w:r>
      <w:r w:rsidR="00FA7EE9">
        <w:rPr>
          <w:sz w:val="22"/>
          <w:szCs w:val="22"/>
          <w:lang w:eastAsia="ja-JP"/>
        </w:rPr>
        <w:t>.2 and 210.14</w:t>
      </w:r>
      <w:r w:rsidRPr="008A47EB">
        <w:rPr>
          <w:sz w:val="22"/>
          <w:szCs w:val="22"/>
          <w:lang w:eastAsia="ja-JP"/>
        </w:rPr>
        <w:t xml:space="preserve">(a)). </w:t>
      </w:r>
    </w:p>
    <w:p w14:paraId="2CF252E9" w14:textId="2B966E46" w:rsidR="00171947" w:rsidRDefault="00171947" w:rsidP="00344906">
      <w:pPr>
        <w:tabs>
          <w:tab w:val="left" w:pos="360"/>
        </w:tabs>
        <w:jc w:val="both"/>
        <w:rPr>
          <w:rFonts w:ascii="Times New Roman" w:hAnsi="Times New Roman"/>
          <w:sz w:val="22"/>
          <w:szCs w:val="22"/>
        </w:rPr>
      </w:pPr>
    </w:p>
    <w:p w14:paraId="67637A67" w14:textId="77777777" w:rsidR="00344906" w:rsidRPr="008A47EB" w:rsidRDefault="00344906" w:rsidP="00344906">
      <w:pPr>
        <w:tabs>
          <w:tab w:val="left" w:pos="360"/>
        </w:tabs>
        <w:jc w:val="both"/>
        <w:rPr>
          <w:rFonts w:ascii="Times New Roman" w:hAnsi="Times New Roman"/>
          <w:b/>
          <w:sz w:val="22"/>
          <w:szCs w:val="22"/>
          <w:u w:val="single"/>
        </w:rPr>
      </w:pPr>
      <w:r w:rsidRPr="008A47EB">
        <w:rPr>
          <w:rFonts w:ascii="Times New Roman" w:hAnsi="Times New Roman"/>
          <w:b/>
          <w:sz w:val="22"/>
          <w:szCs w:val="22"/>
          <w:u w:val="single"/>
        </w:rPr>
        <w:t>Cemetery Exception:</w:t>
      </w:r>
    </w:p>
    <w:p w14:paraId="6E5B9F60" w14:textId="77777777" w:rsidR="00344906" w:rsidRPr="008A47EB" w:rsidRDefault="00344906" w:rsidP="00344906">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Interest earned on a cemetery bequest fund that is attributable to an individual bequest is credited to that fund.  That is, interest attributable to an endowment for the benefit of individual cemetery lots should follow the principal of the endowment (i.e., typically classified as a Permanent Fund </w:t>
      </w:r>
      <w:r w:rsidRPr="008A47EB">
        <w:rPr>
          <w:rFonts w:ascii="Times New Roman" w:hAnsi="Times New Roman"/>
          <w:sz w:val="22"/>
          <w:szCs w:val="22"/>
        </w:rPr>
        <w:lastRenderedPageBreak/>
        <w:t>under GASB</w:t>
      </w:r>
      <w:r w:rsidR="00702030">
        <w:rPr>
          <w:rFonts w:ascii="Times New Roman" w:hAnsi="Times New Roman"/>
          <w:sz w:val="22"/>
          <w:szCs w:val="22"/>
        </w:rPr>
        <w:t xml:space="preserve"> Statement No.</w:t>
      </w:r>
      <w:r w:rsidRPr="008A47EB">
        <w:rPr>
          <w:rFonts w:ascii="Times New Roman" w:hAnsi="Times New Roman"/>
          <w:sz w:val="22"/>
          <w:szCs w:val="22"/>
        </w:rPr>
        <w:t xml:space="preserve"> 54) [Ohio Rev. Code </w:t>
      </w:r>
      <w:r w:rsidR="00FA7EE9">
        <w:rPr>
          <w:rFonts w:ascii="Times New Roman" w:hAnsi="Times New Roman"/>
          <w:sz w:val="22"/>
          <w:szCs w:val="22"/>
        </w:rPr>
        <w:t xml:space="preserve">§ </w:t>
      </w:r>
      <w:r w:rsidRPr="008A47EB">
        <w:rPr>
          <w:rFonts w:ascii="Times New Roman" w:hAnsi="Times New Roman"/>
          <w:sz w:val="22"/>
          <w:szCs w:val="22"/>
        </w:rPr>
        <w:t xml:space="preserve">759.36, </w:t>
      </w:r>
      <w:r w:rsidR="00FA7EE9">
        <w:rPr>
          <w:rFonts w:ascii="Times New Roman" w:hAnsi="Times New Roman"/>
          <w:sz w:val="22"/>
          <w:szCs w:val="22"/>
        </w:rPr>
        <w:t xml:space="preserve">§ </w:t>
      </w:r>
      <w:r w:rsidRPr="008A47EB">
        <w:rPr>
          <w:rFonts w:ascii="Times New Roman" w:hAnsi="Times New Roman"/>
          <w:sz w:val="22"/>
          <w:szCs w:val="22"/>
        </w:rPr>
        <w:t xml:space="preserve">759.14, and </w:t>
      </w:r>
      <w:r w:rsidR="00FA7EE9">
        <w:rPr>
          <w:rFonts w:ascii="Times New Roman" w:hAnsi="Times New Roman"/>
          <w:sz w:val="22"/>
          <w:szCs w:val="22"/>
        </w:rPr>
        <w:t xml:space="preserve">§ </w:t>
      </w:r>
      <w:r w:rsidR="00FA7EE9" w:rsidRPr="008A47EB">
        <w:rPr>
          <w:rFonts w:ascii="Times New Roman" w:hAnsi="Times New Roman"/>
          <w:sz w:val="22"/>
          <w:szCs w:val="22"/>
        </w:rPr>
        <w:t>517.15</w:t>
      </w:r>
      <w:r w:rsidR="000D3AE8">
        <w:rPr>
          <w:rStyle w:val="FootnoteReference"/>
          <w:rFonts w:ascii="Times New Roman" w:hAnsi="Times New Roman"/>
          <w:sz w:val="22"/>
          <w:szCs w:val="22"/>
        </w:rPr>
        <w:footnoteReference w:id="6"/>
      </w:r>
      <w:r w:rsidRPr="008A47EB">
        <w:rPr>
          <w:rFonts w:ascii="Times New Roman" w:hAnsi="Times New Roman"/>
          <w:sz w:val="22"/>
          <w:szCs w:val="22"/>
        </w:rPr>
        <w:t xml:space="preserve">].  However, interest attributable to endowments generally benefitting the cemetery as </w:t>
      </w:r>
      <w:r w:rsidR="000D3AE8">
        <w:rPr>
          <w:rFonts w:ascii="Times New Roman" w:hAnsi="Times New Roman"/>
          <w:sz w:val="22"/>
          <w:szCs w:val="22"/>
        </w:rPr>
        <w:t xml:space="preserve">a </w:t>
      </w:r>
      <w:r w:rsidRPr="008A47EB">
        <w:rPr>
          <w:rFonts w:ascii="Times New Roman" w:hAnsi="Times New Roman"/>
          <w:sz w:val="22"/>
          <w:szCs w:val="22"/>
        </w:rPr>
        <w:t xml:space="preserve">whole may be allocated to a cemetery fund (i.e., typically classified as a Special Revenue Fund under GASB </w:t>
      </w:r>
      <w:r w:rsidR="00702030">
        <w:rPr>
          <w:rFonts w:ascii="Times New Roman" w:hAnsi="Times New Roman"/>
          <w:sz w:val="22"/>
          <w:szCs w:val="22"/>
        </w:rPr>
        <w:t>Statement No.</w:t>
      </w:r>
      <w:r w:rsidR="00702030" w:rsidRPr="008A47EB">
        <w:rPr>
          <w:rFonts w:ascii="Times New Roman" w:hAnsi="Times New Roman"/>
          <w:sz w:val="22"/>
          <w:szCs w:val="22"/>
        </w:rPr>
        <w:t xml:space="preserve"> </w:t>
      </w:r>
      <w:r w:rsidRPr="008A47EB">
        <w:rPr>
          <w:rFonts w:ascii="Times New Roman" w:hAnsi="Times New Roman"/>
          <w:sz w:val="22"/>
          <w:szCs w:val="22"/>
        </w:rPr>
        <w:t xml:space="preserve">54) to be used for general cemetery purposes. </w:t>
      </w:r>
    </w:p>
    <w:p w14:paraId="4BFE1D89" w14:textId="77777777" w:rsidR="00D96FFB" w:rsidRPr="008A47EB" w:rsidRDefault="00D96FFB" w:rsidP="00344906">
      <w:pPr>
        <w:tabs>
          <w:tab w:val="left" w:pos="360"/>
        </w:tabs>
        <w:jc w:val="both"/>
        <w:rPr>
          <w:rFonts w:ascii="Times New Roman" w:hAnsi="Times New Roman"/>
          <w:sz w:val="22"/>
          <w:szCs w:val="22"/>
        </w:rPr>
      </w:pPr>
    </w:p>
    <w:p w14:paraId="6EBFEDC1" w14:textId="77777777" w:rsidR="00344906" w:rsidRPr="008A47EB" w:rsidRDefault="00344906" w:rsidP="00344906">
      <w:pPr>
        <w:tabs>
          <w:tab w:val="left" w:pos="360"/>
        </w:tabs>
        <w:jc w:val="both"/>
        <w:rPr>
          <w:rFonts w:ascii="Times New Roman" w:hAnsi="Times New Roman"/>
          <w:sz w:val="22"/>
          <w:szCs w:val="22"/>
          <w:u w:val="single"/>
        </w:rPr>
      </w:pPr>
      <w:r w:rsidRPr="008A47EB">
        <w:rPr>
          <w:rFonts w:ascii="Times New Roman" w:hAnsi="Times New Roman"/>
          <w:b/>
          <w:sz w:val="22"/>
          <w:szCs w:val="22"/>
          <w:u w:val="single"/>
        </w:rPr>
        <w:t>Library Exception</w:t>
      </w:r>
      <w:r w:rsidRPr="008A47EB">
        <w:rPr>
          <w:rFonts w:ascii="Times New Roman" w:hAnsi="Times New Roman"/>
          <w:sz w:val="22"/>
          <w:szCs w:val="22"/>
          <w:u w:val="single"/>
        </w:rPr>
        <w:t>:</w:t>
      </w:r>
    </w:p>
    <w:p w14:paraId="5410EEE9" w14:textId="77777777"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The board of library trustees of any free public library district may adopt a resolution requiring the treasurer of the district to credit the earnings made on the investment of the principal of the moneys specified in the resolution to the fund from which the earnings arose or any other fund of the district as the board specifies in its resolution.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28AA4CC5" w14:textId="77777777" w:rsidR="00344906" w:rsidRPr="008A47EB" w:rsidRDefault="00344906" w:rsidP="00344906">
      <w:pPr>
        <w:tabs>
          <w:tab w:val="left" w:pos="360"/>
        </w:tabs>
        <w:jc w:val="both"/>
        <w:rPr>
          <w:rFonts w:ascii="Times New Roman" w:hAnsi="Times New Roman"/>
          <w:sz w:val="22"/>
          <w:szCs w:val="22"/>
        </w:rPr>
      </w:pPr>
    </w:p>
    <w:p w14:paraId="284FD92A" w14:textId="77777777" w:rsidR="00344906" w:rsidRPr="008A47EB" w:rsidRDefault="00344906" w:rsidP="00740DB5">
      <w:pPr>
        <w:numPr>
          <w:ilvl w:val="0"/>
          <w:numId w:val="30"/>
        </w:numPr>
        <w:tabs>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This does not apply to the earnings made on the investment of any library bond retirement fund or any sinking fund.  [Ohio Rev. Code </w:t>
      </w:r>
      <w:r w:rsidR="00FA7EE9">
        <w:rPr>
          <w:rFonts w:ascii="Times New Roman" w:hAnsi="Times New Roman"/>
          <w:sz w:val="22"/>
          <w:szCs w:val="22"/>
        </w:rPr>
        <w:t xml:space="preserve">§ </w:t>
      </w:r>
      <w:r w:rsidRPr="008A47EB">
        <w:rPr>
          <w:rFonts w:ascii="Times New Roman" w:hAnsi="Times New Roman"/>
          <w:sz w:val="22"/>
          <w:szCs w:val="22"/>
        </w:rPr>
        <w:t>3375.391]</w:t>
      </w:r>
    </w:p>
    <w:p w14:paraId="1A4AF18F" w14:textId="77777777" w:rsidR="00344906" w:rsidRPr="008A47EB" w:rsidRDefault="00344906" w:rsidP="00344906">
      <w:pPr>
        <w:tabs>
          <w:tab w:val="left" w:pos="360"/>
        </w:tabs>
        <w:jc w:val="both"/>
        <w:rPr>
          <w:rFonts w:ascii="Times New Roman" w:hAnsi="Times New Roman"/>
          <w:sz w:val="22"/>
          <w:szCs w:val="22"/>
        </w:rPr>
      </w:pPr>
    </w:p>
    <w:p w14:paraId="4821B17F" w14:textId="77777777" w:rsidR="00344906" w:rsidRPr="008A47EB" w:rsidRDefault="00344906" w:rsidP="00344906">
      <w:pPr>
        <w:tabs>
          <w:tab w:val="left" w:pos="360"/>
        </w:tabs>
        <w:jc w:val="both"/>
        <w:rPr>
          <w:rFonts w:ascii="Times New Roman" w:hAnsi="Times New Roman"/>
          <w:sz w:val="22"/>
          <w:szCs w:val="22"/>
        </w:rPr>
      </w:pPr>
    </w:p>
    <w:p w14:paraId="4FA337F7"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3A6EEF9" w14:textId="77777777" w:rsidR="00344906" w:rsidRPr="008A47EB" w:rsidRDefault="00344906" w:rsidP="00344906">
      <w:pPr>
        <w:tabs>
          <w:tab w:val="left" w:pos="360"/>
        </w:tabs>
        <w:jc w:val="both"/>
        <w:rPr>
          <w:rFonts w:ascii="Times New Roman" w:hAnsi="Times New Roman"/>
          <w:sz w:val="22"/>
          <w:szCs w:val="22"/>
        </w:rPr>
      </w:pPr>
    </w:p>
    <w:p w14:paraId="762AA40A" w14:textId="77777777"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5CE40ED0" w14:textId="77777777" w:rsidR="00344906" w:rsidRDefault="00344906" w:rsidP="00344906">
      <w:pPr>
        <w:widowControl w:val="0"/>
        <w:jc w:val="both"/>
        <w:rPr>
          <w:rFonts w:ascii="Times New Roman" w:hAnsi="Times New Roman"/>
          <w:sz w:val="22"/>
          <w:szCs w:val="22"/>
        </w:rPr>
      </w:pPr>
    </w:p>
    <w:p w14:paraId="34193314" w14:textId="77777777" w:rsidR="0025637B" w:rsidRPr="006C1FFB" w:rsidRDefault="0025637B" w:rsidP="00344906">
      <w:pPr>
        <w:widowControl w:val="0"/>
        <w:jc w:val="both"/>
        <w:rPr>
          <w:rFonts w:ascii="Times New Roman" w:hAnsi="Times New Roman"/>
          <w:sz w:val="22"/>
          <w:szCs w:val="22"/>
        </w:rPr>
      </w:pPr>
    </w:p>
    <w:p w14:paraId="45C96739"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A89D13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42B3CAF"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C3F76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DF68DDF" w14:textId="77777777" w:rsidR="00344906" w:rsidRPr="006C1FFB" w:rsidRDefault="00344906" w:rsidP="00344906">
      <w:pPr>
        <w:widowControl w:val="0"/>
        <w:jc w:val="both"/>
        <w:rPr>
          <w:rFonts w:ascii="Times New Roman" w:hAnsi="Times New Roman"/>
          <w:sz w:val="22"/>
          <w:szCs w:val="22"/>
        </w:rPr>
      </w:pPr>
    </w:p>
    <w:p w14:paraId="66AD75FB"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7941373"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6BAE084"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A441B90"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1E26E02" w14:textId="77777777" w:rsidR="00344906" w:rsidRPr="006C1FFB" w:rsidRDefault="00344906" w:rsidP="00344906">
      <w:pPr>
        <w:jc w:val="both"/>
        <w:rPr>
          <w:rFonts w:ascii="Times New Roman" w:hAnsi="Times New Roman"/>
          <w:bCs/>
          <w:sz w:val="22"/>
          <w:szCs w:val="22"/>
        </w:rPr>
      </w:pPr>
    </w:p>
    <w:p w14:paraId="06A2FE99" w14:textId="77777777" w:rsidR="00354EB8" w:rsidRDefault="00344906">
      <w:pPr>
        <w:rPr>
          <w:rFonts w:ascii="Times New Roman" w:hAnsi="Times New Roman"/>
          <w:b/>
          <w:sz w:val="22"/>
          <w:szCs w:val="22"/>
        </w:rPr>
        <w:sectPr w:rsidR="00354EB8" w:rsidSect="001334E2">
          <w:headerReference w:type="default" r:id="rId12"/>
          <w:type w:val="continuous"/>
          <w:pgSz w:w="12240" w:h="15840"/>
          <w:pgMar w:top="1440" w:right="1800" w:bottom="720" w:left="1800" w:header="720" w:footer="720" w:gutter="0"/>
          <w:cols w:space="720"/>
          <w:docGrid w:linePitch="360"/>
        </w:sectPr>
      </w:pPr>
      <w:r>
        <w:rPr>
          <w:rFonts w:ascii="Times New Roman" w:hAnsi="Times New Roman"/>
          <w:b/>
          <w:sz w:val="22"/>
          <w:szCs w:val="22"/>
        </w:rPr>
        <w:br w:type="page"/>
      </w:r>
    </w:p>
    <w:p w14:paraId="360DEC14" w14:textId="045B2E15" w:rsidR="00344906" w:rsidRDefault="00D04832" w:rsidP="009E2E30">
      <w:pPr>
        <w:pStyle w:val="Heading2"/>
        <w:rPr>
          <w:rFonts w:ascii="Times New Roman" w:hAnsi="Times New Roman"/>
          <w:sz w:val="28"/>
          <w:szCs w:val="28"/>
        </w:rPr>
      </w:pPr>
      <w:bookmarkStart w:id="13" w:name="_Toc30003029"/>
      <w:r w:rsidRPr="00D04832">
        <w:rPr>
          <w:rFonts w:ascii="Times New Roman" w:hAnsi="Times New Roman"/>
          <w:sz w:val="28"/>
          <w:szCs w:val="28"/>
        </w:rPr>
        <w:lastRenderedPageBreak/>
        <w:t>Additional County Requirements</w:t>
      </w:r>
      <w:bookmarkEnd w:id="13"/>
    </w:p>
    <w:p w14:paraId="3903909B" w14:textId="77777777" w:rsidR="009E2E30" w:rsidRPr="009E2E30" w:rsidRDefault="009E2E30" w:rsidP="009E2E30"/>
    <w:p w14:paraId="4F269375" w14:textId="47AB6419" w:rsidR="00344906" w:rsidRPr="007F6D04" w:rsidRDefault="00344906" w:rsidP="00616E08">
      <w:pPr>
        <w:pStyle w:val="Heading3"/>
        <w:spacing w:before="0"/>
      </w:pPr>
      <w:bookmarkStart w:id="14" w:name="_Toc30003030"/>
      <w:r>
        <w:t>O-4</w:t>
      </w:r>
      <w:r w:rsidRPr="008A47EB">
        <w:t xml:space="preserve"> Compliance Requirements:  </w:t>
      </w:r>
      <w:r w:rsidR="00D96FFB" w:rsidRPr="00616E08">
        <w:rPr>
          <w:b w:val="0"/>
        </w:rPr>
        <w:t xml:space="preserve">Ohio Const. </w:t>
      </w:r>
      <w:r w:rsidRPr="00616E08">
        <w:rPr>
          <w:b w:val="0"/>
        </w:rPr>
        <w:t>Art</w:t>
      </w:r>
      <w:r w:rsidR="00D96FFB" w:rsidRPr="00616E08">
        <w:rPr>
          <w:b w:val="0"/>
        </w:rPr>
        <w:t>. XII, Section 5a</w:t>
      </w:r>
      <w:r w:rsidRPr="00616E08">
        <w:rPr>
          <w:b w:val="0"/>
        </w:rPr>
        <w:t xml:space="preserve">; Ohio Rev. Code </w:t>
      </w:r>
      <w:r w:rsidR="00FA7EE9" w:rsidRPr="00616E08">
        <w:rPr>
          <w:b w:val="0"/>
        </w:rPr>
        <w:t xml:space="preserve">§§ </w:t>
      </w:r>
      <w:r w:rsidRPr="00616E08">
        <w:rPr>
          <w:b w:val="0"/>
        </w:rPr>
        <w:t>135.351</w:t>
      </w:r>
      <w:r w:rsidR="000D1E54" w:rsidRPr="00616E08">
        <w:rPr>
          <w:b w:val="0"/>
        </w:rPr>
        <w:t>-.352</w:t>
      </w:r>
      <w:r w:rsidRPr="00616E08">
        <w:rPr>
          <w:b w:val="0"/>
        </w:rPr>
        <w:t xml:space="preserve"> and </w:t>
      </w:r>
      <w:r w:rsidR="00FA7EE9" w:rsidRPr="00616E08">
        <w:rPr>
          <w:b w:val="0"/>
        </w:rPr>
        <w:t xml:space="preserve">§ </w:t>
      </w:r>
      <w:r w:rsidRPr="00616E08">
        <w:rPr>
          <w:b w:val="0"/>
        </w:rPr>
        <w:t xml:space="preserve">5705.10 &amp; .131; and 1982 Op. </w:t>
      </w:r>
      <w:r w:rsidR="00C07D4A" w:rsidRPr="00616E08">
        <w:rPr>
          <w:b w:val="0"/>
        </w:rPr>
        <w:t>Att</w:t>
      </w:r>
      <w:r w:rsidR="00121F57">
        <w:rPr>
          <w:b w:val="0"/>
        </w:rPr>
        <w:t>’</w:t>
      </w:r>
      <w:r w:rsidR="00C07D4A" w:rsidRPr="00616E08">
        <w:rPr>
          <w:b w:val="0"/>
        </w:rPr>
        <w:t>y.</w:t>
      </w:r>
      <w:r w:rsidRPr="00616E08">
        <w:rPr>
          <w:b w:val="0"/>
        </w:rPr>
        <w:t xml:space="preserve"> Gen. No. 82-031, – Allocating interest among county funds.</w:t>
      </w:r>
      <w:bookmarkEnd w:id="14"/>
    </w:p>
    <w:p w14:paraId="15F3C154" w14:textId="77777777" w:rsidR="00344906" w:rsidRPr="007F6D04" w:rsidRDefault="00344906" w:rsidP="00344906">
      <w:pPr>
        <w:tabs>
          <w:tab w:val="left" w:pos="360"/>
        </w:tabs>
        <w:jc w:val="both"/>
        <w:rPr>
          <w:rFonts w:ascii="Times New Roman" w:hAnsi="Times New Roman"/>
          <w:sz w:val="22"/>
          <w:szCs w:val="22"/>
        </w:rPr>
      </w:pPr>
    </w:p>
    <w:p w14:paraId="434C747B" w14:textId="77777777" w:rsidR="00344906" w:rsidRPr="008A47EB" w:rsidRDefault="00344906" w:rsidP="00344906">
      <w:pPr>
        <w:tabs>
          <w:tab w:val="left" w:pos="360"/>
        </w:tabs>
        <w:jc w:val="both"/>
        <w:rPr>
          <w:rFonts w:ascii="Times New Roman" w:hAnsi="Times New Roman"/>
          <w:sz w:val="22"/>
          <w:szCs w:val="22"/>
        </w:rPr>
      </w:pPr>
      <w:r w:rsidRPr="007F6D04">
        <w:rPr>
          <w:rFonts w:ascii="Times New Roman" w:hAnsi="Times New Roman"/>
          <w:b/>
          <w:sz w:val="22"/>
          <w:szCs w:val="22"/>
        </w:rPr>
        <w:t>Summary of Requirements</w:t>
      </w:r>
      <w:r w:rsidRPr="007F6D04">
        <w:rPr>
          <w:rFonts w:ascii="Times New Roman" w:hAnsi="Times New Roman"/>
          <w:sz w:val="22"/>
          <w:szCs w:val="22"/>
        </w:rPr>
        <w:t xml:space="preserve">: Ohio Rev. Code </w:t>
      </w:r>
      <w:r w:rsidR="00FA7EE9">
        <w:rPr>
          <w:rFonts w:ascii="Times New Roman" w:hAnsi="Times New Roman"/>
          <w:sz w:val="22"/>
          <w:szCs w:val="22"/>
        </w:rPr>
        <w:t xml:space="preserve">§ </w:t>
      </w:r>
      <w:r w:rsidRPr="007F6D04">
        <w:rPr>
          <w:rFonts w:ascii="Times New Roman" w:hAnsi="Times New Roman"/>
          <w:sz w:val="22"/>
          <w:szCs w:val="22"/>
        </w:rPr>
        <w:t xml:space="preserve">135.351(A) and </w:t>
      </w:r>
      <w:r w:rsidR="00FA7EE9">
        <w:rPr>
          <w:rFonts w:ascii="Times New Roman" w:hAnsi="Times New Roman"/>
          <w:sz w:val="22"/>
          <w:szCs w:val="22"/>
        </w:rPr>
        <w:t xml:space="preserve">§ </w:t>
      </w:r>
      <w:r w:rsidRPr="007F6D04">
        <w:rPr>
          <w:rFonts w:ascii="Times New Roman" w:hAnsi="Times New Roman"/>
          <w:sz w:val="22"/>
          <w:szCs w:val="22"/>
        </w:rPr>
        <w:t>5705.10 gover</w:t>
      </w:r>
      <w:r w:rsidRPr="008A47EB">
        <w:rPr>
          <w:rFonts w:ascii="Times New Roman" w:hAnsi="Times New Roman"/>
          <w:sz w:val="22"/>
          <w:szCs w:val="22"/>
        </w:rPr>
        <w:t>n the distribution of interest earned on money in the county treasury.  Generally, all interest must be credited to the county general fund.  The following are exceptions to this general rule:</w:t>
      </w:r>
    </w:p>
    <w:p w14:paraId="671D58AA" w14:textId="77777777" w:rsidR="00344906" w:rsidRPr="008A47EB" w:rsidRDefault="00344906" w:rsidP="00344906">
      <w:pPr>
        <w:tabs>
          <w:tab w:val="left" w:pos="360"/>
        </w:tabs>
        <w:jc w:val="both"/>
        <w:rPr>
          <w:rFonts w:ascii="Times New Roman" w:hAnsi="Times New Roman"/>
          <w:sz w:val="22"/>
          <w:szCs w:val="22"/>
        </w:rPr>
      </w:pPr>
    </w:p>
    <w:p w14:paraId="6BDF649F"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135.351(B) establishes requirements for distributing monies belonging to other subdivisions which are invested or deposited by the county.  If such monies are not distributed as required in divisions (B) (1), (2), or (3),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135.351(C) requires that all interest accruing after the required distribution date be paid to the subdivisions.  </w:t>
      </w:r>
    </w:p>
    <w:p w14:paraId="7424130E" w14:textId="77777777" w:rsidR="00344906" w:rsidRPr="008A47EB" w:rsidRDefault="00344906" w:rsidP="00344906">
      <w:pPr>
        <w:tabs>
          <w:tab w:val="left" w:pos="360"/>
        </w:tabs>
        <w:jc w:val="both"/>
        <w:rPr>
          <w:rFonts w:ascii="Times New Roman" w:hAnsi="Times New Roman"/>
          <w:sz w:val="22"/>
          <w:szCs w:val="22"/>
        </w:rPr>
      </w:pPr>
    </w:p>
    <w:p w14:paraId="26FC047C" w14:textId="5C897922"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money derived from a motor vehicle license or fuel tax (including local motor vehicle license tax imposed under Ohio Rev. Code Chapter 4504, motor vehicle license tax imposed under Ohio Rev. Code </w:t>
      </w:r>
      <w:r w:rsidR="00FA7EE9">
        <w:rPr>
          <w:rFonts w:ascii="Times New Roman" w:hAnsi="Times New Roman"/>
          <w:sz w:val="22"/>
          <w:szCs w:val="22"/>
        </w:rPr>
        <w:t xml:space="preserve">§ </w:t>
      </w:r>
      <w:r w:rsidRPr="008A47EB">
        <w:rPr>
          <w:rFonts w:ascii="Times New Roman" w:hAnsi="Times New Roman"/>
          <w:sz w:val="22"/>
          <w:szCs w:val="22"/>
        </w:rPr>
        <w:t>4503.02, highway use tax and gasoline tax imposed under Ohio Rev. Code Chapter 5728, and motor vehicle fuel tax imposed under Ohio Rev. Code Chapter 5735 [</w:t>
      </w:r>
      <w:r w:rsidR="00D96FFB">
        <w:rPr>
          <w:rFonts w:ascii="Times New Roman" w:hAnsi="Times New Roman"/>
          <w:sz w:val="22"/>
          <w:szCs w:val="22"/>
        </w:rPr>
        <w:t>1982 Op. Att</w:t>
      </w:r>
      <w:r w:rsidR="00121F57">
        <w:rPr>
          <w:rFonts w:ascii="Times New Roman" w:hAnsi="Times New Roman"/>
          <w:sz w:val="22"/>
          <w:szCs w:val="22"/>
        </w:rPr>
        <w:t>’</w:t>
      </w:r>
      <w:r w:rsidR="00D96FFB">
        <w:rPr>
          <w:rFonts w:ascii="Times New Roman" w:hAnsi="Times New Roman"/>
          <w:sz w:val="22"/>
          <w:szCs w:val="22"/>
        </w:rPr>
        <w:t xml:space="preserve">y. Gen. No. </w:t>
      </w:r>
      <w:r w:rsidRPr="008A47EB">
        <w:rPr>
          <w:rFonts w:ascii="Times New Roman" w:hAnsi="Times New Roman"/>
          <w:sz w:val="22"/>
          <w:szCs w:val="22"/>
        </w:rPr>
        <w:t xml:space="preserve">82-031]) must be paid into the fund to which the principal belongs, not to the general fund.  </w:t>
      </w:r>
      <w:r w:rsidR="00D96FFB">
        <w:rPr>
          <w:rFonts w:ascii="Times New Roman" w:hAnsi="Times New Roman"/>
          <w:sz w:val="22"/>
          <w:szCs w:val="22"/>
        </w:rPr>
        <w:t xml:space="preserve">Ohio Const. </w:t>
      </w:r>
      <w:r w:rsidRPr="008A47EB">
        <w:rPr>
          <w:rFonts w:ascii="Times New Roman" w:hAnsi="Times New Roman"/>
          <w:sz w:val="22"/>
          <w:szCs w:val="22"/>
        </w:rPr>
        <w:t>Art</w:t>
      </w:r>
      <w:r w:rsidR="00D96FFB">
        <w:rPr>
          <w:rFonts w:ascii="Times New Roman" w:hAnsi="Times New Roman"/>
          <w:sz w:val="22"/>
          <w:szCs w:val="22"/>
        </w:rPr>
        <w:t>.</w:t>
      </w:r>
      <w:r w:rsidRPr="008A47EB">
        <w:rPr>
          <w:rFonts w:ascii="Times New Roman" w:hAnsi="Times New Roman"/>
          <w:sz w:val="22"/>
          <w:szCs w:val="22"/>
        </w:rPr>
        <w:t xml:space="preserve"> XII, Section 5a, Ohio Constitution; 1982 Op. </w:t>
      </w:r>
      <w:r w:rsidR="00C07D4A" w:rsidRPr="008A47EB">
        <w:rPr>
          <w:rFonts w:ascii="Times New Roman" w:hAnsi="Times New Roman"/>
          <w:sz w:val="22"/>
          <w:szCs w:val="22"/>
        </w:rPr>
        <w:t>Att</w:t>
      </w:r>
      <w:r w:rsidR="00121F57">
        <w:rPr>
          <w:rFonts w:ascii="Times New Roman" w:hAnsi="Times New Roman"/>
          <w:sz w:val="22"/>
          <w:szCs w:val="22"/>
        </w:rPr>
        <w:t>’</w:t>
      </w:r>
      <w:r w:rsidR="00C07D4A" w:rsidRPr="008A47EB">
        <w:rPr>
          <w:rFonts w:ascii="Times New Roman" w:hAnsi="Times New Roman"/>
          <w:sz w:val="22"/>
          <w:szCs w:val="22"/>
        </w:rPr>
        <w:t>y.</w:t>
      </w:r>
      <w:r w:rsidRPr="008A47EB">
        <w:rPr>
          <w:rFonts w:ascii="Times New Roman" w:hAnsi="Times New Roman"/>
          <w:sz w:val="22"/>
          <w:szCs w:val="22"/>
        </w:rPr>
        <w:t xml:space="preserve"> Gen. No. 82-031.</w:t>
      </w:r>
    </w:p>
    <w:p w14:paraId="2D44E164" w14:textId="77777777" w:rsidR="00344906" w:rsidRPr="008A47EB" w:rsidRDefault="00344906" w:rsidP="00344906">
      <w:pPr>
        <w:tabs>
          <w:tab w:val="left" w:pos="360"/>
        </w:tabs>
        <w:jc w:val="both"/>
        <w:rPr>
          <w:rFonts w:ascii="Times New Roman" w:hAnsi="Times New Roman"/>
          <w:sz w:val="22"/>
          <w:szCs w:val="22"/>
        </w:rPr>
      </w:pPr>
    </w:p>
    <w:p w14:paraId="468772B9"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Federal statutory or regulatory requirements may require that interest earned on monies received from the federal government be paid into the fund to which the principal belongs.  This must be determined on an individual basis with each federal program.  </w:t>
      </w:r>
    </w:p>
    <w:p w14:paraId="5549024A" w14:textId="77777777" w:rsidR="00344906" w:rsidRPr="008A47EB" w:rsidRDefault="00344906" w:rsidP="00344906">
      <w:pPr>
        <w:tabs>
          <w:tab w:val="left" w:pos="360"/>
        </w:tabs>
        <w:jc w:val="both"/>
        <w:rPr>
          <w:rFonts w:ascii="Times New Roman" w:hAnsi="Times New Roman"/>
          <w:sz w:val="22"/>
          <w:szCs w:val="22"/>
        </w:rPr>
      </w:pPr>
    </w:p>
    <w:p w14:paraId="6CE9BDFA"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w:t>
      </w:r>
      <w:r w:rsidRPr="00867CE2">
        <w:rPr>
          <w:rFonts w:ascii="Times New Roman" w:hAnsi="Times New Roman"/>
          <w:sz w:val="22"/>
          <w:szCs w:val="22"/>
        </w:rPr>
        <w:t>earned on</w:t>
      </w:r>
      <w:r w:rsidR="00E46271" w:rsidRPr="00867CE2">
        <w:rPr>
          <w:rFonts w:ascii="Times New Roman" w:hAnsi="Times New Roman"/>
          <w:sz w:val="22"/>
          <w:szCs w:val="22"/>
        </w:rPr>
        <w:t xml:space="preserve"> all funds under the control of the board of park commissioners shall be credited to such funds.</w:t>
      </w:r>
      <w:r w:rsidRPr="00867CE2">
        <w:rPr>
          <w:rFonts w:ascii="Times New Roman" w:hAnsi="Times New Roman"/>
          <w:sz w:val="22"/>
          <w:szCs w:val="22"/>
        </w:rPr>
        <w:t xml:space="preserve"> </w:t>
      </w:r>
      <w:r w:rsidRPr="008A47E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 xml:space="preserve">1545.22(B)(1), as referenced from Ohio Rev. Code </w:t>
      </w:r>
      <w:r w:rsidR="00FA7EE9">
        <w:rPr>
          <w:rFonts w:ascii="Times New Roman" w:hAnsi="Times New Roman"/>
          <w:sz w:val="22"/>
          <w:szCs w:val="22"/>
        </w:rPr>
        <w:t xml:space="preserve">§ </w:t>
      </w:r>
      <w:r w:rsidRPr="008A47EB">
        <w:rPr>
          <w:rFonts w:ascii="Times New Roman" w:hAnsi="Times New Roman"/>
          <w:sz w:val="22"/>
          <w:szCs w:val="22"/>
        </w:rPr>
        <w:t xml:space="preserve">135.351(A)].  </w:t>
      </w:r>
    </w:p>
    <w:p w14:paraId="5E2A0BA4" w14:textId="77777777" w:rsidR="00344906" w:rsidRPr="008A47EB" w:rsidRDefault="00344906" w:rsidP="00344906">
      <w:pPr>
        <w:tabs>
          <w:tab w:val="left" w:pos="360"/>
        </w:tabs>
        <w:jc w:val="both"/>
        <w:rPr>
          <w:rFonts w:ascii="Times New Roman" w:hAnsi="Times New Roman"/>
          <w:sz w:val="22"/>
          <w:szCs w:val="22"/>
        </w:rPr>
      </w:pPr>
    </w:p>
    <w:p w14:paraId="0E0D7B1B"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the investment of monies in the county library and local government support fund (now legally known as: “county public library funds”) must be credited to that fund [Ohio Rev. Code </w:t>
      </w:r>
      <w:r w:rsidR="00FA7EE9">
        <w:rPr>
          <w:rFonts w:ascii="Times New Roman" w:hAnsi="Times New Roman"/>
          <w:sz w:val="22"/>
          <w:szCs w:val="22"/>
        </w:rPr>
        <w:t xml:space="preserve">§ </w:t>
      </w:r>
      <w:r w:rsidRPr="008A47EB">
        <w:rPr>
          <w:rFonts w:ascii="Times New Roman" w:hAnsi="Times New Roman"/>
          <w:sz w:val="22"/>
          <w:szCs w:val="22"/>
        </w:rPr>
        <w:t>135.352].</w:t>
      </w:r>
    </w:p>
    <w:p w14:paraId="36387D32" w14:textId="77777777" w:rsidR="00344906" w:rsidRPr="008A47EB" w:rsidRDefault="00344906" w:rsidP="00344906">
      <w:pPr>
        <w:tabs>
          <w:tab w:val="left" w:pos="360"/>
        </w:tabs>
        <w:jc w:val="both"/>
        <w:rPr>
          <w:rFonts w:ascii="Times New Roman" w:hAnsi="Times New Roman"/>
          <w:sz w:val="22"/>
          <w:szCs w:val="22"/>
        </w:rPr>
      </w:pPr>
    </w:p>
    <w:p w14:paraId="3027BE75" w14:textId="77777777" w:rsidR="00344906" w:rsidRPr="008A47EB" w:rsidRDefault="00344906" w:rsidP="00740DB5">
      <w:pPr>
        <w:numPr>
          <w:ilvl w:val="6"/>
          <w:numId w:val="33"/>
        </w:numPr>
        <w:tabs>
          <w:tab w:val="clear" w:pos="5040"/>
          <w:tab w:val="num" w:pos="-3960"/>
          <w:tab w:val="left" w:pos="360"/>
        </w:tabs>
        <w:ind w:left="0" w:firstLine="0"/>
        <w:jc w:val="both"/>
        <w:rPr>
          <w:rFonts w:ascii="Times New Roman" w:hAnsi="Times New Roman"/>
          <w:sz w:val="22"/>
          <w:szCs w:val="22"/>
        </w:rPr>
      </w:pPr>
      <w:r w:rsidRPr="008A47EB">
        <w:rPr>
          <w:rFonts w:ascii="Times New Roman" w:hAnsi="Times New Roman"/>
          <w:sz w:val="22"/>
          <w:szCs w:val="22"/>
        </w:rPr>
        <w:t xml:space="preserve">Interest earned on debt proceeds from debt issued under Ohio Rev. Code Chapter 133 must be used for purposes for which the debt was issued or credited to the general fund.  [Ohio Rev. Code </w:t>
      </w:r>
      <w:r w:rsidR="00FA7EE9">
        <w:rPr>
          <w:rFonts w:ascii="Times New Roman" w:hAnsi="Times New Roman"/>
          <w:sz w:val="22"/>
          <w:szCs w:val="22"/>
        </w:rPr>
        <w:t xml:space="preserve">§ </w:t>
      </w:r>
      <w:r w:rsidRPr="007F6D04">
        <w:rPr>
          <w:rFonts w:ascii="Times New Roman" w:hAnsi="Times New Roman"/>
          <w:sz w:val="22"/>
          <w:szCs w:val="22"/>
        </w:rPr>
        <w:t>5705.10(E)]</w:t>
      </w:r>
      <w:r w:rsidRPr="008A47EB">
        <w:rPr>
          <w:rFonts w:ascii="Times New Roman" w:hAnsi="Times New Roman"/>
          <w:sz w:val="22"/>
          <w:szCs w:val="22"/>
        </w:rPr>
        <w:t xml:space="preserve">  (</w:t>
      </w:r>
      <w:r w:rsidRPr="00D23FF4">
        <w:rPr>
          <w:rFonts w:ascii="Times New Roman" w:hAnsi="Times New Roman"/>
          <w:b/>
          <w:i/>
          <w:sz w:val="22"/>
          <w:szCs w:val="22"/>
        </w:rPr>
        <w:t>Note</w:t>
      </w:r>
      <w:r w:rsidRPr="008A47EB">
        <w:rPr>
          <w:rFonts w:ascii="Times New Roman" w:hAnsi="Times New Roman"/>
          <w:sz w:val="22"/>
          <w:szCs w:val="22"/>
        </w:rPr>
        <w:t xml:space="preserve">:  </w:t>
      </w:r>
      <w:r w:rsidRPr="008A47EB">
        <w:rPr>
          <w:rFonts w:ascii="Times New Roman" w:hAnsi="Times New Roman"/>
          <w:i/>
          <w:sz w:val="22"/>
          <w:szCs w:val="22"/>
        </w:rPr>
        <w:t>Proceeds</w:t>
      </w:r>
      <w:r w:rsidRPr="008A47EB">
        <w:rPr>
          <w:rFonts w:ascii="Times New Roman" w:hAnsi="Times New Roman"/>
          <w:sz w:val="22"/>
          <w:szCs w:val="22"/>
        </w:rPr>
        <w:t xml:space="preserve"> exclude accrued interest and premiums, which the entity must credit to the sinking or bond retirement fund.) </w:t>
      </w:r>
    </w:p>
    <w:p w14:paraId="7FC2596E" w14:textId="77777777" w:rsidR="00344906" w:rsidRPr="008A47EB" w:rsidRDefault="00344906" w:rsidP="00344906">
      <w:pPr>
        <w:tabs>
          <w:tab w:val="left" w:pos="360"/>
        </w:tabs>
        <w:jc w:val="both"/>
        <w:rPr>
          <w:rFonts w:ascii="Times New Roman" w:hAnsi="Times New Roman"/>
          <w:sz w:val="22"/>
          <w:szCs w:val="22"/>
        </w:rPr>
      </w:pPr>
    </w:p>
    <w:p w14:paraId="056D21CE" w14:textId="43DD1D77" w:rsidR="00344906" w:rsidRPr="00D03737" w:rsidRDefault="00344906" w:rsidP="00D03737">
      <w:pPr>
        <w:numPr>
          <w:ilvl w:val="6"/>
          <w:numId w:val="33"/>
        </w:numPr>
        <w:tabs>
          <w:tab w:val="clear" w:pos="5040"/>
          <w:tab w:val="num" w:pos="-4320"/>
          <w:tab w:val="num" w:pos="-3960"/>
          <w:tab w:val="left" w:pos="360"/>
        </w:tabs>
        <w:ind w:left="0" w:firstLine="0"/>
        <w:jc w:val="both"/>
        <w:rPr>
          <w:rFonts w:ascii="Times New Roman" w:hAnsi="Times New Roman"/>
          <w:sz w:val="22"/>
          <w:szCs w:val="22"/>
        </w:rPr>
      </w:pPr>
      <w:r w:rsidRPr="00D03737">
        <w:rPr>
          <w:rFonts w:ascii="Times New Roman" w:hAnsi="Times New Roman"/>
          <w:sz w:val="22"/>
          <w:szCs w:val="22"/>
        </w:rPr>
        <w:t>Interest earned on principal of a non-expendable trust fun</w:t>
      </w:r>
      <w:r w:rsidR="00863756" w:rsidRPr="00D03737">
        <w:rPr>
          <w:rFonts w:ascii="Times New Roman" w:hAnsi="Times New Roman"/>
          <w:sz w:val="22"/>
          <w:szCs w:val="22"/>
        </w:rPr>
        <w:t>d</w:t>
      </w:r>
      <w:r w:rsidR="009624E4" w:rsidRPr="008A47EB">
        <w:rPr>
          <w:rStyle w:val="FootnoteReference"/>
          <w:rFonts w:ascii="Times New Roman" w:hAnsi="Times New Roman"/>
          <w:sz w:val="22"/>
          <w:szCs w:val="22"/>
        </w:rPr>
        <w:footnoteReference w:id="7"/>
      </w:r>
      <w:r w:rsidR="009624E4" w:rsidRPr="00D03737">
        <w:rPr>
          <w:rFonts w:ascii="Times New Roman" w:hAnsi="Times New Roman"/>
          <w:sz w:val="22"/>
          <w:szCs w:val="22"/>
        </w:rPr>
        <w:t xml:space="preserve"> established to receive donations or contributions that the donor or contributor requires to be maintained intact must be credited to the non-expendable trust fund to which the principal belongs. [Ohio Rev. Code § 5705.131]</w:t>
      </w:r>
      <w:r w:rsidR="009624E4" w:rsidRPr="00D03737">
        <w:rPr>
          <w:rStyle w:val="FootnoteReference"/>
          <w:rFonts w:ascii="Times New Roman" w:hAnsi="Times New Roman"/>
          <w:sz w:val="22"/>
          <w:szCs w:val="22"/>
        </w:rPr>
        <w:t xml:space="preserve"> </w:t>
      </w:r>
    </w:p>
    <w:p w14:paraId="46B68CD7" w14:textId="77777777" w:rsidR="00344906" w:rsidRDefault="00344906" w:rsidP="00344906">
      <w:pPr>
        <w:tabs>
          <w:tab w:val="left" w:pos="360"/>
        </w:tabs>
        <w:jc w:val="both"/>
        <w:rPr>
          <w:rFonts w:ascii="Times New Roman" w:hAnsi="Times New Roman"/>
          <w:sz w:val="22"/>
          <w:szCs w:val="22"/>
        </w:rPr>
      </w:pPr>
    </w:p>
    <w:p w14:paraId="6445E600" w14:textId="77777777" w:rsidR="00D96FFB" w:rsidRPr="008A47EB" w:rsidRDefault="00201CBB" w:rsidP="00201CBB">
      <w:pPr>
        <w:rPr>
          <w:rFonts w:ascii="Times New Roman" w:hAnsi="Times New Roman"/>
          <w:sz w:val="22"/>
          <w:szCs w:val="22"/>
        </w:rPr>
      </w:pPr>
      <w:r>
        <w:rPr>
          <w:rFonts w:ascii="Times New Roman" w:hAnsi="Times New Roman"/>
          <w:sz w:val="22"/>
          <w:szCs w:val="22"/>
        </w:rPr>
        <w:br w:type="page"/>
      </w:r>
    </w:p>
    <w:p w14:paraId="68957C4B" w14:textId="77777777" w:rsidR="00344906" w:rsidRPr="008A47EB" w:rsidRDefault="00344906" w:rsidP="00344906">
      <w:pPr>
        <w:tabs>
          <w:tab w:val="left" w:pos="360"/>
        </w:tabs>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7D9BA6DD" w14:textId="77777777" w:rsidR="001334E2" w:rsidRDefault="001334E2" w:rsidP="001334E2">
      <w:pPr>
        <w:tabs>
          <w:tab w:val="left" w:pos="360"/>
        </w:tabs>
        <w:jc w:val="both"/>
        <w:rPr>
          <w:rFonts w:ascii="Times New Roman" w:hAnsi="Times New Roman"/>
          <w:sz w:val="22"/>
          <w:szCs w:val="22"/>
        </w:rPr>
      </w:pPr>
    </w:p>
    <w:p w14:paraId="49CE3179" w14:textId="4F8D5FA9" w:rsidR="00344906" w:rsidRPr="001334E2" w:rsidRDefault="00344906" w:rsidP="001334E2">
      <w:pPr>
        <w:tabs>
          <w:tab w:val="left" w:pos="360"/>
        </w:tabs>
        <w:jc w:val="both"/>
        <w:rPr>
          <w:rFonts w:ascii="Times New Roman" w:hAnsi="Times New Roman"/>
          <w:sz w:val="22"/>
          <w:szCs w:val="22"/>
        </w:rPr>
      </w:pPr>
      <w:r w:rsidRPr="001334E2">
        <w:rPr>
          <w:rFonts w:ascii="Times New Roman" w:hAnsi="Times New Roman"/>
          <w:sz w:val="22"/>
          <w:szCs w:val="22"/>
        </w:rPr>
        <w:t>Trace a representative selection of interest earned during the fiscal year and determine that it was paid into the proper funds.</w:t>
      </w:r>
    </w:p>
    <w:p w14:paraId="064CBBD6" w14:textId="77777777" w:rsidR="00344906" w:rsidRDefault="00344906" w:rsidP="00344906">
      <w:pPr>
        <w:widowControl w:val="0"/>
        <w:jc w:val="both"/>
        <w:rPr>
          <w:rFonts w:ascii="Times New Roman" w:hAnsi="Times New Roman"/>
          <w:sz w:val="22"/>
          <w:szCs w:val="22"/>
        </w:rPr>
      </w:pPr>
    </w:p>
    <w:p w14:paraId="48CEC228" w14:textId="77777777" w:rsidR="00526AA8" w:rsidRPr="006C1FFB" w:rsidRDefault="00526AA8" w:rsidP="00344906">
      <w:pPr>
        <w:widowControl w:val="0"/>
        <w:jc w:val="both"/>
        <w:rPr>
          <w:rFonts w:ascii="Times New Roman" w:hAnsi="Times New Roman"/>
          <w:sz w:val="22"/>
          <w:szCs w:val="22"/>
        </w:rPr>
      </w:pPr>
    </w:p>
    <w:p w14:paraId="3EFB41F6"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81E548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E9CC668"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F74730C"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6E8972" w14:textId="77777777" w:rsidR="00344906" w:rsidRPr="006C1FFB" w:rsidRDefault="00344906" w:rsidP="00344906">
      <w:pPr>
        <w:widowControl w:val="0"/>
        <w:jc w:val="both"/>
        <w:rPr>
          <w:rFonts w:ascii="Times New Roman" w:hAnsi="Times New Roman"/>
          <w:sz w:val="22"/>
          <w:szCs w:val="22"/>
        </w:rPr>
      </w:pPr>
    </w:p>
    <w:p w14:paraId="689BBE71"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9E5E1B3" w14:textId="77777777" w:rsidR="00344906" w:rsidRPr="006C1FFB"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310520A" w14:textId="77777777" w:rsidR="00344906" w:rsidRDefault="00344906"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282472" w14:textId="77777777" w:rsidR="00D55DD0" w:rsidRPr="006C1FFB" w:rsidRDefault="00D55DD0" w:rsidP="0034490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0B08F2" w14:textId="77777777" w:rsidR="00344906" w:rsidRPr="006C1FFB" w:rsidRDefault="00344906" w:rsidP="00344906">
      <w:pPr>
        <w:jc w:val="both"/>
        <w:rPr>
          <w:rFonts w:ascii="Times New Roman" w:hAnsi="Times New Roman"/>
          <w:bCs/>
          <w:sz w:val="22"/>
          <w:szCs w:val="22"/>
        </w:rPr>
      </w:pPr>
    </w:p>
    <w:p w14:paraId="09631C76" w14:textId="77777777" w:rsidR="00354EB8" w:rsidRDefault="00344906" w:rsidP="00344906">
      <w:pPr>
        <w:rPr>
          <w:rFonts w:ascii="Times New Roman" w:hAnsi="Times New Roman"/>
          <w:sz w:val="22"/>
          <w:szCs w:val="22"/>
        </w:rPr>
        <w:sectPr w:rsidR="00354EB8" w:rsidSect="001334E2">
          <w:headerReference w:type="default" r:id="rId13"/>
          <w:type w:val="continuous"/>
          <w:pgSz w:w="12240" w:h="15840"/>
          <w:pgMar w:top="1440" w:right="1800" w:bottom="720" w:left="1800" w:header="720" w:footer="720" w:gutter="0"/>
          <w:cols w:space="720"/>
          <w:docGrid w:linePitch="360"/>
        </w:sectPr>
      </w:pPr>
      <w:r w:rsidRPr="006C1FFB">
        <w:rPr>
          <w:rFonts w:ascii="Times New Roman" w:hAnsi="Times New Roman"/>
          <w:sz w:val="22"/>
          <w:szCs w:val="22"/>
        </w:rPr>
        <w:br w:type="page"/>
      </w:r>
    </w:p>
    <w:p w14:paraId="3A4787C0" w14:textId="77777777" w:rsidR="0060088E" w:rsidRPr="006C1FFB" w:rsidRDefault="00FA716B" w:rsidP="009E2E30">
      <w:pPr>
        <w:pStyle w:val="Heading2"/>
        <w:rPr>
          <w:rFonts w:ascii="Times New Roman" w:hAnsi="Times New Roman"/>
          <w:b w:val="0"/>
          <w:sz w:val="28"/>
          <w:szCs w:val="28"/>
        </w:rPr>
      </w:pPr>
      <w:bookmarkStart w:id="15" w:name="_Toc30003031"/>
      <w:r>
        <w:rPr>
          <w:rFonts w:ascii="Times New Roman" w:hAnsi="Times New Roman"/>
          <w:sz w:val="28"/>
          <w:szCs w:val="28"/>
        </w:rPr>
        <w:lastRenderedPageBreak/>
        <w:t xml:space="preserve">Additional </w:t>
      </w:r>
      <w:r w:rsidR="00B84076" w:rsidRPr="006C1FFB">
        <w:rPr>
          <w:rFonts w:ascii="Times New Roman" w:hAnsi="Times New Roman"/>
          <w:sz w:val="28"/>
          <w:szCs w:val="28"/>
        </w:rPr>
        <w:t xml:space="preserve">School </w:t>
      </w:r>
      <w:r>
        <w:rPr>
          <w:rFonts w:ascii="Times New Roman" w:hAnsi="Times New Roman"/>
          <w:sz w:val="28"/>
          <w:szCs w:val="28"/>
        </w:rPr>
        <w:t xml:space="preserve">Budgetary </w:t>
      </w:r>
      <w:r w:rsidR="00B84076" w:rsidRPr="006C1FFB">
        <w:rPr>
          <w:rFonts w:ascii="Times New Roman" w:hAnsi="Times New Roman"/>
          <w:sz w:val="28"/>
          <w:szCs w:val="28"/>
        </w:rPr>
        <w:t>Requirements</w:t>
      </w:r>
      <w:bookmarkEnd w:id="15"/>
    </w:p>
    <w:p w14:paraId="652FA305" w14:textId="43B6FA24" w:rsidR="00B84076" w:rsidRPr="006C1FFB" w:rsidRDefault="00B84076" w:rsidP="00176E95">
      <w:pPr>
        <w:jc w:val="both"/>
        <w:rPr>
          <w:rFonts w:ascii="Times New Roman" w:hAnsi="Times New Roman"/>
          <w:sz w:val="22"/>
          <w:szCs w:val="22"/>
        </w:rPr>
      </w:pPr>
    </w:p>
    <w:p w14:paraId="6F8DE196" w14:textId="7B22D1EE" w:rsidR="0064583A" w:rsidRPr="000265FC" w:rsidRDefault="00FA716B" w:rsidP="00616E08">
      <w:pPr>
        <w:pStyle w:val="Heading3"/>
        <w:spacing w:before="0"/>
      </w:pPr>
      <w:bookmarkStart w:id="16" w:name="_Toc30003032"/>
      <w:bookmarkStart w:id="17" w:name="_Ref33106663"/>
      <w:r>
        <w:t>O-</w:t>
      </w:r>
      <w:r w:rsidR="00344906">
        <w:t>5</w:t>
      </w:r>
      <w:r w:rsidR="00B84076" w:rsidRPr="006C1FFB">
        <w:t xml:space="preserve"> Compliance Requirement:  </w:t>
      </w:r>
      <w:r w:rsidR="00B84076" w:rsidRPr="00616E08">
        <w:rPr>
          <w:b w:val="0"/>
        </w:rPr>
        <w:t xml:space="preserve">Ohio Rev. Code </w:t>
      </w:r>
      <w:r w:rsidR="00FA7EE9" w:rsidRPr="00616E08">
        <w:rPr>
          <w:b w:val="0"/>
        </w:rPr>
        <w:t xml:space="preserve">§§ </w:t>
      </w:r>
      <w:r w:rsidR="00B653E2" w:rsidRPr="00616E08">
        <w:rPr>
          <w:b w:val="0"/>
        </w:rPr>
        <w:t>3316.043,</w:t>
      </w:r>
      <w:r w:rsidR="009B0291" w:rsidRPr="00616E08">
        <w:rPr>
          <w:b w:val="0"/>
        </w:rPr>
        <w:t xml:space="preserve"> </w:t>
      </w:r>
      <w:r w:rsidR="00B84076" w:rsidRPr="00616E08">
        <w:rPr>
          <w:b w:val="0"/>
        </w:rPr>
        <w:t xml:space="preserve">5705.391 and Ohio Admin. </w:t>
      </w:r>
      <w:r w:rsidR="00C07D4A" w:rsidRPr="00616E08">
        <w:rPr>
          <w:b w:val="0"/>
        </w:rPr>
        <w:t xml:space="preserve">Code 3301-92-04:  School districts and community schools per Ohio Rev. Code </w:t>
      </w:r>
      <w:r w:rsidR="00FA7EE9" w:rsidRPr="00616E08">
        <w:rPr>
          <w:b w:val="0"/>
        </w:rPr>
        <w:t xml:space="preserve">§ </w:t>
      </w:r>
      <w:r w:rsidR="00C07D4A" w:rsidRPr="00616E08">
        <w:rPr>
          <w:b w:val="0"/>
        </w:rPr>
        <w:t>3314.03(A)(11)(d) must prepare five-year projections.</w:t>
      </w:r>
      <w:bookmarkEnd w:id="16"/>
      <w:bookmarkEnd w:id="17"/>
    </w:p>
    <w:p w14:paraId="3114317A" w14:textId="77777777" w:rsidR="0071036D" w:rsidRPr="006C1FFB" w:rsidRDefault="0064583A" w:rsidP="00176E95">
      <w:pPr>
        <w:jc w:val="both"/>
        <w:rPr>
          <w:rFonts w:ascii="Times New Roman" w:hAnsi="Times New Roman"/>
          <w:sz w:val="22"/>
          <w:szCs w:val="22"/>
        </w:rPr>
      </w:pPr>
      <w:r w:rsidRPr="006C1FFB">
        <w:rPr>
          <w:rFonts w:ascii="Times New Roman" w:hAnsi="Times New Roman"/>
          <w:sz w:val="22"/>
          <w:szCs w:val="22"/>
        </w:rPr>
        <w:t xml:space="preserve"> </w:t>
      </w:r>
    </w:p>
    <w:p w14:paraId="6EBAE411" w14:textId="77777777" w:rsidR="00B84076" w:rsidRPr="006C1FFB" w:rsidRDefault="005D4999" w:rsidP="00176E95">
      <w:pPr>
        <w:jc w:val="both"/>
        <w:rPr>
          <w:rFonts w:ascii="Times New Roman" w:hAnsi="Times New Roman"/>
          <w:b/>
          <w:sz w:val="22"/>
          <w:szCs w:val="22"/>
        </w:rPr>
      </w:pPr>
      <w:r>
        <w:rPr>
          <w:rFonts w:ascii="Times New Roman" w:hAnsi="Times New Roman"/>
          <w:b/>
          <w:sz w:val="22"/>
          <w:szCs w:val="22"/>
        </w:rPr>
        <w:t>Summary of R</w:t>
      </w:r>
      <w:r w:rsidR="00B84076" w:rsidRPr="006C1FFB">
        <w:rPr>
          <w:rFonts w:ascii="Times New Roman" w:hAnsi="Times New Roman"/>
          <w:b/>
          <w:sz w:val="22"/>
          <w:szCs w:val="22"/>
        </w:rPr>
        <w:t>equirements</w:t>
      </w:r>
      <w:r>
        <w:rPr>
          <w:rFonts w:ascii="Times New Roman" w:hAnsi="Times New Roman"/>
          <w:b/>
          <w:sz w:val="22"/>
          <w:szCs w:val="22"/>
        </w:rPr>
        <w:t>:</w:t>
      </w:r>
      <w:r w:rsidR="00B84076" w:rsidRPr="006C1FFB">
        <w:rPr>
          <w:rFonts w:ascii="Times New Roman" w:hAnsi="Times New Roman"/>
          <w:b/>
          <w:sz w:val="22"/>
          <w:szCs w:val="22"/>
        </w:rPr>
        <w:t xml:space="preserve"> </w:t>
      </w:r>
    </w:p>
    <w:p w14:paraId="12CC5CB6" w14:textId="77777777" w:rsidR="00B84076" w:rsidRDefault="00B84076" w:rsidP="00176E95">
      <w:pPr>
        <w:jc w:val="both"/>
        <w:rPr>
          <w:rFonts w:ascii="Times New Roman" w:hAnsi="Times New Roman"/>
          <w:sz w:val="22"/>
          <w:szCs w:val="22"/>
        </w:rPr>
      </w:pPr>
    </w:p>
    <w:p w14:paraId="450D6166" w14:textId="77777777" w:rsidR="00C86458" w:rsidRPr="00C86458" w:rsidRDefault="00C86458" w:rsidP="00176E95">
      <w:pPr>
        <w:jc w:val="both"/>
        <w:rPr>
          <w:rFonts w:ascii="Times New Roman" w:hAnsi="Times New Roman"/>
          <w:b/>
          <w:i/>
          <w:sz w:val="22"/>
          <w:szCs w:val="22"/>
        </w:rPr>
      </w:pPr>
      <w:r w:rsidRPr="00C86458">
        <w:rPr>
          <w:rFonts w:ascii="Times New Roman" w:hAnsi="Times New Roman"/>
          <w:b/>
          <w:i/>
          <w:sz w:val="22"/>
          <w:szCs w:val="22"/>
        </w:rPr>
        <w:t>Traditional School Districts and Community Schools:</w:t>
      </w:r>
    </w:p>
    <w:p w14:paraId="2D5E5122" w14:textId="5E86A681" w:rsidR="005D4999" w:rsidRDefault="00B84076" w:rsidP="005D4999">
      <w:pPr>
        <w:jc w:val="both"/>
        <w:rPr>
          <w:rFonts w:ascii="Times New Roman" w:hAnsi="Times New Roman"/>
          <w:sz w:val="22"/>
          <w:szCs w:val="22"/>
        </w:rPr>
      </w:pPr>
      <w:r w:rsidRPr="006C1FFB">
        <w:rPr>
          <w:rFonts w:ascii="Times New Roman" w:hAnsi="Times New Roman"/>
          <w:sz w:val="22"/>
          <w:szCs w:val="22"/>
        </w:rPr>
        <w:t xml:space="preserve">School boards must prepare </w:t>
      </w:r>
      <w:r w:rsidR="00F45066">
        <w:rPr>
          <w:rFonts w:ascii="Times New Roman" w:hAnsi="Times New Roman"/>
          <w:sz w:val="22"/>
          <w:szCs w:val="22"/>
        </w:rPr>
        <w:t>five-</w:t>
      </w:r>
      <w:r w:rsidRPr="006C1FFB">
        <w:rPr>
          <w:rFonts w:ascii="Times New Roman" w:hAnsi="Times New Roman"/>
          <w:sz w:val="22"/>
          <w:szCs w:val="22"/>
        </w:rPr>
        <w:t xml:space="preserve">year projections of revenues and expenditures. </w:t>
      </w:r>
      <w:r w:rsidR="00301881" w:rsidRPr="006C1FFB">
        <w:rPr>
          <w:rFonts w:ascii="Times New Roman" w:hAnsi="Times New Roman"/>
          <w:sz w:val="22"/>
          <w:szCs w:val="22"/>
        </w:rPr>
        <w:t xml:space="preserve"> </w:t>
      </w:r>
      <w:r w:rsidRPr="006C1FFB">
        <w:rPr>
          <w:rFonts w:ascii="Times New Roman" w:hAnsi="Times New Roman"/>
          <w:sz w:val="22"/>
          <w:szCs w:val="22"/>
        </w:rPr>
        <w:t>Most of the guidance on how to prepare these projections</w:t>
      </w:r>
      <w:r w:rsidR="00012A4E">
        <w:rPr>
          <w:rFonts w:ascii="Times New Roman" w:hAnsi="Times New Roman"/>
          <w:sz w:val="22"/>
          <w:szCs w:val="22"/>
        </w:rPr>
        <w:t xml:space="preserve"> is found in Ohio Admin. Code</w:t>
      </w:r>
      <w:r w:rsidR="00FA7EE9">
        <w:rPr>
          <w:rFonts w:ascii="Times New Roman" w:hAnsi="Times New Roman"/>
          <w:sz w:val="22"/>
          <w:szCs w:val="22"/>
        </w:rPr>
        <w:t xml:space="preserve"> </w:t>
      </w:r>
      <w:r w:rsidRPr="006C1FFB">
        <w:rPr>
          <w:rFonts w:ascii="Times New Roman" w:hAnsi="Times New Roman"/>
          <w:sz w:val="22"/>
          <w:szCs w:val="22"/>
        </w:rPr>
        <w:t xml:space="preserve">3301-92-04. </w:t>
      </w:r>
      <w:r w:rsidR="005D4999">
        <w:rPr>
          <w:rFonts w:ascii="Times New Roman" w:hAnsi="Times New Roman"/>
          <w:sz w:val="22"/>
          <w:szCs w:val="22"/>
        </w:rPr>
        <w:t xml:space="preserve"> </w:t>
      </w:r>
      <w:r w:rsidR="005D4999" w:rsidRPr="006C1FFB">
        <w:rPr>
          <w:rFonts w:ascii="Times New Roman" w:hAnsi="Times New Roman"/>
          <w:sz w:val="22"/>
          <w:szCs w:val="22"/>
        </w:rPr>
        <w:t>A board of education must update its five</w:t>
      </w:r>
      <w:r w:rsidR="005D4999">
        <w:rPr>
          <w:rFonts w:ascii="Times New Roman" w:hAnsi="Times New Roman"/>
          <w:sz w:val="22"/>
          <w:szCs w:val="22"/>
        </w:rPr>
        <w:t>-</w:t>
      </w:r>
      <w:r w:rsidR="005D4999" w:rsidRPr="006C1FFB">
        <w:rPr>
          <w:rFonts w:ascii="Times New Roman" w:hAnsi="Times New Roman"/>
          <w:sz w:val="22"/>
          <w:szCs w:val="22"/>
        </w:rPr>
        <w:t>year projection between April 1 and May 31 of each fiscal year and submit it to</w:t>
      </w:r>
      <w:r w:rsidR="00C07D4A">
        <w:rPr>
          <w:rFonts w:ascii="Times New Roman" w:hAnsi="Times New Roman"/>
          <w:sz w:val="22"/>
          <w:szCs w:val="22"/>
        </w:rPr>
        <w:t xml:space="preserve"> the department of education.  [</w:t>
      </w:r>
      <w:r w:rsidR="005D4999" w:rsidRPr="006C1FFB">
        <w:rPr>
          <w:rFonts w:ascii="Times New Roman" w:hAnsi="Times New Roman"/>
          <w:sz w:val="22"/>
          <w:szCs w:val="22"/>
        </w:rPr>
        <w:t xml:space="preserve">Ohio Admin. </w:t>
      </w:r>
      <w:r w:rsidR="00C07D4A" w:rsidRPr="006C1FFB">
        <w:rPr>
          <w:rFonts w:ascii="Times New Roman" w:hAnsi="Times New Roman"/>
          <w:sz w:val="22"/>
          <w:szCs w:val="22"/>
        </w:rPr>
        <w:t>Code</w:t>
      </w:r>
      <w:r w:rsidR="00FA7EE9">
        <w:rPr>
          <w:rFonts w:ascii="Times New Roman" w:hAnsi="Times New Roman"/>
          <w:sz w:val="22"/>
          <w:szCs w:val="22"/>
        </w:rPr>
        <w:t xml:space="preserve"> </w:t>
      </w:r>
      <w:r w:rsidR="00C07D4A">
        <w:rPr>
          <w:rFonts w:ascii="Times New Roman" w:hAnsi="Times New Roman"/>
          <w:sz w:val="22"/>
          <w:szCs w:val="22"/>
        </w:rPr>
        <w:t>3301-92-04(F)]</w:t>
      </w:r>
    </w:p>
    <w:p w14:paraId="165B5F58" w14:textId="77777777" w:rsidR="003863FC" w:rsidRDefault="003863FC" w:rsidP="003863FC">
      <w:pPr>
        <w:jc w:val="both"/>
        <w:rPr>
          <w:rFonts w:ascii="Times New Roman" w:hAnsi="Times New Roman"/>
          <w:sz w:val="22"/>
          <w:szCs w:val="22"/>
        </w:rPr>
      </w:pPr>
    </w:p>
    <w:p w14:paraId="275D9CC0" w14:textId="5E10AEEE" w:rsidR="007B55F0" w:rsidRPr="00DD5086" w:rsidRDefault="007B55F0" w:rsidP="007B55F0">
      <w:pPr>
        <w:jc w:val="both"/>
        <w:rPr>
          <w:rFonts w:ascii="Times New Roman" w:hAnsi="Times New Roman"/>
          <w:sz w:val="22"/>
          <w:szCs w:val="22"/>
        </w:rPr>
      </w:pPr>
      <w:r w:rsidRPr="006C1FFB">
        <w:rPr>
          <w:rFonts w:ascii="Times New Roman" w:hAnsi="Times New Roman"/>
          <w:sz w:val="22"/>
          <w:szCs w:val="22"/>
        </w:rPr>
        <w:t>The plan must be approved by resolution and submitted to the Department of Education upon the adoption of an annual appropriation measure</w:t>
      </w:r>
      <w:r>
        <w:rPr>
          <w:rFonts w:ascii="Times New Roman" w:hAnsi="Times New Roman"/>
          <w:sz w:val="22"/>
          <w:szCs w:val="22"/>
        </w:rPr>
        <w:t xml:space="preserve">.  </w:t>
      </w:r>
      <w:r w:rsidRPr="009B5B09">
        <w:rPr>
          <w:rFonts w:ascii="Times New Roman" w:hAnsi="Times New Roman"/>
          <w:sz w:val="22"/>
          <w:szCs w:val="22"/>
        </w:rPr>
        <w:t>The Department of Education and Auditor of State</w:t>
      </w:r>
      <w:r w:rsidRPr="006C1FFB">
        <w:rPr>
          <w:rFonts w:ascii="Times New Roman" w:hAnsi="Times New Roman"/>
          <w:sz w:val="22"/>
          <w:szCs w:val="22"/>
        </w:rPr>
        <w:t xml:space="preserve"> </w:t>
      </w:r>
      <w:r w:rsidRPr="009B5B09">
        <w:rPr>
          <w:rFonts w:ascii="Times New Roman" w:hAnsi="Times New Roman"/>
          <w:sz w:val="22"/>
          <w:szCs w:val="22"/>
        </w:rPr>
        <w:t>shall not require a board of education to submit its five-year projection of operational revenues and expenditures prior to November 30</w:t>
      </w:r>
      <w:r w:rsidRPr="009B5B09">
        <w:rPr>
          <w:rFonts w:ascii="Times New Roman" w:hAnsi="Times New Roman"/>
          <w:sz w:val="22"/>
          <w:szCs w:val="22"/>
          <w:vertAlign w:val="superscript"/>
        </w:rPr>
        <w:t>th</w:t>
      </w:r>
      <w:r w:rsidR="009B5B09" w:rsidRPr="009B5B09">
        <w:rPr>
          <w:rFonts w:ascii="Times New Roman" w:hAnsi="Times New Roman"/>
          <w:sz w:val="22"/>
          <w:szCs w:val="22"/>
        </w:rPr>
        <w:t xml:space="preserve"> </w:t>
      </w:r>
      <w:r w:rsidRPr="006C1FFB">
        <w:rPr>
          <w:rFonts w:ascii="Times New Roman" w:hAnsi="Times New Roman"/>
          <w:sz w:val="22"/>
          <w:szCs w:val="22"/>
        </w:rPr>
        <w:t xml:space="preserve">of any fiscal year. </w:t>
      </w:r>
      <w:r>
        <w:rPr>
          <w:rFonts w:ascii="Times New Roman" w:hAnsi="Times New Roman"/>
          <w:sz w:val="22"/>
          <w:szCs w:val="22"/>
        </w:rPr>
        <w:t>[</w:t>
      </w:r>
      <w:r w:rsidRPr="003863FC">
        <w:rPr>
          <w:rFonts w:ascii="Times New Roman" w:hAnsi="Times New Roman"/>
          <w:sz w:val="22"/>
          <w:szCs w:val="22"/>
        </w:rPr>
        <w:t xml:space="preserve">Ohio Rev. Code </w:t>
      </w:r>
      <w:r>
        <w:rPr>
          <w:rFonts w:ascii="Times New Roman" w:hAnsi="Times New Roman"/>
          <w:sz w:val="22"/>
          <w:szCs w:val="22"/>
        </w:rPr>
        <w:t xml:space="preserve">§ </w:t>
      </w:r>
      <w:r w:rsidRPr="003863FC">
        <w:rPr>
          <w:rFonts w:ascii="Times New Roman" w:hAnsi="Times New Roman"/>
          <w:sz w:val="22"/>
          <w:szCs w:val="22"/>
        </w:rPr>
        <w:t>5705.391(A)</w:t>
      </w:r>
      <w:r>
        <w:rPr>
          <w:rFonts w:ascii="Times New Roman" w:hAnsi="Times New Roman"/>
          <w:sz w:val="22"/>
          <w:szCs w:val="22"/>
        </w:rPr>
        <w:t xml:space="preserve"> </w:t>
      </w:r>
      <w:r w:rsidRPr="009B5B09">
        <w:rPr>
          <w:rFonts w:ascii="Times New Roman" w:hAnsi="Times New Roman"/>
          <w:sz w:val="22"/>
          <w:szCs w:val="22"/>
        </w:rPr>
        <w:t>and (C)</w:t>
      </w:r>
      <w:r>
        <w:rPr>
          <w:rFonts w:ascii="Times New Roman" w:hAnsi="Times New Roman"/>
          <w:sz w:val="22"/>
          <w:szCs w:val="22"/>
        </w:rPr>
        <w:t>]</w:t>
      </w:r>
      <w:r w:rsidRPr="003863FC">
        <w:rPr>
          <w:rFonts w:ascii="Times New Roman" w:hAnsi="Times New Roman"/>
          <w:sz w:val="22"/>
          <w:szCs w:val="22"/>
        </w:rPr>
        <w:t xml:space="preserve"> </w:t>
      </w:r>
      <w:r w:rsidRPr="00DD5086">
        <w:rPr>
          <w:rFonts w:ascii="Times New Roman" w:hAnsi="Times New Roman"/>
          <w:sz w:val="22"/>
          <w:szCs w:val="22"/>
        </w:rPr>
        <w:t>[Ohio Admin. Code 3301-92-04]</w:t>
      </w:r>
    </w:p>
    <w:p w14:paraId="4D533C74" w14:textId="77777777" w:rsidR="007B55F0" w:rsidRDefault="007B55F0" w:rsidP="007B55F0">
      <w:pPr>
        <w:jc w:val="both"/>
        <w:rPr>
          <w:rFonts w:ascii="Times New Roman" w:hAnsi="Times New Roman"/>
          <w:sz w:val="22"/>
          <w:szCs w:val="22"/>
        </w:rPr>
      </w:pPr>
    </w:p>
    <w:p w14:paraId="0D430BA8" w14:textId="77777777" w:rsidR="007B55F0" w:rsidRDefault="007B55F0" w:rsidP="007B55F0">
      <w:pPr>
        <w:jc w:val="both"/>
        <w:rPr>
          <w:rFonts w:ascii="Times New Roman" w:hAnsi="Times New Roman"/>
          <w:sz w:val="22"/>
          <w:szCs w:val="22"/>
        </w:rPr>
      </w:pPr>
      <w:r w:rsidRPr="006C1FFB">
        <w:rPr>
          <w:rFonts w:ascii="Times New Roman" w:hAnsi="Times New Roman"/>
          <w:sz w:val="22"/>
          <w:szCs w:val="22"/>
        </w:rPr>
        <w:t>In addition, a board of education notified under division (A) of section 5705.391 of the Ohio Rev. Code shall submit a school district approved written plan in a timely manner as required to the department of education to eliminate any current deficits and avoid the projected future deficits. [Ohio Admin. Code</w:t>
      </w:r>
      <w:r>
        <w:rPr>
          <w:rFonts w:ascii="Times New Roman" w:hAnsi="Times New Roman"/>
          <w:sz w:val="22"/>
          <w:szCs w:val="22"/>
        </w:rPr>
        <w:t xml:space="preserve"> </w:t>
      </w:r>
      <w:r w:rsidRPr="006C1FFB">
        <w:rPr>
          <w:rFonts w:ascii="Times New Roman" w:hAnsi="Times New Roman"/>
          <w:sz w:val="22"/>
          <w:szCs w:val="22"/>
        </w:rPr>
        <w:t>3301-92-04(E)]</w:t>
      </w:r>
    </w:p>
    <w:p w14:paraId="6022D384" w14:textId="77777777" w:rsidR="007B55F0" w:rsidRDefault="007B55F0" w:rsidP="007B55F0">
      <w:pPr>
        <w:jc w:val="both"/>
        <w:rPr>
          <w:rFonts w:ascii="Times New Roman" w:hAnsi="Times New Roman"/>
          <w:sz w:val="22"/>
          <w:szCs w:val="22"/>
        </w:rPr>
      </w:pPr>
    </w:p>
    <w:p w14:paraId="5EF59741" w14:textId="778C1AD2" w:rsidR="005D4999" w:rsidRPr="006C1FFB" w:rsidRDefault="007B55F0" w:rsidP="007B55F0">
      <w:pPr>
        <w:jc w:val="both"/>
        <w:rPr>
          <w:rFonts w:ascii="Times New Roman" w:hAnsi="Times New Roman"/>
          <w:sz w:val="22"/>
          <w:szCs w:val="22"/>
        </w:rPr>
      </w:pPr>
      <w:r w:rsidRPr="006C1FFB">
        <w:rPr>
          <w:rFonts w:ascii="Times New Roman" w:hAnsi="Times New Roman"/>
          <w:sz w:val="22"/>
          <w:szCs w:val="22"/>
        </w:rPr>
        <w:t>The rules allow the Auditor of State and the Ohio Department of Education to</w:t>
      </w:r>
      <w:r>
        <w:rPr>
          <w:rFonts w:ascii="Times New Roman" w:hAnsi="Times New Roman"/>
          <w:sz w:val="22"/>
          <w:szCs w:val="22"/>
        </w:rPr>
        <w:t xml:space="preserve"> jointly</w:t>
      </w:r>
      <w:r w:rsidRPr="006C1FFB">
        <w:rPr>
          <w:rFonts w:ascii="Times New Roman" w:hAnsi="Times New Roman"/>
          <w:sz w:val="22"/>
          <w:szCs w:val="22"/>
        </w:rPr>
        <w:t xml:space="preserve"> prescribe </w:t>
      </w:r>
      <w:r w:rsidR="005D4999" w:rsidRPr="006C1FFB">
        <w:rPr>
          <w:rFonts w:ascii="Times New Roman" w:hAnsi="Times New Roman"/>
          <w:sz w:val="22"/>
          <w:szCs w:val="22"/>
        </w:rPr>
        <w:t>the format and content of the five</w:t>
      </w:r>
      <w:r w:rsidR="005D4999">
        <w:rPr>
          <w:rFonts w:ascii="Times New Roman" w:hAnsi="Times New Roman"/>
          <w:sz w:val="22"/>
          <w:szCs w:val="22"/>
        </w:rPr>
        <w:t>-</w:t>
      </w:r>
      <w:r w:rsidR="005D4999" w:rsidRPr="006C1FFB">
        <w:rPr>
          <w:rFonts w:ascii="Times New Roman" w:hAnsi="Times New Roman"/>
          <w:sz w:val="22"/>
          <w:szCs w:val="22"/>
        </w:rPr>
        <w:t>year projection.</w:t>
      </w:r>
      <w:r w:rsidR="003754B8">
        <w:rPr>
          <w:rFonts w:ascii="Times New Roman" w:hAnsi="Times New Roman"/>
          <w:sz w:val="22"/>
          <w:szCs w:val="22"/>
        </w:rPr>
        <w:t xml:space="preserve">  See the ODE site for guidance: </w:t>
      </w:r>
      <w:hyperlink r:id="rId14" w:history="1">
        <w:r w:rsidR="003754B8" w:rsidRPr="00046FDB">
          <w:rPr>
            <w:rStyle w:val="Hyperlink"/>
            <w:rFonts w:ascii="Times New Roman" w:hAnsi="Times New Roman"/>
            <w:sz w:val="22"/>
            <w:szCs w:val="22"/>
          </w:rPr>
          <w:t>http://education.ohio.gov/Topics/Finance-and-Funding/Five-Year-Forecasts/Five-Year-Forecast-Traditional-Districts/Helpful-Links-for-Treasurers-Five-Year-Forecast</w:t>
        </w:r>
      </w:hyperlink>
      <w:r w:rsidR="003754B8">
        <w:rPr>
          <w:rFonts w:ascii="Times New Roman" w:hAnsi="Times New Roman"/>
          <w:sz w:val="22"/>
          <w:szCs w:val="22"/>
        </w:rPr>
        <w:t xml:space="preserve">. </w:t>
      </w:r>
      <w:r w:rsidR="005D4999" w:rsidRPr="006C1FFB">
        <w:rPr>
          <w:rFonts w:ascii="Times New Roman" w:hAnsi="Times New Roman"/>
          <w:sz w:val="22"/>
          <w:szCs w:val="22"/>
        </w:rPr>
        <w:t xml:space="preserve"> The </w:t>
      </w:r>
      <w:r w:rsidR="005D4999" w:rsidRPr="009669D9">
        <w:rPr>
          <w:rFonts w:ascii="Times New Roman" w:hAnsi="Times New Roman"/>
          <w:sz w:val="22"/>
          <w:szCs w:val="22"/>
        </w:rPr>
        <w:t>Auditor of State and the</w:t>
      </w:r>
      <w:r w:rsidR="005D4999" w:rsidRPr="006C1FFB">
        <w:rPr>
          <w:rFonts w:ascii="Times New Roman" w:hAnsi="Times New Roman"/>
          <w:sz w:val="22"/>
          <w:szCs w:val="22"/>
        </w:rPr>
        <w:t xml:space="preserve"> Ohio Department of Education 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14:paraId="0EB88437" w14:textId="77777777" w:rsidR="005D4999" w:rsidRDefault="005D4999" w:rsidP="005D4999">
      <w:pPr>
        <w:jc w:val="both"/>
        <w:rPr>
          <w:rFonts w:ascii="Times New Roman" w:hAnsi="Times New Roman"/>
          <w:sz w:val="22"/>
          <w:szCs w:val="22"/>
        </w:rPr>
      </w:pPr>
    </w:p>
    <w:p w14:paraId="57B4DF29" w14:textId="77777777" w:rsidR="005D4999" w:rsidRPr="00867CE2" w:rsidRDefault="005D4999" w:rsidP="005D4999">
      <w:pPr>
        <w:jc w:val="both"/>
        <w:rPr>
          <w:rFonts w:ascii="Times New Roman" w:hAnsi="Times New Roman"/>
          <w:b/>
          <w:i/>
          <w:sz w:val="22"/>
          <w:szCs w:val="22"/>
        </w:rPr>
      </w:pPr>
      <w:r w:rsidRPr="00867CE2">
        <w:rPr>
          <w:rFonts w:ascii="Times New Roman" w:hAnsi="Times New Roman"/>
          <w:b/>
          <w:i/>
          <w:sz w:val="22"/>
          <w:szCs w:val="22"/>
        </w:rPr>
        <w:t>Traditional School Districts:</w:t>
      </w:r>
    </w:p>
    <w:p w14:paraId="50E2160A" w14:textId="77777777" w:rsidR="00F6595A" w:rsidRPr="00867CE2" w:rsidRDefault="00F6595A" w:rsidP="00F6595A">
      <w:pPr>
        <w:autoSpaceDE w:val="0"/>
        <w:autoSpaceDN w:val="0"/>
        <w:adjustRightInd w:val="0"/>
        <w:jc w:val="both"/>
        <w:rPr>
          <w:rFonts w:ascii="Times New Roman" w:hAnsi="Times New Roman"/>
          <w:sz w:val="22"/>
          <w:szCs w:val="22"/>
        </w:rPr>
      </w:pPr>
      <w:r w:rsidRPr="00867CE2">
        <w:rPr>
          <w:rFonts w:ascii="Times New Roman" w:hAnsi="Times New Roman"/>
          <w:sz w:val="22"/>
          <w:szCs w:val="22"/>
        </w:rPr>
        <w:t xml:space="preserve">The board of education of a school district that is in fiscal </w:t>
      </w:r>
      <w:r w:rsidR="00F26292" w:rsidRPr="00867CE2">
        <w:rPr>
          <w:rFonts w:ascii="Times New Roman" w:hAnsi="Times New Roman"/>
          <w:sz w:val="22"/>
          <w:szCs w:val="22"/>
        </w:rPr>
        <w:t xml:space="preserve">watch must have </w:t>
      </w:r>
      <w:r w:rsidRPr="00867CE2">
        <w:rPr>
          <w:rFonts w:ascii="Times New Roman" w:hAnsi="Times New Roman"/>
          <w:sz w:val="22"/>
          <w:szCs w:val="22"/>
        </w:rPr>
        <w:t xml:space="preserve">the respective plan </w:t>
      </w:r>
      <w:r w:rsidR="00F26292" w:rsidRPr="00867CE2">
        <w:rPr>
          <w:rFonts w:ascii="Times New Roman" w:hAnsi="Times New Roman"/>
          <w:sz w:val="22"/>
          <w:szCs w:val="22"/>
        </w:rPr>
        <w:t xml:space="preserve">approved </w:t>
      </w:r>
      <w:r w:rsidRPr="00867CE2">
        <w:rPr>
          <w:rFonts w:ascii="Times New Roman" w:hAnsi="Times New Roman"/>
          <w:sz w:val="22"/>
          <w:szCs w:val="22"/>
        </w:rPr>
        <w:t>by the Super</w:t>
      </w:r>
      <w:r w:rsidR="00F734E5" w:rsidRPr="00867CE2">
        <w:rPr>
          <w:rFonts w:ascii="Times New Roman" w:hAnsi="Times New Roman"/>
          <w:sz w:val="22"/>
          <w:szCs w:val="22"/>
        </w:rPr>
        <w:t>intendent of Public Instruction</w:t>
      </w:r>
      <w:r w:rsidRPr="00867CE2">
        <w:rPr>
          <w:rFonts w:ascii="Times New Roman" w:hAnsi="Times New Roman"/>
          <w:sz w:val="22"/>
          <w:szCs w:val="22"/>
        </w:rPr>
        <w:t xml:space="preserve">.  </w:t>
      </w:r>
      <w:r w:rsidR="00F26292" w:rsidRPr="00867CE2">
        <w:rPr>
          <w:rFonts w:ascii="Times New Roman" w:hAnsi="Times New Roman"/>
          <w:sz w:val="22"/>
          <w:szCs w:val="22"/>
        </w:rPr>
        <w:t>The board of education of the school district for which the plan was approved shall revise the district’s five-year projection of revenues and expenditures so that the five-year project is consistent with the financial recovery plan.  The</w:t>
      </w:r>
      <w:r w:rsidR="009669D9" w:rsidRPr="00867CE2">
        <w:rPr>
          <w:rFonts w:ascii="Times New Roman" w:hAnsi="Times New Roman"/>
          <w:sz w:val="22"/>
          <w:szCs w:val="22"/>
        </w:rPr>
        <w:t xml:space="preserve"> financial planning and supervision commission for a school district in fiscal emergency must re</w:t>
      </w:r>
      <w:r w:rsidR="00F26292" w:rsidRPr="00867CE2">
        <w:rPr>
          <w:rFonts w:ascii="Times New Roman" w:hAnsi="Times New Roman"/>
          <w:sz w:val="22"/>
          <w:szCs w:val="22"/>
        </w:rPr>
        <w:t>vise the school district's five-</w:t>
      </w:r>
      <w:r w:rsidR="009669D9" w:rsidRPr="00867CE2">
        <w:rPr>
          <w:rFonts w:ascii="Times New Roman" w:hAnsi="Times New Roman"/>
          <w:sz w:val="22"/>
          <w:szCs w:val="22"/>
        </w:rPr>
        <w:t>year projection of revenues and expenditures so that the projection is consistent with the financial plan or financial recovery plan</w:t>
      </w:r>
      <w:r w:rsidR="00D96FFB" w:rsidRPr="00867CE2">
        <w:rPr>
          <w:rFonts w:ascii="Times New Roman" w:hAnsi="Times New Roman"/>
          <w:sz w:val="22"/>
          <w:szCs w:val="22"/>
        </w:rPr>
        <w:t xml:space="preserve">. </w:t>
      </w:r>
      <w:r w:rsidR="00863756" w:rsidRPr="00867CE2">
        <w:rPr>
          <w:rFonts w:ascii="Times New Roman" w:hAnsi="Times New Roman"/>
          <w:sz w:val="22"/>
          <w:szCs w:val="22"/>
        </w:rPr>
        <w:t>[</w:t>
      </w:r>
      <w:r w:rsidR="00B653E2" w:rsidRPr="00867CE2">
        <w:rPr>
          <w:rFonts w:ascii="Times New Roman" w:hAnsi="Times New Roman"/>
          <w:sz w:val="22"/>
          <w:szCs w:val="22"/>
        </w:rPr>
        <w:t xml:space="preserve">Ohio Rev. </w:t>
      </w:r>
      <w:r w:rsidR="00D96FFB" w:rsidRPr="00867CE2">
        <w:rPr>
          <w:rFonts w:ascii="Times New Roman" w:hAnsi="Times New Roman"/>
          <w:sz w:val="22"/>
          <w:szCs w:val="22"/>
        </w:rPr>
        <w:t xml:space="preserve">Code </w:t>
      </w:r>
      <w:r w:rsidR="00FA7EE9">
        <w:rPr>
          <w:rFonts w:ascii="Times New Roman" w:hAnsi="Times New Roman"/>
          <w:sz w:val="22"/>
          <w:szCs w:val="22"/>
        </w:rPr>
        <w:t xml:space="preserve">§ </w:t>
      </w:r>
      <w:r w:rsidR="00863756" w:rsidRPr="00867CE2">
        <w:rPr>
          <w:rFonts w:ascii="Times New Roman" w:hAnsi="Times New Roman"/>
          <w:sz w:val="22"/>
          <w:szCs w:val="22"/>
        </w:rPr>
        <w:t>3316.043]</w:t>
      </w:r>
    </w:p>
    <w:p w14:paraId="0C7457ED" w14:textId="77777777" w:rsidR="00B84076" w:rsidRPr="00867CE2" w:rsidRDefault="00B84076" w:rsidP="00176E95">
      <w:pPr>
        <w:jc w:val="both"/>
        <w:rPr>
          <w:rFonts w:ascii="Times New Roman" w:hAnsi="Times New Roman"/>
          <w:sz w:val="22"/>
          <w:szCs w:val="22"/>
        </w:rPr>
      </w:pPr>
    </w:p>
    <w:p w14:paraId="665DCDDA" w14:textId="54EDD9E5" w:rsidR="003863FC" w:rsidRPr="00867CE2" w:rsidRDefault="003863FC" w:rsidP="00176E95">
      <w:pPr>
        <w:jc w:val="both"/>
        <w:rPr>
          <w:rFonts w:ascii="Times New Roman" w:hAnsi="Times New Roman"/>
          <w:sz w:val="22"/>
          <w:szCs w:val="22"/>
        </w:rPr>
      </w:pPr>
      <w:r w:rsidRPr="00867CE2">
        <w:rPr>
          <w:rFonts w:ascii="Times New Roman" w:hAnsi="Times New Roman"/>
          <w:sz w:val="22"/>
          <w:szCs w:val="22"/>
        </w:rPr>
        <w:t xml:space="preserve">The following web-site contains the five-year projections for City, Local, Exempted Village and Joint Vocational School Districts filed with ODE:  </w:t>
      </w:r>
      <w:hyperlink r:id="rId15" w:history="1">
        <w:r w:rsidRPr="00867CE2">
          <w:rPr>
            <w:rStyle w:val="Hyperlink"/>
            <w:rFonts w:ascii="Times New Roman" w:hAnsi="Times New Roman"/>
            <w:sz w:val="22"/>
            <w:szCs w:val="22"/>
          </w:rPr>
          <w:t>http://fyf.oecn.k12.oh.us/</w:t>
        </w:r>
      </w:hyperlink>
      <w:r w:rsidRPr="00867CE2">
        <w:rPr>
          <w:rFonts w:ascii="Times New Roman" w:hAnsi="Times New Roman"/>
          <w:sz w:val="22"/>
          <w:szCs w:val="22"/>
        </w:rPr>
        <w:t xml:space="preserve">.  </w:t>
      </w:r>
    </w:p>
    <w:p w14:paraId="37AF0B39" w14:textId="77777777" w:rsidR="00B84076" w:rsidRPr="00867CE2" w:rsidRDefault="00B84076" w:rsidP="00176E95">
      <w:pPr>
        <w:jc w:val="both"/>
        <w:rPr>
          <w:rFonts w:ascii="Times New Roman" w:hAnsi="Times New Roman"/>
          <w:sz w:val="22"/>
          <w:szCs w:val="22"/>
        </w:rPr>
      </w:pPr>
    </w:p>
    <w:p w14:paraId="1B302D49" w14:textId="77777777" w:rsidR="001334E2" w:rsidRDefault="001334E2">
      <w:pPr>
        <w:rPr>
          <w:rFonts w:ascii="Times New Roman" w:hAnsi="Times New Roman"/>
          <w:b/>
          <w:i/>
          <w:sz w:val="22"/>
          <w:szCs w:val="22"/>
        </w:rPr>
      </w:pPr>
      <w:r>
        <w:rPr>
          <w:rFonts w:ascii="Times New Roman" w:hAnsi="Times New Roman"/>
          <w:b/>
          <w:i/>
          <w:sz w:val="22"/>
          <w:szCs w:val="22"/>
        </w:rPr>
        <w:br w:type="page"/>
      </w:r>
    </w:p>
    <w:p w14:paraId="079E189F" w14:textId="64A4A3E3" w:rsidR="001334E2" w:rsidRDefault="005D4999" w:rsidP="001334E2">
      <w:pPr>
        <w:rPr>
          <w:rFonts w:ascii="Times New Roman" w:hAnsi="Times New Roman"/>
          <w:b/>
          <w:i/>
          <w:sz w:val="22"/>
          <w:szCs w:val="22"/>
        </w:rPr>
      </w:pPr>
      <w:r w:rsidRPr="00867CE2">
        <w:rPr>
          <w:rFonts w:ascii="Times New Roman" w:hAnsi="Times New Roman"/>
          <w:b/>
          <w:i/>
          <w:sz w:val="22"/>
          <w:szCs w:val="22"/>
        </w:rPr>
        <w:lastRenderedPageBreak/>
        <w:t>Community Schools</w:t>
      </w:r>
      <w:r w:rsidR="00654AF5">
        <w:rPr>
          <w:rFonts w:ascii="Times New Roman" w:hAnsi="Times New Roman"/>
          <w:b/>
          <w:i/>
          <w:sz w:val="22"/>
          <w:szCs w:val="22"/>
        </w:rPr>
        <w:t xml:space="preserve"> [</w:t>
      </w:r>
      <w:r w:rsidR="00654AF5" w:rsidRPr="00654AF5">
        <w:rPr>
          <w:rFonts w:ascii="Times New Roman" w:hAnsi="Times New Roman"/>
          <w:b/>
          <w:i/>
          <w:sz w:val="22"/>
          <w:szCs w:val="22"/>
        </w:rPr>
        <w:t>Ohio Rev. Code § 3314.03(A)(11)(d)</w:t>
      </w:r>
      <w:r w:rsidR="00654AF5">
        <w:rPr>
          <w:rFonts w:ascii="Times New Roman" w:hAnsi="Times New Roman"/>
          <w:b/>
          <w:i/>
          <w:sz w:val="22"/>
          <w:szCs w:val="22"/>
        </w:rPr>
        <w:t>]</w:t>
      </w:r>
      <w:r w:rsidRPr="00654AF5">
        <w:rPr>
          <w:rFonts w:ascii="Times New Roman" w:hAnsi="Times New Roman"/>
          <w:b/>
          <w:i/>
          <w:sz w:val="22"/>
          <w:szCs w:val="22"/>
        </w:rPr>
        <w:t>:</w:t>
      </w:r>
      <w:r w:rsidRPr="00867CE2">
        <w:rPr>
          <w:rFonts w:ascii="Times New Roman" w:hAnsi="Times New Roman"/>
          <w:b/>
          <w:i/>
          <w:sz w:val="22"/>
          <w:szCs w:val="22"/>
        </w:rPr>
        <w:t xml:space="preserve"> </w:t>
      </w:r>
    </w:p>
    <w:p w14:paraId="45E673B2" w14:textId="43CD0221" w:rsidR="005D4999" w:rsidRPr="001334E2" w:rsidRDefault="003863FC" w:rsidP="001334E2">
      <w:pPr>
        <w:rPr>
          <w:rFonts w:ascii="Times New Roman" w:hAnsi="Times New Roman"/>
          <w:b/>
          <w:i/>
          <w:sz w:val="22"/>
          <w:szCs w:val="22"/>
        </w:rPr>
      </w:pPr>
      <w:r w:rsidRPr="00867CE2">
        <w:rPr>
          <w:rFonts w:ascii="Times New Roman" w:hAnsi="Times New Roman"/>
          <w:sz w:val="22"/>
          <w:szCs w:val="22"/>
        </w:rPr>
        <w:t>Five-year forecasts</w:t>
      </w:r>
      <w:r w:rsidR="004F7C38" w:rsidRPr="00867CE2">
        <w:rPr>
          <w:rStyle w:val="FootnoteReference"/>
          <w:rFonts w:ascii="Times New Roman" w:hAnsi="Times New Roman"/>
          <w:sz w:val="22"/>
          <w:szCs w:val="22"/>
        </w:rPr>
        <w:footnoteReference w:id="8"/>
      </w:r>
      <w:r w:rsidRPr="00867CE2">
        <w:rPr>
          <w:rFonts w:ascii="Times New Roman" w:hAnsi="Times New Roman"/>
          <w:sz w:val="22"/>
          <w:szCs w:val="22"/>
        </w:rPr>
        <w:t xml:space="preserve"> for community schools can be found at the following site:</w:t>
      </w:r>
      <w:r w:rsidRPr="000265FC">
        <w:rPr>
          <w:rFonts w:ascii="Times New Roman" w:hAnsi="Times New Roman"/>
          <w:sz w:val="22"/>
          <w:szCs w:val="22"/>
        </w:rPr>
        <w:t xml:space="preserve"> </w:t>
      </w:r>
      <w:r>
        <w:rPr>
          <w:rFonts w:ascii="Times New Roman" w:hAnsi="Times New Roman"/>
          <w:sz w:val="22"/>
          <w:szCs w:val="22"/>
        </w:rPr>
        <w:t xml:space="preserve"> </w:t>
      </w:r>
      <w:hyperlink r:id="rId16" w:history="1">
        <w:r w:rsidRPr="003F7490">
          <w:rPr>
            <w:rStyle w:val="Hyperlink"/>
            <w:rFonts w:ascii="Times New Roman" w:hAnsi="Times New Roman"/>
            <w:sz w:val="22"/>
            <w:szCs w:val="22"/>
          </w:rPr>
          <w:t>http://education.ohio.gov/Topics/Finance-and-Funding/School-Payment-Reports/State-Funding-For-Schools/Community-School-Funding/Five-Year-Forecasts</w:t>
        </w:r>
      </w:hyperlink>
      <w:r w:rsidR="00FA654B">
        <w:rPr>
          <w:rStyle w:val="Hyperlink"/>
          <w:rFonts w:ascii="Times New Roman" w:hAnsi="Times New Roman"/>
          <w:sz w:val="22"/>
          <w:szCs w:val="22"/>
        </w:rPr>
        <w:t>.</w:t>
      </w:r>
      <w:r>
        <w:rPr>
          <w:rFonts w:ascii="Times New Roman" w:hAnsi="Times New Roman"/>
          <w:sz w:val="22"/>
          <w:szCs w:val="22"/>
        </w:rPr>
        <w:t xml:space="preserve"> </w:t>
      </w:r>
    </w:p>
    <w:p w14:paraId="1215007A" w14:textId="77777777" w:rsidR="003754B8" w:rsidRDefault="003754B8" w:rsidP="00176E95">
      <w:pPr>
        <w:jc w:val="both"/>
        <w:rPr>
          <w:rFonts w:ascii="Times New Roman" w:hAnsi="Times New Roman"/>
          <w:sz w:val="22"/>
          <w:szCs w:val="22"/>
        </w:rPr>
      </w:pPr>
    </w:p>
    <w:p w14:paraId="31193310" w14:textId="77777777" w:rsidR="003754B8" w:rsidRDefault="003754B8" w:rsidP="00176E95">
      <w:pPr>
        <w:jc w:val="both"/>
        <w:rPr>
          <w:rFonts w:ascii="Times New Roman" w:hAnsi="Times New Roman"/>
          <w:sz w:val="22"/>
          <w:szCs w:val="22"/>
        </w:rPr>
      </w:pPr>
    </w:p>
    <w:p w14:paraId="34F15D77"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2A9B63FE"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657BEDF" w14:textId="77777777" w:rsidR="00121A48" w:rsidRPr="006C1FFB" w:rsidRDefault="00121A48" w:rsidP="00343A2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160"/>
        </w:tabs>
        <w:jc w:val="both"/>
        <w:rPr>
          <w:rFonts w:ascii="Times New Roman" w:hAnsi="Times New Roman"/>
          <w:b/>
          <w:sz w:val="22"/>
          <w:szCs w:val="22"/>
        </w:rPr>
      </w:pPr>
      <w:r w:rsidRPr="00C86458">
        <w:rPr>
          <w:rFonts w:ascii="Times New Roman" w:hAnsi="Times New Roman"/>
          <w:b/>
          <w:i/>
          <w:sz w:val="22"/>
          <w:szCs w:val="22"/>
        </w:rPr>
        <w:t>Note</w:t>
      </w:r>
      <w:r w:rsidRPr="006C1FFB">
        <w:rPr>
          <w:rFonts w:ascii="Times New Roman" w:hAnsi="Times New Roman"/>
          <w:b/>
          <w:sz w:val="22"/>
          <w:szCs w:val="22"/>
        </w:rPr>
        <w:t>:  In assessing the risk of noncompliance, auditors should consider whether the school district has factored</w:t>
      </w:r>
      <w:r w:rsidR="00C21DCC" w:rsidRPr="006C1FFB">
        <w:rPr>
          <w:rFonts w:ascii="Times New Roman" w:hAnsi="Times New Roman"/>
          <w:b/>
          <w:sz w:val="22"/>
          <w:szCs w:val="22"/>
        </w:rPr>
        <w:t xml:space="preserve"> in recent change</w:t>
      </w:r>
      <w:r w:rsidR="00F627E6" w:rsidRPr="006C1FFB">
        <w:rPr>
          <w:rFonts w:ascii="Times New Roman" w:hAnsi="Times New Roman"/>
          <w:b/>
          <w:sz w:val="22"/>
          <w:szCs w:val="22"/>
        </w:rPr>
        <w:t>s</w:t>
      </w:r>
      <w:r w:rsidR="00C21DCC" w:rsidRPr="006C1FFB">
        <w:rPr>
          <w:rFonts w:ascii="Times New Roman" w:hAnsi="Times New Roman"/>
          <w:b/>
          <w:sz w:val="22"/>
          <w:szCs w:val="22"/>
        </w:rPr>
        <w:t xml:space="preserve"> in Ohio School Funding and Taxation laws into their projections</w:t>
      </w:r>
      <w:r w:rsidR="00343A27" w:rsidRPr="00343A27">
        <w:rPr>
          <w:rFonts w:ascii="Times New Roman" w:hAnsi="Times New Roman"/>
          <w:b/>
          <w:sz w:val="22"/>
          <w:szCs w:val="22"/>
        </w:rPr>
        <w:t>.</w:t>
      </w:r>
    </w:p>
    <w:p w14:paraId="0F424250" w14:textId="55466F77" w:rsidR="00602872" w:rsidRDefault="00602872" w:rsidP="00602872">
      <w:pPr>
        <w:rPr>
          <w:rFonts w:ascii="Times New Roman" w:hAnsi="Times New Roman"/>
          <w:sz w:val="22"/>
          <w:szCs w:val="22"/>
        </w:rPr>
      </w:pPr>
    </w:p>
    <w:p w14:paraId="0A2EF868" w14:textId="77777777" w:rsidR="001334E2" w:rsidRPr="006C1FFB" w:rsidRDefault="001334E2" w:rsidP="00602872">
      <w:pPr>
        <w:rPr>
          <w:rFonts w:ascii="Times New Roman" w:hAnsi="Times New Roman"/>
          <w:sz w:val="22"/>
          <w:szCs w:val="22"/>
        </w:rPr>
      </w:pPr>
    </w:p>
    <w:p w14:paraId="7BF6AD9B" w14:textId="77777777" w:rsidR="00B84076" w:rsidRPr="006C1FFB" w:rsidRDefault="00B84076" w:rsidP="00176E95">
      <w:pPr>
        <w:jc w:val="both"/>
        <w:rPr>
          <w:rFonts w:ascii="Times New Roman" w:hAnsi="Times New Roman"/>
          <w:b/>
          <w:sz w:val="22"/>
          <w:szCs w:val="22"/>
        </w:rPr>
      </w:pPr>
      <w:r w:rsidRPr="006C1FFB">
        <w:rPr>
          <w:rFonts w:ascii="Times New Roman" w:hAnsi="Times New Roman"/>
          <w:b/>
          <w:sz w:val="22"/>
          <w:szCs w:val="22"/>
        </w:rPr>
        <w:t>Suggested Audit Procedures</w:t>
      </w:r>
      <w:r w:rsidR="00602872" w:rsidRPr="006C1FFB">
        <w:rPr>
          <w:rFonts w:ascii="Times New Roman" w:hAnsi="Times New Roman"/>
          <w:b/>
          <w:sz w:val="22"/>
          <w:szCs w:val="22"/>
        </w:rPr>
        <w:t>:</w:t>
      </w:r>
    </w:p>
    <w:p w14:paraId="416F1C81" w14:textId="77777777" w:rsidR="00B84076" w:rsidRPr="006C1FFB" w:rsidRDefault="00B84076" w:rsidP="00176E95">
      <w:pPr>
        <w:jc w:val="both"/>
        <w:rPr>
          <w:rFonts w:ascii="Times New Roman" w:hAnsi="Times New Roman"/>
          <w:sz w:val="22"/>
          <w:szCs w:val="22"/>
        </w:rPr>
      </w:pPr>
    </w:p>
    <w:p w14:paraId="5EA54AD1" w14:textId="77777777" w:rsidR="00B84076" w:rsidRPr="00201CBB" w:rsidRDefault="00F734E5" w:rsidP="000A5430">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Determine that the five</w:t>
      </w:r>
      <w:r w:rsidR="00B84076" w:rsidRPr="00201CBB">
        <w:rPr>
          <w:rFonts w:ascii="Times New Roman" w:hAnsi="Times New Roman"/>
          <w:sz w:val="22"/>
          <w:szCs w:val="22"/>
        </w:rPr>
        <w:t xml:space="preserve"> year projection</w:t>
      </w:r>
      <w:r w:rsidR="007A462C" w:rsidRPr="00201CBB">
        <w:rPr>
          <w:rFonts w:ascii="Times New Roman" w:hAnsi="Times New Roman"/>
          <w:sz w:val="22"/>
          <w:szCs w:val="22"/>
        </w:rPr>
        <w:t xml:space="preserve"> </w:t>
      </w:r>
      <w:r w:rsidR="00B84076" w:rsidRPr="00201CBB">
        <w:rPr>
          <w:rFonts w:ascii="Times New Roman" w:hAnsi="Times New Roman"/>
          <w:sz w:val="22"/>
          <w:szCs w:val="22"/>
        </w:rPr>
        <w:t xml:space="preserve">under Ohio Rev. Code </w:t>
      </w:r>
      <w:r w:rsidR="00FA7EE9">
        <w:rPr>
          <w:rFonts w:ascii="Times New Roman" w:hAnsi="Times New Roman"/>
          <w:sz w:val="22"/>
          <w:szCs w:val="22"/>
        </w:rPr>
        <w:t xml:space="preserve">§ </w:t>
      </w:r>
      <w:r w:rsidR="00B84076" w:rsidRPr="00201CBB">
        <w:rPr>
          <w:rFonts w:ascii="Times New Roman" w:hAnsi="Times New Roman"/>
          <w:sz w:val="22"/>
          <w:szCs w:val="22"/>
        </w:rPr>
        <w:t>5705.391(A) was filed with the Department of Education</w:t>
      </w:r>
      <w:r w:rsidR="007A462C" w:rsidRPr="00201CBB">
        <w:rPr>
          <w:rFonts w:ascii="Times New Roman" w:hAnsi="Times New Roman"/>
          <w:sz w:val="22"/>
          <w:szCs w:val="22"/>
        </w:rPr>
        <w:t xml:space="preserve"> by viewing the web link described </w:t>
      </w:r>
      <w:r w:rsidR="00D43365" w:rsidRPr="00201CBB">
        <w:rPr>
          <w:rFonts w:ascii="Times New Roman" w:hAnsi="Times New Roman"/>
          <w:sz w:val="22"/>
          <w:szCs w:val="22"/>
        </w:rPr>
        <w:t>above</w:t>
      </w:r>
      <w:r w:rsidR="00B84076" w:rsidRPr="00201CBB">
        <w:rPr>
          <w:rFonts w:ascii="Times New Roman" w:hAnsi="Times New Roman"/>
          <w:sz w:val="22"/>
          <w:szCs w:val="22"/>
        </w:rPr>
        <w:t>.</w:t>
      </w:r>
      <w:r w:rsidR="009C560D" w:rsidRPr="00201CBB">
        <w:rPr>
          <w:rFonts w:ascii="Times New Roman" w:hAnsi="Times New Roman"/>
          <w:sz w:val="22"/>
          <w:szCs w:val="22"/>
        </w:rPr>
        <w:t xml:space="preserve"> (For prior periods, auditors should contact Ohio Department of Education to confirm a forecast was filed only if the school district cannot provide proof of submission.)</w:t>
      </w:r>
    </w:p>
    <w:p w14:paraId="0634187C" w14:textId="77777777" w:rsidR="00D90A79" w:rsidRPr="006C1FFB" w:rsidRDefault="00D90A79" w:rsidP="00201CBB">
      <w:pPr>
        <w:ind w:left="360"/>
        <w:jc w:val="both"/>
        <w:rPr>
          <w:rFonts w:ascii="Times New Roman" w:hAnsi="Times New Roman"/>
          <w:sz w:val="22"/>
          <w:szCs w:val="22"/>
        </w:rPr>
      </w:pPr>
    </w:p>
    <w:p w14:paraId="179BF762" w14:textId="3FFE534F" w:rsidR="007A1354" w:rsidRPr="00201CBB" w:rsidRDefault="00B84076" w:rsidP="000A5430">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 xml:space="preserve">Compare actual revenues and expenditures to projections.  Inspect documentation </w:t>
      </w:r>
      <w:r w:rsidR="009F461A" w:rsidRPr="00781003">
        <w:rPr>
          <w:rFonts w:ascii="Times New Roman" w:hAnsi="Times New Roman"/>
          <w:sz w:val="22"/>
          <w:szCs w:val="22"/>
          <w:u w:val="wave"/>
        </w:rPr>
        <w:t>to determine if</w:t>
      </w:r>
      <w:r w:rsidRPr="00781003">
        <w:rPr>
          <w:rFonts w:ascii="Times New Roman" w:hAnsi="Times New Roman"/>
          <w:strike/>
          <w:sz w:val="22"/>
          <w:szCs w:val="22"/>
        </w:rPr>
        <w:t xml:space="preserve"> </w:t>
      </w:r>
      <w:r w:rsidR="00781003" w:rsidRPr="00781003">
        <w:rPr>
          <w:rFonts w:ascii="Times New Roman" w:hAnsi="Times New Roman"/>
          <w:strike/>
          <w:sz w:val="22"/>
          <w:szCs w:val="22"/>
        </w:rPr>
        <w:t>that</w:t>
      </w:r>
      <w:r w:rsidR="00781003">
        <w:rPr>
          <w:rFonts w:ascii="Times New Roman" w:hAnsi="Times New Roman"/>
          <w:sz w:val="22"/>
          <w:szCs w:val="22"/>
        </w:rPr>
        <w:t xml:space="preserve"> </w:t>
      </w:r>
      <w:r w:rsidRPr="00201CBB">
        <w:rPr>
          <w:rFonts w:ascii="Times New Roman" w:hAnsi="Times New Roman"/>
          <w:sz w:val="22"/>
          <w:szCs w:val="22"/>
        </w:rPr>
        <w:t xml:space="preserve">the board updated its </w:t>
      </w:r>
      <w:r w:rsidR="007B55F0" w:rsidRPr="00201CBB">
        <w:rPr>
          <w:rFonts w:ascii="Times New Roman" w:hAnsi="Times New Roman"/>
          <w:sz w:val="22"/>
          <w:szCs w:val="22"/>
        </w:rPr>
        <w:t xml:space="preserve">projections </w:t>
      </w:r>
      <w:r w:rsidR="000B2335" w:rsidRPr="000B2335">
        <w:rPr>
          <w:rFonts w:ascii="Times New Roman" w:hAnsi="Times New Roman"/>
          <w:sz w:val="22"/>
          <w:szCs w:val="22"/>
          <w:u w:val="wave"/>
        </w:rPr>
        <w:t xml:space="preserve">in accordance with the requirements </w:t>
      </w:r>
      <w:r w:rsidR="009F461A">
        <w:rPr>
          <w:rFonts w:ascii="Times New Roman" w:hAnsi="Times New Roman"/>
          <w:sz w:val="22"/>
          <w:szCs w:val="22"/>
          <w:u w:val="wave"/>
        </w:rPr>
        <w:t>in Ohio Admin. Code § 3301-92-04(F)</w:t>
      </w:r>
      <w:r w:rsidR="00781003" w:rsidRPr="00781003">
        <w:rPr>
          <w:rFonts w:ascii="Times New Roman" w:hAnsi="Times New Roman"/>
          <w:strike/>
          <w:sz w:val="22"/>
          <w:szCs w:val="22"/>
        </w:rPr>
        <w:t xml:space="preserve"> since the prior forecast</w:t>
      </w:r>
      <w:r w:rsidR="009F461A" w:rsidRPr="00201CBB">
        <w:rPr>
          <w:rFonts w:ascii="Times New Roman" w:hAnsi="Times New Roman"/>
          <w:sz w:val="22"/>
          <w:szCs w:val="22"/>
        </w:rPr>
        <w:t>.</w:t>
      </w:r>
    </w:p>
    <w:p w14:paraId="556E3621" w14:textId="77777777" w:rsidR="00B84076" w:rsidRPr="006C1FFB" w:rsidRDefault="00B84076" w:rsidP="00201CBB">
      <w:pPr>
        <w:ind w:left="360"/>
        <w:jc w:val="both"/>
        <w:rPr>
          <w:rFonts w:ascii="Times New Roman" w:hAnsi="Times New Roman"/>
          <w:sz w:val="22"/>
          <w:szCs w:val="22"/>
        </w:rPr>
      </w:pPr>
    </w:p>
    <w:p w14:paraId="001F6D6E" w14:textId="77777777" w:rsidR="0064583A" w:rsidRPr="00201CBB" w:rsidRDefault="00B84076" w:rsidP="000A5430">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 xml:space="preserve">If </w:t>
      </w:r>
      <w:r w:rsidR="0042001E" w:rsidRPr="00201CBB">
        <w:rPr>
          <w:rFonts w:ascii="Times New Roman" w:hAnsi="Times New Roman"/>
          <w:sz w:val="22"/>
          <w:szCs w:val="22"/>
        </w:rPr>
        <w:t xml:space="preserve">traditional school </w:t>
      </w:r>
      <w:r w:rsidRPr="00201CBB">
        <w:rPr>
          <w:rFonts w:ascii="Times New Roman" w:hAnsi="Times New Roman"/>
          <w:sz w:val="22"/>
          <w:szCs w:val="22"/>
        </w:rPr>
        <w:t xml:space="preserve">contracts, etc., subject to </w:t>
      </w:r>
      <w:r w:rsidR="00FA7EE9">
        <w:rPr>
          <w:rFonts w:ascii="Times New Roman" w:hAnsi="Times New Roman"/>
          <w:sz w:val="22"/>
          <w:szCs w:val="22"/>
        </w:rPr>
        <w:t xml:space="preserve">§ </w:t>
      </w:r>
      <w:r w:rsidRPr="00201CBB">
        <w:rPr>
          <w:rFonts w:ascii="Times New Roman" w:hAnsi="Times New Roman"/>
          <w:sz w:val="22"/>
          <w:szCs w:val="22"/>
        </w:rPr>
        <w:t>5705.412 were entered into during the period, inspect docume</w:t>
      </w:r>
      <w:r w:rsidR="00F734E5" w:rsidRPr="00201CBB">
        <w:rPr>
          <w:rFonts w:ascii="Times New Roman" w:hAnsi="Times New Roman"/>
          <w:sz w:val="22"/>
          <w:szCs w:val="22"/>
        </w:rPr>
        <w:t>ntation indicating the related five</w:t>
      </w:r>
      <w:r w:rsidR="00F45066" w:rsidRPr="00201CBB">
        <w:rPr>
          <w:rFonts w:ascii="Times New Roman" w:hAnsi="Times New Roman"/>
          <w:sz w:val="22"/>
          <w:szCs w:val="22"/>
        </w:rPr>
        <w:t>-</w:t>
      </w:r>
      <w:r w:rsidRPr="00201CBB">
        <w:rPr>
          <w:rFonts w:ascii="Times New Roman" w:hAnsi="Times New Roman"/>
          <w:sz w:val="22"/>
          <w:szCs w:val="22"/>
        </w:rPr>
        <w:t>year projections were updated.</w:t>
      </w:r>
      <w:r w:rsidR="00D43365" w:rsidRPr="00201CBB">
        <w:rPr>
          <w:rFonts w:ascii="Times New Roman" w:hAnsi="Times New Roman"/>
          <w:sz w:val="22"/>
          <w:szCs w:val="22"/>
        </w:rPr>
        <w:t xml:space="preserve">  </w:t>
      </w:r>
      <w:r w:rsidR="00D90A79" w:rsidRPr="00201CBB">
        <w:rPr>
          <w:rFonts w:ascii="Times New Roman" w:hAnsi="Times New Roman"/>
          <w:sz w:val="22"/>
          <w:szCs w:val="22"/>
        </w:rPr>
        <w:t xml:space="preserve">(This step will be sufficiently covered by reading the assumptions and performing the steps below.) </w:t>
      </w:r>
    </w:p>
    <w:p w14:paraId="50B5B57B" w14:textId="77777777" w:rsidR="0064583A" w:rsidRPr="006C1FFB" w:rsidRDefault="0064583A" w:rsidP="00201CBB">
      <w:pPr>
        <w:ind w:left="360"/>
        <w:jc w:val="both"/>
        <w:rPr>
          <w:rFonts w:ascii="Times New Roman" w:hAnsi="Times New Roman"/>
          <w:sz w:val="22"/>
          <w:szCs w:val="22"/>
        </w:rPr>
      </w:pPr>
    </w:p>
    <w:p w14:paraId="66000314" w14:textId="77777777" w:rsidR="00F6595A" w:rsidRPr="00201CBB" w:rsidRDefault="00B84076" w:rsidP="000A5430">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Read the client’s assumptions. Perform analytical procedures and evaluate whether the assumptions are reasonable and the resulting projections are in accordance with those assumptions.</w:t>
      </w:r>
    </w:p>
    <w:p w14:paraId="298304DD" w14:textId="77777777" w:rsidR="00F6595A" w:rsidRPr="006C1FFB" w:rsidRDefault="00F6595A" w:rsidP="00201CBB">
      <w:pPr>
        <w:ind w:left="360"/>
        <w:jc w:val="both"/>
        <w:rPr>
          <w:rFonts w:ascii="Times New Roman" w:hAnsi="Times New Roman"/>
          <w:sz w:val="22"/>
          <w:szCs w:val="22"/>
        </w:rPr>
      </w:pPr>
    </w:p>
    <w:p w14:paraId="225E49A9" w14:textId="77777777" w:rsidR="00C86458" w:rsidRPr="00201CBB" w:rsidRDefault="00B84076" w:rsidP="000A5430">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Consider if the projections indicate any possible “going concern” conditions [AU</w:t>
      </w:r>
      <w:r w:rsidR="00B0453D" w:rsidRPr="00201CBB">
        <w:rPr>
          <w:rFonts w:ascii="Times New Roman" w:hAnsi="Times New Roman"/>
          <w:sz w:val="22"/>
          <w:szCs w:val="22"/>
        </w:rPr>
        <w:t>-C 570</w:t>
      </w:r>
      <w:r w:rsidRPr="00201CBB">
        <w:rPr>
          <w:rFonts w:ascii="Times New Roman" w:hAnsi="Times New Roman"/>
          <w:sz w:val="22"/>
          <w:szCs w:val="22"/>
        </w:rPr>
        <w:t>] or fiscal distress conditions</w:t>
      </w:r>
      <w:r w:rsidR="00D90A79" w:rsidRPr="00201CBB">
        <w:rPr>
          <w:rFonts w:ascii="Times New Roman" w:hAnsi="Times New Roman"/>
          <w:sz w:val="22"/>
          <w:szCs w:val="22"/>
        </w:rPr>
        <w:t>.</w:t>
      </w:r>
      <w:r w:rsidR="00C86458" w:rsidRPr="00201CBB">
        <w:rPr>
          <w:rFonts w:ascii="Times New Roman" w:hAnsi="Times New Roman"/>
          <w:sz w:val="22"/>
          <w:szCs w:val="22"/>
        </w:rPr>
        <w:t xml:space="preserve"> </w:t>
      </w:r>
    </w:p>
    <w:p w14:paraId="163C94CA" w14:textId="77777777" w:rsidR="00C86458" w:rsidRDefault="00C86458" w:rsidP="00201CBB">
      <w:pPr>
        <w:ind w:left="360"/>
        <w:jc w:val="both"/>
        <w:rPr>
          <w:rFonts w:ascii="Times New Roman" w:hAnsi="Times New Roman"/>
          <w:sz w:val="22"/>
          <w:szCs w:val="22"/>
        </w:rPr>
      </w:pPr>
    </w:p>
    <w:p w14:paraId="2D24CC4C" w14:textId="77777777" w:rsidR="00C86458" w:rsidRPr="00201CBB" w:rsidRDefault="00C86458" w:rsidP="000A5430">
      <w:pPr>
        <w:pStyle w:val="ListParagraph"/>
        <w:numPr>
          <w:ilvl w:val="0"/>
          <w:numId w:val="45"/>
        </w:numPr>
        <w:ind w:left="360"/>
        <w:jc w:val="both"/>
        <w:rPr>
          <w:rFonts w:ascii="Times New Roman" w:hAnsi="Times New Roman"/>
          <w:sz w:val="22"/>
          <w:szCs w:val="22"/>
        </w:rPr>
      </w:pPr>
      <w:r w:rsidRPr="00201CBB">
        <w:rPr>
          <w:rFonts w:ascii="Times New Roman" w:hAnsi="Times New Roman"/>
          <w:sz w:val="22"/>
          <w:szCs w:val="22"/>
        </w:rPr>
        <w:t>If in fiscal watch or fiscal emergency status, determine whether the school district updated its five year projection consistent with the terms outlined in the financial plan or financial recovery plan.</w:t>
      </w:r>
    </w:p>
    <w:p w14:paraId="57E87715" w14:textId="77777777" w:rsidR="00012A4E" w:rsidRPr="006C1FFB" w:rsidRDefault="00012A4E" w:rsidP="00547C58">
      <w:pPr>
        <w:widowControl w:val="0"/>
        <w:jc w:val="both"/>
        <w:rPr>
          <w:rFonts w:ascii="Times New Roman" w:hAnsi="Times New Roman"/>
          <w:sz w:val="22"/>
          <w:szCs w:val="22"/>
        </w:rPr>
      </w:pPr>
    </w:p>
    <w:p w14:paraId="0C2D55BF"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3F3031"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D289D4C"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2729C0"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798CFA" w14:textId="77777777" w:rsidR="00547C58" w:rsidRPr="006C1FFB" w:rsidRDefault="00547C58" w:rsidP="00547C58">
      <w:pPr>
        <w:widowControl w:val="0"/>
        <w:jc w:val="both"/>
        <w:rPr>
          <w:rFonts w:ascii="Times New Roman" w:hAnsi="Times New Roman"/>
          <w:sz w:val="22"/>
          <w:szCs w:val="22"/>
        </w:rPr>
      </w:pPr>
    </w:p>
    <w:p w14:paraId="0122580C"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D987657"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00A10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C2D6797"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4EBBAFD" w14:textId="77777777" w:rsidR="00354EB8" w:rsidRDefault="00354EB8" w:rsidP="00547C58">
      <w:pPr>
        <w:widowControl w:val="0"/>
        <w:jc w:val="both"/>
        <w:rPr>
          <w:rFonts w:ascii="Times New Roman" w:hAnsi="Times New Roman"/>
          <w:sz w:val="22"/>
          <w:szCs w:val="22"/>
        </w:rPr>
        <w:sectPr w:rsidR="00354EB8" w:rsidSect="001334E2">
          <w:headerReference w:type="default" r:id="rId17"/>
          <w:type w:val="continuous"/>
          <w:pgSz w:w="12240" w:h="15840"/>
          <w:pgMar w:top="1440" w:right="1800" w:bottom="720" w:left="1800" w:header="720" w:footer="720" w:gutter="0"/>
          <w:cols w:space="720"/>
          <w:docGrid w:linePitch="360"/>
        </w:sectPr>
      </w:pPr>
    </w:p>
    <w:p w14:paraId="1B75EAB1" w14:textId="71B70F88" w:rsidR="00B84076" w:rsidRPr="006C1FFB" w:rsidRDefault="00FA716B" w:rsidP="00616E08">
      <w:pPr>
        <w:pStyle w:val="Heading3"/>
        <w:spacing w:before="0"/>
      </w:pPr>
      <w:bookmarkStart w:id="18" w:name="_Toc30003033"/>
      <w:r w:rsidRPr="00616E08">
        <w:lastRenderedPageBreak/>
        <w:t>O-</w:t>
      </w:r>
      <w:r w:rsidR="00392D34" w:rsidRPr="00616E08">
        <w:t>6</w:t>
      </w:r>
      <w:r w:rsidR="00B84076" w:rsidRPr="00616E08">
        <w:t xml:space="preserve"> Compliance Requirement</w:t>
      </w:r>
      <w:r w:rsidR="00B84076" w:rsidRPr="006C1FFB">
        <w:t>:</w:t>
      </w:r>
      <w:r w:rsidR="005F1229" w:rsidRPr="006C1FFB">
        <w:t xml:space="preserve">  </w:t>
      </w:r>
      <w:r w:rsidR="005F1229" w:rsidRPr="00616E08">
        <w:rPr>
          <w:b w:val="0"/>
        </w:rPr>
        <w:t xml:space="preserve">Ohio Rev. Code </w:t>
      </w:r>
      <w:r w:rsidR="00FA7EE9" w:rsidRPr="00616E08">
        <w:rPr>
          <w:b w:val="0"/>
        </w:rPr>
        <w:t xml:space="preserve">§ </w:t>
      </w:r>
      <w:r w:rsidR="00B84076" w:rsidRPr="00616E08">
        <w:rPr>
          <w:b w:val="0"/>
        </w:rPr>
        <w:t xml:space="preserve">5705.412 </w:t>
      </w:r>
      <w:r w:rsidR="00B653E2" w:rsidRPr="00616E08">
        <w:rPr>
          <w:b w:val="0"/>
        </w:rPr>
        <w:t>and Ohio Admin. Code</w:t>
      </w:r>
      <w:r w:rsidR="00FA7EE9" w:rsidRPr="00616E08">
        <w:rPr>
          <w:b w:val="0"/>
        </w:rPr>
        <w:t xml:space="preserve"> </w:t>
      </w:r>
      <w:r w:rsidR="00B653E2" w:rsidRPr="00616E08">
        <w:rPr>
          <w:b w:val="0"/>
        </w:rPr>
        <w:t>3301-92-05</w:t>
      </w:r>
      <w:r w:rsidR="00B84076" w:rsidRPr="00616E08">
        <w:rPr>
          <w:b w:val="0"/>
        </w:rPr>
        <w:t xml:space="preserve"> </w:t>
      </w:r>
      <w:r w:rsidR="00B653E2" w:rsidRPr="00616E08">
        <w:rPr>
          <w:b w:val="0"/>
        </w:rPr>
        <w:t>-</w:t>
      </w:r>
      <w:r w:rsidR="00B84076" w:rsidRPr="00616E08">
        <w:rPr>
          <w:b w:val="0"/>
        </w:rPr>
        <w:t xml:space="preserve"> Restriction upon </w:t>
      </w:r>
      <w:r w:rsidR="00B84076" w:rsidRPr="00616E08">
        <w:t>school district expenditures</w:t>
      </w:r>
      <w:r w:rsidR="00B84076" w:rsidRPr="00616E08">
        <w:rPr>
          <w:b w:val="0"/>
        </w:rPr>
        <w:t xml:space="preserve"> and certifying adequate revenues.  Application: City, local, exempted village and joint vocational school districts.</w:t>
      </w:r>
      <w:bookmarkEnd w:id="18"/>
    </w:p>
    <w:p w14:paraId="15B95A20" w14:textId="77777777" w:rsidR="00B84076" w:rsidRPr="006C1FFB" w:rsidRDefault="00B84076" w:rsidP="00176E95">
      <w:pPr>
        <w:jc w:val="both"/>
        <w:rPr>
          <w:rFonts w:ascii="Times New Roman" w:hAnsi="Times New Roman"/>
          <w:sz w:val="22"/>
          <w:szCs w:val="22"/>
        </w:rPr>
      </w:pPr>
    </w:p>
    <w:p w14:paraId="02C33E98" w14:textId="77777777" w:rsidR="0016782A" w:rsidRPr="006C1FFB" w:rsidRDefault="00B84076" w:rsidP="002961B2">
      <w:pPr>
        <w:autoSpaceDE w:val="0"/>
        <w:autoSpaceDN w:val="0"/>
        <w:adjustRightInd w:val="0"/>
        <w:jc w:val="both"/>
        <w:rPr>
          <w:rFonts w:ascii="Times New Roman" w:hAnsi="Times New Roman"/>
        </w:rPr>
      </w:pPr>
      <w:r w:rsidRPr="006C1FFB">
        <w:rPr>
          <w:rFonts w:ascii="Times New Roman" w:hAnsi="Times New Roman"/>
          <w:b/>
          <w:sz w:val="22"/>
          <w:szCs w:val="22"/>
        </w:rPr>
        <w:t>Summary of Requirements:</w:t>
      </w:r>
      <w:r w:rsidR="005B087F"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requires the </w:t>
      </w:r>
      <w:r w:rsidRPr="006C1FFB">
        <w:rPr>
          <w:rFonts w:ascii="Times New Roman" w:hAnsi="Times New Roman"/>
          <w:b/>
          <w:sz w:val="22"/>
          <w:szCs w:val="22"/>
        </w:rPr>
        <w:t>treasurer, superintendent and president of the board of education</w:t>
      </w:r>
      <w:r w:rsidRPr="006C1FFB">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w:t>
      </w:r>
      <w:r w:rsidR="000D752F">
        <w:rPr>
          <w:rFonts w:ascii="Times New Roman" w:hAnsi="Times New Roman"/>
          <w:sz w:val="22"/>
          <w:szCs w:val="22"/>
        </w:rPr>
        <w:t xml:space="preserve"> </w:t>
      </w:r>
      <w:r w:rsidRPr="006C1FFB">
        <w:rPr>
          <w:rFonts w:ascii="Times New Roman" w:hAnsi="Times New Roman"/>
          <w:sz w:val="22"/>
          <w:szCs w:val="22"/>
        </w:rPr>
        <w:t xml:space="preserve">For a </w:t>
      </w:r>
      <w:r w:rsidR="000F357D" w:rsidRPr="006C1FFB">
        <w:rPr>
          <w:rFonts w:ascii="Times New Roman" w:hAnsi="Times New Roman"/>
          <w:sz w:val="22"/>
          <w:szCs w:val="22"/>
        </w:rPr>
        <w:t>school district</w:t>
      </w:r>
      <w:r w:rsidRPr="006C1FFB">
        <w:rPr>
          <w:rFonts w:ascii="Times New Roman" w:hAnsi="Times New Roman"/>
          <w:sz w:val="22"/>
          <w:szCs w:val="22"/>
        </w:rPr>
        <w:t xml:space="preserve"> in fiscal emergency under Ohio Rev. Code chapter 3316,</w:t>
      </w:r>
      <w:r w:rsidR="002961B2" w:rsidRPr="006C1FFB">
        <w:rPr>
          <w:rFonts w:ascii="Times New Roman" w:hAnsi="Times New Roman"/>
          <w:sz w:val="22"/>
          <w:szCs w:val="22"/>
        </w:rPr>
        <w:t xml:space="preserve"> the certificate shall be signed by a member of the </w:t>
      </w:r>
      <w:r w:rsidR="000F357D" w:rsidRPr="006C1FFB">
        <w:rPr>
          <w:rFonts w:ascii="Times New Roman" w:hAnsi="Times New Roman"/>
          <w:sz w:val="22"/>
          <w:szCs w:val="22"/>
        </w:rPr>
        <w:t>school district</w:t>
      </w:r>
      <w:r w:rsidR="002961B2" w:rsidRPr="006C1FFB">
        <w:rPr>
          <w:rFonts w:ascii="Times New Roman" w:hAnsi="Times New Roman"/>
          <w:sz w:val="22"/>
          <w:szCs w:val="22"/>
        </w:rPr>
        <w:t>’s financial planning and supervision commission</w:t>
      </w:r>
      <w:r w:rsidR="00C07D4A">
        <w:rPr>
          <w:rFonts w:ascii="Times New Roman" w:hAnsi="Times New Roman"/>
          <w:sz w:val="22"/>
          <w:szCs w:val="22"/>
        </w:rPr>
        <w:t>.</w:t>
      </w:r>
      <w:r w:rsidR="002961B2" w:rsidRPr="006C1FFB">
        <w:rPr>
          <w:rFonts w:ascii="Times New Roman" w:hAnsi="Times New Roman"/>
          <w:sz w:val="22"/>
          <w:szCs w:val="22"/>
        </w:rPr>
        <w:t xml:space="preserve"> </w:t>
      </w:r>
      <w:r w:rsidR="00C07D4A">
        <w:rPr>
          <w:rFonts w:ascii="Times New Roman" w:hAnsi="Times New Roman"/>
          <w:sz w:val="22"/>
          <w:szCs w:val="22"/>
        </w:rPr>
        <w:t>[</w:t>
      </w:r>
      <w:r w:rsidR="002961B2" w:rsidRPr="006C1FFB">
        <w:rPr>
          <w:rFonts w:ascii="Times New Roman" w:hAnsi="Times New Roman"/>
          <w:sz w:val="22"/>
          <w:szCs w:val="22"/>
        </w:rPr>
        <w:t>Ohio R</w:t>
      </w:r>
      <w:r w:rsidR="00B82AE4" w:rsidRPr="006C1FFB">
        <w:rPr>
          <w:rFonts w:ascii="Times New Roman" w:hAnsi="Times New Roman"/>
          <w:sz w:val="22"/>
          <w:szCs w:val="22"/>
        </w:rPr>
        <w:t xml:space="preserve">ev. Code </w:t>
      </w:r>
      <w:r w:rsidR="00FA7EE9">
        <w:rPr>
          <w:rFonts w:ascii="Times New Roman" w:hAnsi="Times New Roman"/>
          <w:sz w:val="22"/>
          <w:szCs w:val="22"/>
        </w:rPr>
        <w:t>§ 5705.412(B)</w:t>
      </w:r>
      <w:r w:rsidR="00B82AE4" w:rsidRPr="006C1FFB">
        <w:rPr>
          <w:rFonts w:ascii="Times New Roman" w:hAnsi="Times New Roman"/>
          <w:sz w:val="22"/>
          <w:szCs w:val="22"/>
        </w:rPr>
        <w:t>(1</w:t>
      </w:r>
      <w:r w:rsidR="002961B2" w:rsidRPr="006C1FFB">
        <w:rPr>
          <w:rFonts w:ascii="Times New Roman" w:hAnsi="Times New Roman"/>
          <w:sz w:val="22"/>
          <w:szCs w:val="22"/>
        </w:rPr>
        <w:t>)</w:t>
      </w:r>
      <w:r w:rsidR="00C07D4A">
        <w:rPr>
          <w:rFonts w:ascii="Times New Roman" w:hAnsi="Times New Roman"/>
          <w:sz w:val="22"/>
          <w:szCs w:val="22"/>
        </w:rPr>
        <w:t>]</w:t>
      </w:r>
      <w:r w:rsidRPr="006C1FFB">
        <w:rPr>
          <w:rFonts w:ascii="Times New Roman" w:hAnsi="Times New Roman"/>
          <w:sz w:val="22"/>
          <w:szCs w:val="22"/>
        </w:rPr>
        <w:t xml:space="preserve"> </w:t>
      </w:r>
    </w:p>
    <w:p w14:paraId="1744ECD7" w14:textId="77777777" w:rsidR="00B84076" w:rsidRPr="006C1FFB" w:rsidRDefault="00B84076" w:rsidP="009E6FFB">
      <w:pPr>
        <w:jc w:val="both"/>
        <w:rPr>
          <w:rFonts w:ascii="Times New Roman" w:hAnsi="Times New Roman"/>
          <w:sz w:val="22"/>
          <w:szCs w:val="22"/>
        </w:rPr>
      </w:pPr>
    </w:p>
    <w:p w14:paraId="4A3EC09C" w14:textId="77777777" w:rsidR="00B84076" w:rsidRPr="006C1FFB" w:rsidRDefault="00B84076" w:rsidP="009E6FFB">
      <w:pPr>
        <w:jc w:val="both"/>
        <w:rPr>
          <w:rFonts w:ascii="Times New Roman" w:hAnsi="Times New Roman"/>
          <w:i/>
          <w:sz w:val="22"/>
          <w:szCs w:val="22"/>
        </w:rPr>
      </w:pPr>
      <w:r w:rsidRPr="006C1FFB">
        <w:rPr>
          <w:rFonts w:ascii="Times New Roman" w:hAnsi="Times New Roman"/>
          <w:i/>
          <w:sz w:val="22"/>
          <w:szCs w:val="22"/>
        </w:rPr>
        <w:t>Term of certificate:</w:t>
      </w:r>
    </w:p>
    <w:p w14:paraId="646FFC9B" w14:textId="77777777" w:rsidR="00B84076" w:rsidRPr="006C1FFB" w:rsidRDefault="00B84076" w:rsidP="009E6FFB">
      <w:pPr>
        <w:jc w:val="both"/>
        <w:rPr>
          <w:rFonts w:ascii="Times New Roman" w:hAnsi="Times New Roman"/>
          <w:sz w:val="22"/>
          <w:szCs w:val="22"/>
        </w:rPr>
      </w:pPr>
    </w:p>
    <w:p w14:paraId="373AC1A4"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an appropriation measure covers only the fiscal year in which the appropriation measure is effective.</w:t>
      </w:r>
    </w:p>
    <w:p w14:paraId="642389AA" w14:textId="77777777" w:rsidR="00B84076" w:rsidRPr="006C1FFB" w:rsidRDefault="00B84076" w:rsidP="009E6FFB">
      <w:pPr>
        <w:jc w:val="both"/>
        <w:rPr>
          <w:rFonts w:ascii="Times New Roman" w:hAnsi="Times New Roman"/>
          <w:sz w:val="22"/>
          <w:szCs w:val="22"/>
        </w:rPr>
      </w:pPr>
    </w:p>
    <w:p w14:paraId="42653DD6"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certification must be attached to all appropriation measures </w:t>
      </w:r>
      <w:r w:rsidRPr="006C1FFB">
        <w:rPr>
          <w:rFonts w:ascii="Times New Roman" w:hAnsi="Times New Roman"/>
          <w:i/>
          <w:sz w:val="22"/>
          <w:szCs w:val="22"/>
        </w:rPr>
        <w:t>except</w:t>
      </w:r>
      <w:r w:rsidRPr="006C1FFB">
        <w:rPr>
          <w:rFonts w:ascii="Times New Roman" w:hAnsi="Times New Roman"/>
          <w:sz w:val="22"/>
          <w:szCs w:val="22"/>
        </w:rPr>
        <w:t xml:space="preserve"> for temporary measures when the temporary measure (1) does not appropriate more than </w:t>
      </w:r>
      <w:r w:rsidR="00F734E5" w:rsidRPr="006C1FFB">
        <w:rPr>
          <w:rFonts w:ascii="Times New Roman" w:hAnsi="Times New Roman"/>
          <w:sz w:val="22"/>
          <w:szCs w:val="22"/>
        </w:rPr>
        <w:t>25</w:t>
      </w:r>
      <w:r w:rsidRPr="006C1FFB">
        <w:rPr>
          <w:rFonts w:ascii="Times New Roman" w:hAnsi="Times New Roman"/>
          <w:sz w:val="22"/>
          <w:szCs w:val="22"/>
        </w:rPr>
        <w:t xml:space="preserve"> percent of the total resources available last year for any fund, (2) the measure will not be in effect for more than thirty days after the earliest date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could pass an annual appropriation measure, and </w:t>
      </w:r>
      <w:r w:rsidR="00F734E5" w:rsidRPr="006C1FFB">
        <w:rPr>
          <w:rFonts w:ascii="Times New Roman" w:hAnsi="Times New Roman"/>
          <w:sz w:val="22"/>
          <w:szCs w:val="22"/>
        </w:rPr>
        <w:t xml:space="preserve">(3) </w:t>
      </w:r>
      <w:r w:rsidRPr="006C1FFB">
        <w:rPr>
          <w:rFonts w:ascii="Times New Roman" w:hAnsi="Times New Roman"/>
          <w:sz w:val="22"/>
          <w:szCs w:val="22"/>
        </w:rPr>
        <w:t xml:space="preserve">an amended certificate of available revenues has not been certified to the </w:t>
      </w:r>
      <w:r w:rsidR="000F357D" w:rsidRPr="006C1FFB">
        <w:rPr>
          <w:rFonts w:ascii="Times New Roman" w:hAnsi="Times New Roman"/>
          <w:sz w:val="22"/>
          <w:szCs w:val="22"/>
        </w:rPr>
        <w:t>school district</w:t>
      </w:r>
      <w:r w:rsidRPr="006C1FFB">
        <w:rPr>
          <w:rFonts w:ascii="Times New Roman" w:hAnsi="Times New Roman"/>
          <w:sz w:val="22"/>
          <w:szCs w:val="22"/>
        </w:rPr>
        <w:t xml:space="preserve"> under Ohio Rev. Code </w:t>
      </w:r>
      <w:r w:rsidR="00FA7EE9">
        <w:rPr>
          <w:rFonts w:ascii="Times New Roman" w:hAnsi="Times New Roman"/>
          <w:sz w:val="22"/>
          <w:szCs w:val="22"/>
        </w:rPr>
        <w:t xml:space="preserve">§ </w:t>
      </w:r>
      <w:r w:rsidRPr="006C1FFB">
        <w:rPr>
          <w:rFonts w:ascii="Times New Roman" w:hAnsi="Times New Roman"/>
          <w:sz w:val="22"/>
          <w:szCs w:val="22"/>
        </w:rPr>
        <w:t>5705.36.</w:t>
      </w:r>
    </w:p>
    <w:p w14:paraId="410216FB" w14:textId="77777777" w:rsidR="00B84076" w:rsidRPr="006C1FFB" w:rsidRDefault="00B84076" w:rsidP="009E6FFB">
      <w:pPr>
        <w:jc w:val="both"/>
        <w:rPr>
          <w:rFonts w:ascii="Times New Roman" w:hAnsi="Times New Roman"/>
          <w:sz w:val="22"/>
          <w:szCs w:val="22"/>
        </w:rPr>
      </w:pPr>
    </w:p>
    <w:p w14:paraId="083865AB"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The certificate attached to a </w:t>
      </w:r>
      <w:r w:rsidRPr="006C1FFB">
        <w:rPr>
          <w:rFonts w:ascii="Times New Roman" w:hAnsi="Times New Roman"/>
          <w:b/>
          <w:sz w:val="22"/>
          <w:szCs w:val="22"/>
        </w:rPr>
        <w:t>qualifying contract</w:t>
      </w:r>
      <w:r w:rsidRPr="006C1FFB">
        <w:rPr>
          <w:rFonts w:ascii="Times New Roman" w:hAnsi="Times New Roman"/>
          <w:sz w:val="22"/>
          <w:szCs w:val="22"/>
        </w:rPr>
        <w:t xml:space="preserve"> covers the term of the contract.</w:t>
      </w:r>
    </w:p>
    <w:p w14:paraId="76A0F35C" w14:textId="77777777" w:rsidR="00B84076" w:rsidRPr="006C1FFB" w:rsidRDefault="00B84076" w:rsidP="009E6FFB">
      <w:pPr>
        <w:jc w:val="both"/>
        <w:rPr>
          <w:rFonts w:ascii="Times New Roman" w:hAnsi="Times New Roman"/>
          <w:sz w:val="22"/>
          <w:szCs w:val="22"/>
        </w:rPr>
      </w:pPr>
    </w:p>
    <w:p w14:paraId="17A51100" w14:textId="77777777" w:rsidR="00B84076" w:rsidRPr="006C1FFB"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The certificate attached to a wage or salary schedule covers the term of the schedule.</w:t>
      </w:r>
    </w:p>
    <w:p w14:paraId="3289FB27" w14:textId="77777777" w:rsidR="00B84076" w:rsidRPr="006C1FFB" w:rsidRDefault="00B84076" w:rsidP="00176E95">
      <w:pPr>
        <w:jc w:val="both"/>
        <w:rPr>
          <w:rFonts w:ascii="Times New Roman" w:hAnsi="Times New Roman"/>
          <w:sz w:val="22"/>
          <w:szCs w:val="22"/>
        </w:rPr>
      </w:pPr>
    </w:p>
    <w:p w14:paraId="7274CBF3" w14:textId="414CC035" w:rsidR="00B84076" w:rsidRPr="00BD2379" w:rsidRDefault="00B84076" w:rsidP="004548D6">
      <w:pPr>
        <w:numPr>
          <w:ilvl w:val="0"/>
          <w:numId w:val="2"/>
        </w:numPr>
        <w:tabs>
          <w:tab w:val="clear" w:pos="720"/>
          <w:tab w:val="num" w:pos="1080"/>
        </w:tabs>
        <w:jc w:val="both"/>
        <w:rPr>
          <w:rFonts w:ascii="Times New Roman" w:hAnsi="Times New Roman"/>
          <w:sz w:val="22"/>
          <w:szCs w:val="22"/>
        </w:rPr>
      </w:pPr>
      <w:r w:rsidRPr="006C1FFB">
        <w:rPr>
          <w:rFonts w:ascii="Times New Roman" w:hAnsi="Times New Roman"/>
          <w:sz w:val="22"/>
          <w:szCs w:val="22"/>
        </w:rPr>
        <w:t>A “</w:t>
      </w:r>
      <w:r w:rsidRPr="006C1FFB">
        <w:rPr>
          <w:rFonts w:ascii="Times New Roman" w:hAnsi="Times New Roman"/>
          <w:i/>
          <w:sz w:val="22"/>
          <w:szCs w:val="22"/>
        </w:rPr>
        <w:t>qualifying contract</w:t>
      </w:r>
      <w:r w:rsidR="007A462C" w:rsidRPr="006C1FFB">
        <w:rPr>
          <w:rFonts w:ascii="Times New Roman" w:hAnsi="Times New Roman"/>
          <w:i/>
          <w:sz w:val="22"/>
          <w:szCs w:val="22"/>
        </w:rPr>
        <w:t>”</w:t>
      </w:r>
      <w:r w:rsidRPr="006C1FFB">
        <w:rPr>
          <w:rFonts w:ascii="Times New Roman" w:hAnsi="Times New Roman"/>
          <w:sz w:val="22"/>
          <w:szCs w:val="22"/>
        </w:rPr>
        <w:t xml:space="preserve"> is “. . . any agreement for the expenditure of money under which aggregate payments from the funds included in the school district’s five-year </w:t>
      </w:r>
      <w:r w:rsidR="00286A6E" w:rsidRPr="006C1FFB">
        <w:rPr>
          <w:rFonts w:ascii="Times New Roman" w:hAnsi="Times New Roman"/>
          <w:sz w:val="22"/>
          <w:szCs w:val="22"/>
        </w:rPr>
        <w:t>projection</w:t>
      </w:r>
      <w:r w:rsidRPr="006C1FFB">
        <w:rPr>
          <w:rFonts w:ascii="Times New Roman" w:hAnsi="Times New Roman"/>
          <w:sz w:val="22"/>
          <w:szCs w:val="22"/>
        </w:rPr>
        <w:t xml:space="preserve"> under section 5705.391 of the </w:t>
      </w:r>
      <w:r w:rsidR="003F080C">
        <w:rPr>
          <w:rFonts w:ascii="Times New Roman" w:hAnsi="Times New Roman"/>
          <w:sz w:val="22"/>
          <w:szCs w:val="22"/>
        </w:rPr>
        <w:t>Ohio Rev. C</w:t>
      </w:r>
      <w:r w:rsidR="009A63F7" w:rsidRPr="006C1FFB">
        <w:rPr>
          <w:rFonts w:ascii="Times New Roman" w:hAnsi="Times New Roman"/>
          <w:sz w:val="22"/>
          <w:szCs w:val="22"/>
        </w:rPr>
        <w:t xml:space="preserve">ode [see </w:t>
      </w:r>
      <w:r w:rsidR="001745F8">
        <w:rPr>
          <w:rFonts w:ascii="Times New Roman" w:hAnsi="Times New Roman"/>
          <w:sz w:val="22"/>
          <w:szCs w:val="22"/>
        </w:rPr>
        <w:t xml:space="preserve">OPM </w:t>
      </w:r>
      <w:r w:rsidR="001745F8" w:rsidRPr="00BD2379">
        <w:rPr>
          <w:rFonts w:ascii="Times New Roman" w:hAnsi="Times New Roman"/>
          <w:sz w:val="22"/>
          <w:szCs w:val="22"/>
        </w:rPr>
        <w:t>Section</w:t>
      </w:r>
      <w:r w:rsidR="00444ADA">
        <w:rPr>
          <w:rFonts w:ascii="Times New Roman" w:hAnsi="Times New Roman"/>
          <w:sz w:val="22"/>
          <w:szCs w:val="22"/>
        </w:rPr>
        <w:t xml:space="preserve"> </w:t>
      </w:r>
      <w:r w:rsidR="00444ADA">
        <w:rPr>
          <w:rFonts w:ascii="Times New Roman" w:hAnsi="Times New Roman"/>
          <w:sz w:val="22"/>
          <w:szCs w:val="22"/>
        </w:rPr>
        <w:fldChar w:fldCharType="begin"/>
      </w:r>
      <w:r w:rsidR="00444ADA">
        <w:rPr>
          <w:rFonts w:ascii="Times New Roman" w:hAnsi="Times New Roman"/>
          <w:sz w:val="22"/>
          <w:szCs w:val="22"/>
        </w:rPr>
        <w:instrText xml:space="preserve"> REF _Ref33106663 \h </w:instrText>
      </w:r>
      <w:r w:rsidR="00444ADA">
        <w:rPr>
          <w:rFonts w:ascii="Times New Roman" w:hAnsi="Times New Roman"/>
          <w:sz w:val="22"/>
          <w:szCs w:val="22"/>
        </w:rPr>
      </w:r>
      <w:r w:rsidR="00444ADA">
        <w:rPr>
          <w:rFonts w:ascii="Times New Roman" w:hAnsi="Times New Roman"/>
          <w:sz w:val="22"/>
          <w:szCs w:val="22"/>
        </w:rPr>
        <w:fldChar w:fldCharType="separate"/>
      </w:r>
      <w:r w:rsidR="00444ADA">
        <w:t xml:space="preserve">O-5 </w:t>
      </w:r>
      <w:r w:rsidR="00444ADA">
        <w:rPr>
          <w:rFonts w:ascii="Times New Roman" w:hAnsi="Times New Roman"/>
          <w:sz w:val="22"/>
          <w:szCs w:val="22"/>
        </w:rPr>
        <w:fldChar w:fldCharType="end"/>
      </w:r>
      <w:r w:rsidRPr="00BD2379">
        <w:rPr>
          <w:rFonts w:ascii="Times New Roman" w:hAnsi="Times New Roman"/>
          <w:sz w:val="22"/>
          <w:szCs w:val="22"/>
        </w:rPr>
        <w:t>] will exceed the lesser of the following amounts . . . ”:</w:t>
      </w:r>
    </w:p>
    <w:p w14:paraId="05C11FBE" w14:textId="77777777" w:rsidR="00B84076" w:rsidRPr="00BD2379" w:rsidRDefault="00B84076" w:rsidP="00176E95">
      <w:pPr>
        <w:jc w:val="both"/>
        <w:rPr>
          <w:rFonts w:ascii="Times New Roman" w:hAnsi="Times New Roman"/>
          <w:sz w:val="22"/>
          <w:szCs w:val="22"/>
        </w:rPr>
      </w:pPr>
    </w:p>
    <w:p w14:paraId="5CEB763E" w14:textId="77777777"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$500,000;</w:t>
      </w:r>
    </w:p>
    <w:p w14:paraId="50240788" w14:textId="4EEC3AB6" w:rsidR="00B84076" w:rsidRPr="00BD2379" w:rsidRDefault="00B84076" w:rsidP="004548D6">
      <w:pPr>
        <w:numPr>
          <w:ilvl w:val="1"/>
          <w:numId w:val="2"/>
        </w:numPr>
        <w:tabs>
          <w:tab w:val="clear" w:pos="1440"/>
          <w:tab w:val="num" w:pos="1800"/>
        </w:tabs>
        <w:jc w:val="both"/>
        <w:rPr>
          <w:rFonts w:ascii="Times New Roman" w:hAnsi="Times New Roman"/>
          <w:sz w:val="22"/>
          <w:szCs w:val="22"/>
        </w:rPr>
      </w:pPr>
      <w:r w:rsidRPr="00BD2379">
        <w:rPr>
          <w:rFonts w:ascii="Times New Roman" w:hAnsi="Times New Roman"/>
          <w:sz w:val="22"/>
          <w:szCs w:val="22"/>
        </w:rPr>
        <w:t xml:space="preserve">1% of the general fund’s total estimated revenues as certified in the </w:t>
      </w:r>
      <w:r w:rsidR="000F357D" w:rsidRPr="00BD2379">
        <w:rPr>
          <w:rFonts w:ascii="Times New Roman" w:hAnsi="Times New Roman"/>
          <w:sz w:val="22"/>
          <w:szCs w:val="22"/>
        </w:rPr>
        <w:t>school district</w:t>
      </w:r>
      <w:r w:rsidRPr="00BD2379">
        <w:rPr>
          <w:rFonts w:ascii="Times New Roman" w:hAnsi="Times New Roman"/>
          <w:sz w:val="22"/>
          <w:szCs w:val="22"/>
        </w:rPr>
        <w:t xml:space="preserve">’s most recent certificate of estimated resources under Ohio Rev. Code </w:t>
      </w:r>
      <w:r w:rsidR="00FA7EE9" w:rsidRPr="00BD2379">
        <w:rPr>
          <w:rFonts w:ascii="Times New Roman" w:hAnsi="Times New Roman"/>
          <w:sz w:val="22"/>
          <w:szCs w:val="22"/>
        </w:rPr>
        <w:t xml:space="preserve">§ </w:t>
      </w:r>
      <w:r w:rsidRPr="00BD2379">
        <w:rPr>
          <w:rFonts w:ascii="Times New Roman" w:hAnsi="Times New Roman"/>
          <w:sz w:val="22"/>
          <w:szCs w:val="22"/>
        </w:rPr>
        <w:t xml:space="preserve">5705.36 [see </w:t>
      </w:r>
      <w:r w:rsidR="000F7AA5" w:rsidRPr="00BD2379">
        <w:rPr>
          <w:rFonts w:ascii="Times New Roman" w:hAnsi="Times New Roman"/>
          <w:sz w:val="22"/>
          <w:szCs w:val="22"/>
        </w:rPr>
        <w:t>OPM Section</w:t>
      </w:r>
      <w:r w:rsidR="00444ADA">
        <w:rPr>
          <w:rFonts w:ascii="Times New Roman" w:hAnsi="Times New Roman"/>
          <w:sz w:val="22"/>
          <w:szCs w:val="22"/>
        </w:rPr>
        <w:t xml:space="preserve"> </w:t>
      </w:r>
      <w:r w:rsidR="00444ADA">
        <w:rPr>
          <w:rFonts w:ascii="Times New Roman" w:hAnsi="Times New Roman"/>
          <w:sz w:val="22"/>
          <w:szCs w:val="22"/>
        </w:rPr>
        <w:fldChar w:fldCharType="begin"/>
      </w:r>
      <w:r w:rsidR="00444ADA">
        <w:rPr>
          <w:rFonts w:ascii="Times New Roman" w:hAnsi="Times New Roman"/>
          <w:sz w:val="22"/>
          <w:szCs w:val="22"/>
        </w:rPr>
        <w:instrText xml:space="preserve"> REF _Ref33106825 \h </w:instrText>
      </w:r>
      <w:r w:rsidR="00444ADA">
        <w:rPr>
          <w:rFonts w:ascii="Times New Roman" w:hAnsi="Times New Roman"/>
          <w:sz w:val="22"/>
          <w:szCs w:val="22"/>
        </w:rPr>
      </w:r>
      <w:r w:rsidR="00444ADA">
        <w:rPr>
          <w:rFonts w:ascii="Times New Roman" w:hAnsi="Times New Roman"/>
          <w:sz w:val="22"/>
          <w:szCs w:val="22"/>
        </w:rPr>
        <w:fldChar w:fldCharType="separate"/>
      </w:r>
      <w:r w:rsidR="00444ADA" w:rsidRPr="00A160AF">
        <w:t>O-1</w:t>
      </w:r>
      <w:r w:rsidR="00444ADA">
        <w:rPr>
          <w:rFonts w:ascii="Times New Roman" w:hAnsi="Times New Roman"/>
          <w:sz w:val="22"/>
          <w:szCs w:val="22"/>
        </w:rPr>
        <w:fldChar w:fldCharType="end"/>
      </w:r>
      <w:r w:rsidRPr="00BD2379">
        <w:rPr>
          <w:rFonts w:ascii="Times New Roman" w:hAnsi="Times New Roman"/>
          <w:sz w:val="22"/>
          <w:szCs w:val="22"/>
        </w:rPr>
        <w:t>]</w:t>
      </w:r>
    </w:p>
    <w:p w14:paraId="1141D289" w14:textId="77777777" w:rsidR="00B84076" w:rsidRPr="006C1FFB" w:rsidRDefault="00B84076" w:rsidP="00176E95">
      <w:pPr>
        <w:jc w:val="both"/>
        <w:rPr>
          <w:rFonts w:ascii="Times New Roman" w:hAnsi="Times New Roman"/>
          <w:sz w:val="22"/>
          <w:szCs w:val="22"/>
        </w:rPr>
      </w:pPr>
    </w:p>
    <w:p w14:paraId="25369B5A" w14:textId="710409C9"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w:t>
      </w:r>
      <w:r w:rsidR="00D96FFB">
        <w:rPr>
          <w:rFonts w:ascii="Times New Roman" w:hAnsi="Times New Roman"/>
          <w:sz w:val="22"/>
          <w:szCs w:val="22"/>
        </w:rPr>
        <w:t>yond its current expiration</w:t>
      </w:r>
      <w:r w:rsidR="00C07D4A">
        <w:rPr>
          <w:rFonts w:ascii="Times New Roman" w:hAnsi="Times New Roman"/>
          <w:sz w:val="22"/>
          <w:szCs w:val="22"/>
        </w:rPr>
        <w:t>. [</w:t>
      </w:r>
      <w:r w:rsidR="00D96FFB">
        <w:rPr>
          <w:rFonts w:ascii="Times New Roman" w:hAnsi="Times New Roman"/>
          <w:sz w:val="22"/>
          <w:szCs w:val="22"/>
        </w:rPr>
        <w:t>Ohio Admin. Code</w:t>
      </w:r>
      <w:r w:rsidR="00FA7EE9">
        <w:rPr>
          <w:rFonts w:ascii="Times New Roman" w:hAnsi="Times New Roman"/>
          <w:sz w:val="22"/>
          <w:szCs w:val="22"/>
        </w:rPr>
        <w:t xml:space="preserve"> </w:t>
      </w:r>
      <w:r w:rsidR="00C07D4A">
        <w:rPr>
          <w:rFonts w:ascii="Times New Roman" w:hAnsi="Times New Roman"/>
          <w:sz w:val="22"/>
          <w:szCs w:val="22"/>
        </w:rPr>
        <w:t>3301-92-05]</w:t>
      </w:r>
      <w:r w:rsidR="006455C9" w:rsidRPr="006C1FFB">
        <w:rPr>
          <w:rFonts w:ascii="Times New Roman" w:hAnsi="Times New Roman"/>
          <w:sz w:val="22"/>
          <w:szCs w:val="22"/>
        </w:rPr>
        <w:t xml:space="preserve">  </w:t>
      </w:r>
    </w:p>
    <w:p w14:paraId="3AF28D68" w14:textId="03A0DE63" w:rsidR="00B84076" w:rsidRDefault="00B84076" w:rsidP="00176E95">
      <w:pPr>
        <w:jc w:val="both"/>
        <w:rPr>
          <w:rFonts w:ascii="Times New Roman" w:hAnsi="Times New Roman"/>
          <w:sz w:val="22"/>
          <w:szCs w:val="22"/>
        </w:rPr>
      </w:pPr>
    </w:p>
    <w:p w14:paraId="4D801C42" w14:textId="2371D5EA" w:rsidR="00D03737" w:rsidRDefault="00D03737" w:rsidP="00176E95">
      <w:pPr>
        <w:jc w:val="both"/>
        <w:rPr>
          <w:rFonts w:ascii="Times New Roman" w:hAnsi="Times New Roman"/>
          <w:sz w:val="22"/>
          <w:szCs w:val="22"/>
        </w:rPr>
      </w:pPr>
    </w:p>
    <w:p w14:paraId="612831D8" w14:textId="3B05441B" w:rsidR="00D03737" w:rsidRDefault="00D03737" w:rsidP="00176E95">
      <w:pPr>
        <w:jc w:val="both"/>
        <w:rPr>
          <w:rFonts w:ascii="Times New Roman" w:hAnsi="Times New Roman"/>
          <w:sz w:val="22"/>
          <w:szCs w:val="22"/>
        </w:rPr>
      </w:pPr>
    </w:p>
    <w:p w14:paraId="54128AD0" w14:textId="228527EE" w:rsidR="00D03737" w:rsidRDefault="00D03737" w:rsidP="00176E95">
      <w:pPr>
        <w:jc w:val="both"/>
        <w:rPr>
          <w:rFonts w:ascii="Times New Roman" w:hAnsi="Times New Roman"/>
          <w:sz w:val="22"/>
          <w:szCs w:val="22"/>
        </w:rPr>
      </w:pPr>
    </w:p>
    <w:p w14:paraId="69599765" w14:textId="021CEDDE" w:rsidR="00D03737" w:rsidRDefault="00D03737" w:rsidP="00176E95">
      <w:pPr>
        <w:jc w:val="both"/>
        <w:rPr>
          <w:rFonts w:ascii="Times New Roman" w:hAnsi="Times New Roman"/>
          <w:sz w:val="22"/>
          <w:szCs w:val="22"/>
        </w:rPr>
      </w:pPr>
    </w:p>
    <w:p w14:paraId="2ADE0968" w14:textId="230A881F" w:rsidR="00D03737" w:rsidRDefault="00D03737" w:rsidP="00176E95">
      <w:pPr>
        <w:jc w:val="both"/>
        <w:rPr>
          <w:rFonts w:ascii="Times New Roman" w:hAnsi="Times New Roman"/>
          <w:sz w:val="22"/>
          <w:szCs w:val="22"/>
        </w:rPr>
      </w:pPr>
    </w:p>
    <w:p w14:paraId="6614D3FE" w14:textId="499D0378" w:rsidR="00D03737" w:rsidRDefault="00D03737" w:rsidP="00176E95">
      <w:pPr>
        <w:jc w:val="both"/>
        <w:rPr>
          <w:rFonts w:ascii="Times New Roman" w:hAnsi="Times New Roman"/>
          <w:sz w:val="22"/>
          <w:szCs w:val="22"/>
        </w:rPr>
      </w:pPr>
    </w:p>
    <w:p w14:paraId="279AE53E" w14:textId="77777777" w:rsidR="00D03737" w:rsidRPr="006C1FFB" w:rsidRDefault="00D03737" w:rsidP="00176E95">
      <w:pPr>
        <w:jc w:val="both"/>
        <w:rPr>
          <w:rFonts w:ascii="Times New Roman" w:hAnsi="Times New Roman"/>
          <w:sz w:val="22"/>
          <w:szCs w:val="22"/>
        </w:rPr>
      </w:pPr>
    </w:p>
    <w:p w14:paraId="0627B417" w14:textId="61759AE8"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A school district must include the additional certification under </w:t>
      </w:r>
      <w:r w:rsidR="003F080C">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5705.412 along with the certification required under Section 5705.41 </w:t>
      </w:r>
      <w:r w:rsidRPr="006C1FFB">
        <w:rPr>
          <w:rFonts w:ascii="Times New Roman" w:hAnsi="Times New Roman"/>
          <w:i/>
          <w:sz w:val="22"/>
          <w:szCs w:val="22"/>
        </w:rPr>
        <w:t>except</w:t>
      </w:r>
      <w:r w:rsidRPr="006C1FFB">
        <w:rPr>
          <w:rFonts w:ascii="Times New Roman" w:hAnsi="Times New Roman"/>
          <w:sz w:val="22"/>
          <w:szCs w:val="22"/>
        </w:rPr>
        <w:t xml:space="preserve"> under the following circumstances: </w:t>
      </w:r>
    </w:p>
    <w:p w14:paraId="291D2B6A" w14:textId="77777777" w:rsidR="00030BD8" w:rsidRPr="006C1FFB" w:rsidRDefault="00030BD8" w:rsidP="00176E95">
      <w:pPr>
        <w:jc w:val="both"/>
        <w:rPr>
          <w:rFonts w:ascii="Times New Roman" w:hAnsi="Times New Roman"/>
          <w:sz w:val="22"/>
          <w:szCs w:val="22"/>
        </w:rPr>
      </w:pPr>
    </w:p>
    <w:p w14:paraId="442B9DFC"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for current payrolls of, or contracts of employment with, any employees or officers of the school district.</w:t>
      </w:r>
      <w:r w:rsidR="00F023A3" w:rsidRPr="006C1FFB">
        <w:rPr>
          <w:rStyle w:val="FootnoteReference"/>
          <w:rFonts w:ascii="Times New Roman" w:hAnsi="Times New Roman"/>
          <w:sz w:val="22"/>
          <w:szCs w:val="22"/>
        </w:rPr>
        <w:footnoteReference w:id="9"/>
      </w:r>
      <w:r w:rsidRPr="006C1FFB">
        <w:rPr>
          <w:rFonts w:ascii="Times New Roman" w:hAnsi="Times New Roman"/>
          <w:sz w:val="22"/>
          <w:szCs w:val="22"/>
        </w:rPr>
        <w:t xml:space="preserve">  </w:t>
      </w:r>
    </w:p>
    <w:p w14:paraId="5858ADBA" w14:textId="77777777" w:rsidR="00B84076" w:rsidRPr="006C1FFB" w:rsidRDefault="00B84076" w:rsidP="00176E95">
      <w:pPr>
        <w:jc w:val="both"/>
        <w:rPr>
          <w:rFonts w:ascii="Times New Roman" w:hAnsi="Times New Roman"/>
          <w:sz w:val="22"/>
          <w:szCs w:val="22"/>
        </w:rPr>
      </w:pPr>
    </w:p>
    <w:p w14:paraId="5D0DA8F6" w14:textId="77777777" w:rsidR="00B84076" w:rsidRPr="006C1FFB" w:rsidRDefault="00B84076" w:rsidP="004548D6">
      <w:pPr>
        <w:numPr>
          <w:ilvl w:val="0"/>
          <w:numId w:val="3"/>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when increasing the wages or salaries enabling the school board to comply with division (B) of Ohio </w:t>
      </w:r>
      <w:r w:rsidR="00680637" w:rsidRPr="006C1FFB">
        <w:rPr>
          <w:rFonts w:ascii="Times New Roman" w:hAnsi="Times New Roman"/>
          <w:sz w:val="22"/>
          <w:szCs w:val="22"/>
        </w:rPr>
        <w:t>Rev.</w:t>
      </w:r>
      <w:r w:rsidRPr="006C1FFB">
        <w:rPr>
          <w:rFonts w:ascii="Times New Roman" w:hAnsi="Times New Roman"/>
          <w:sz w:val="22"/>
          <w:szCs w:val="22"/>
        </w:rPr>
        <w:t xml:space="preserve"> Code </w:t>
      </w:r>
      <w:r w:rsidR="006736E2">
        <w:rPr>
          <w:rFonts w:ascii="Times New Roman" w:hAnsi="Times New Roman"/>
          <w:sz w:val="22"/>
          <w:szCs w:val="22"/>
        </w:rPr>
        <w:t xml:space="preserve">§ </w:t>
      </w:r>
      <w:r w:rsidRPr="006C1FFB">
        <w:rPr>
          <w:rFonts w:ascii="Times New Roman" w:hAnsi="Times New Roman"/>
          <w:sz w:val="22"/>
          <w:szCs w:val="22"/>
        </w:rPr>
        <w:t>3317.13, which addresses the minimum salary schedule for teachers</w:t>
      </w:r>
      <w:r w:rsidR="006324F1" w:rsidRPr="006C1FFB">
        <w:rPr>
          <w:rFonts w:ascii="Times New Roman" w:hAnsi="Times New Roman"/>
          <w:sz w:val="22"/>
          <w:szCs w:val="22"/>
        </w:rPr>
        <w:t>.</w:t>
      </w:r>
    </w:p>
    <w:p w14:paraId="7017D0E3" w14:textId="77777777" w:rsidR="00B84076" w:rsidRPr="006C1FFB" w:rsidRDefault="00B84076" w:rsidP="00176E95">
      <w:pPr>
        <w:jc w:val="both"/>
        <w:rPr>
          <w:rFonts w:ascii="Times New Roman" w:hAnsi="Times New Roman"/>
          <w:sz w:val="22"/>
          <w:szCs w:val="22"/>
        </w:rPr>
      </w:pPr>
    </w:p>
    <w:p w14:paraId="5CB58767"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Section 5705.412 certificates </w:t>
      </w:r>
      <w:r w:rsidRPr="006C1FFB">
        <w:rPr>
          <w:rFonts w:ascii="Times New Roman" w:hAnsi="Times New Roman"/>
          <w:i/>
          <w:sz w:val="22"/>
          <w:szCs w:val="22"/>
        </w:rPr>
        <w:t>should</w:t>
      </w:r>
      <w:r w:rsidRPr="006C1FFB">
        <w:rPr>
          <w:rFonts w:ascii="Times New Roman" w:hAnsi="Times New Roman"/>
          <w:sz w:val="22"/>
          <w:szCs w:val="22"/>
        </w:rPr>
        <w:t xml:space="preserve"> be executed for: </w:t>
      </w:r>
    </w:p>
    <w:p w14:paraId="3B186CD6" w14:textId="77777777" w:rsidR="00B84076" w:rsidRPr="006C1FFB" w:rsidRDefault="00B84076" w:rsidP="00176E95">
      <w:pPr>
        <w:jc w:val="both"/>
        <w:rPr>
          <w:rFonts w:ascii="Times New Roman" w:hAnsi="Times New Roman"/>
          <w:sz w:val="22"/>
          <w:szCs w:val="22"/>
        </w:rPr>
      </w:pPr>
    </w:p>
    <w:p w14:paraId="33140F3B"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appropriation measures (except certain temporary measures; see above)</w:t>
      </w:r>
      <w:r w:rsidR="00F124E0" w:rsidRPr="006C1FFB">
        <w:rPr>
          <w:rStyle w:val="FootnoteReference"/>
          <w:rFonts w:ascii="Times New Roman" w:hAnsi="Times New Roman"/>
          <w:sz w:val="22"/>
          <w:szCs w:val="22"/>
        </w:rPr>
        <w:footnoteReference w:id="10"/>
      </w:r>
      <w:r w:rsidRPr="006C1FFB">
        <w:rPr>
          <w:rFonts w:ascii="Times New Roman" w:hAnsi="Times New Roman"/>
          <w:sz w:val="22"/>
          <w:szCs w:val="22"/>
        </w:rPr>
        <w:t xml:space="preserve">; </w:t>
      </w:r>
    </w:p>
    <w:p w14:paraId="23991AD5" w14:textId="77777777" w:rsidR="00B84076" w:rsidRPr="006C1FFB" w:rsidRDefault="00B84076" w:rsidP="00176E95">
      <w:pPr>
        <w:jc w:val="both"/>
        <w:rPr>
          <w:rFonts w:ascii="Times New Roman" w:hAnsi="Times New Roman"/>
          <w:sz w:val="22"/>
          <w:szCs w:val="22"/>
        </w:rPr>
      </w:pPr>
    </w:p>
    <w:p w14:paraId="43A73366"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increased salary or wage schedules</w:t>
      </w:r>
      <w:r w:rsidR="00F023A3" w:rsidRPr="006C1FFB">
        <w:rPr>
          <w:rStyle w:val="FootnoteReference"/>
          <w:rFonts w:ascii="Times New Roman" w:hAnsi="Times New Roman"/>
          <w:sz w:val="22"/>
          <w:szCs w:val="22"/>
        </w:rPr>
        <w:footnoteReference w:id="11"/>
      </w:r>
      <w:r w:rsidRPr="006C1FFB">
        <w:rPr>
          <w:rFonts w:ascii="Times New Roman" w:hAnsi="Times New Roman"/>
          <w:sz w:val="22"/>
          <w:szCs w:val="22"/>
        </w:rPr>
        <w:t xml:space="preserve"> and </w:t>
      </w:r>
    </w:p>
    <w:p w14:paraId="006B979E" w14:textId="77777777" w:rsidR="00B84076" w:rsidRPr="006C1FFB" w:rsidRDefault="00B84076" w:rsidP="00176E95">
      <w:pPr>
        <w:jc w:val="both"/>
        <w:rPr>
          <w:rFonts w:ascii="Times New Roman" w:hAnsi="Times New Roman"/>
          <w:sz w:val="22"/>
          <w:szCs w:val="22"/>
        </w:rPr>
      </w:pPr>
    </w:p>
    <w:p w14:paraId="3AA4276B" w14:textId="77777777" w:rsidR="00B84076" w:rsidRPr="006C1FFB" w:rsidRDefault="00B84076" w:rsidP="004548D6">
      <w:pPr>
        <w:numPr>
          <w:ilvl w:val="0"/>
          <w:numId w:val="4"/>
        </w:numPr>
        <w:tabs>
          <w:tab w:val="clear" w:pos="720"/>
          <w:tab w:val="num" w:pos="1080"/>
        </w:tabs>
        <w:jc w:val="both"/>
        <w:rPr>
          <w:rFonts w:ascii="Times New Roman" w:hAnsi="Times New Roman"/>
          <w:sz w:val="22"/>
          <w:szCs w:val="22"/>
        </w:rPr>
      </w:pPr>
      <w:r w:rsidRPr="006C1FFB">
        <w:rPr>
          <w:rFonts w:ascii="Times New Roman" w:hAnsi="Times New Roman"/>
          <w:sz w:val="22"/>
          <w:szCs w:val="22"/>
        </w:rPr>
        <w:t>any other “qualifying contracts”, including</w:t>
      </w:r>
      <w:r w:rsidR="005640EC" w:rsidRPr="006C1FFB">
        <w:rPr>
          <w:rFonts w:ascii="Times New Roman" w:hAnsi="Times New Roman"/>
          <w:sz w:val="22"/>
          <w:szCs w:val="22"/>
        </w:rPr>
        <w:t>, but not limited to:</w:t>
      </w:r>
      <w:r w:rsidRPr="006C1FFB">
        <w:rPr>
          <w:rFonts w:ascii="Times New Roman" w:hAnsi="Times New Roman"/>
          <w:sz w:val="22"/>
          <w:szCs w:val="22"/>
        </w:rPr>
        <w:t xml:space="preserve"> 1)</w:t>
      </w:r>
      <w:r w:rsidR="00F734E5" w:rsidRPr="006C1FFB">
        <w:rPr>
          <w:rFonts w:ascii="Times New Roman" w:hAnsi="Times New Roman"/>
          <w:sz w:val="22"/>
          <w:szCs w:val="22"/>
        </w:rPr>
        <w:t xml:space="preserve"> </w:t>
      </w:r>
      <w:r w:rsidRPr="006C1FFB">
        <w:rPr>
          <w:rFonts w:ascii="Times New Roman" w:hAnsi="Times New Roman"/>
          <w:sz w:val="22"/>
          <w:szCs w:val="22"/>
        </w:rPr>
        <w:t>negotiated agreements (e.g. professional association [“union”] contracts) and, 2) contracts for benefits (e.g., major health insurance contracts)</w:t>
      </w:r>
    </w:p>
    <w:p w14:paraId="4689155B" w14:textId="77777777" w:rsidR="00B84076" w:rsidRPr="006C1FFB" w:rsidRDefault="00B84076" w:rsidP="00176E95">
      <w:pPr>
        <w:jc w:val="both"/>
        <w:rPr>
          <w:rFonts w:ascii="Times New Roman" w:hAnsi="Times New Roman"/>
          <w:sz w:val="22"/>
          <w:szCs w:val="22"/>
        </w:rPr>
      </w:pPr>
    </w:p>
    <w:p w14:paraId="14050F11" w14:textId="77777777" w:rsidR="00B84076" w:rsidRPr="006C1FFB" w:rsidRDefault="008B4A8B" w:rsidP="00176E95">
      <w:pPr>
        <w:jc w:val="both"/>
        <w:rPr>
          <w:rFonts w:ascii="Times New Roman" w:hAnsi="Times New Roman"/>
          <w:sz w:val="22"/>
          <w:szCs w:val="22"/>
        </w:rPr>
      </w:pPr>
      <w:r w:rsidRPr="006C1FFB">
        <w:rPr>
          <w:rFonts w:ascii="Times New Roman" w:hAnsi="Times New Roman"/>
          <w:sz w:val="22"/>
          <w:szCs w:val="22"/>
        </w:rPr>
        <w:t xml:space="preserve">Qualifying contracts or wage or salary schedules </w:t>
      </w:r>
      <w:r w:rsidR="00B84076" w:rsidRPr="006C1FFB">
        <w:rPr>
          <w:rFonts w:ascii="Times New Roman" w:hAnsi="Times New Roman"/>
          <w:sz w:val="22"/>
          <w:szCs w:val="22"/>
        </w:rPr>
        <w:t>that have not been certified as required are considered void</w:t>
      </w:r>
      <w:r w:rsidR="003A7D62">
        <w:rPr>
          <w:rFonts w:ascii="Times New Roman" w:hAnsi="Times New Roman"/>
          <w:sz w:val="22"/>
          <w:szCs w:val="22"/>
        </w:rPr>
        <w:t>.</w:t>
      </w:r>
      <w:r w:rsidR="003F3C1A" w:rsidRPr="006C1FFB">
        <w:rPr>
          <w:rStyle w:val="FootnoteReference"/>
          <w:rFonts w:ascii="Times New Roman" w:hAnsi="Times New Roman"/>
          <w:sz w:val="22"/>
          <w:szCs w:val="22"/>
        </w:rPr>
        <w:footnoteReference w:id="12"/>
      </w:r>
      <w:r w:rsidR="003A7D62">
        <w:rPr>
          <w:rFonts w:ascii="Times New Roman" w:hAnsi="Times New Roman"/>
          <w:sz w:val="22"/>
          <w:szCs w:val="22"/>
        </w:rPr>
        <w:t xml:space="preserve"> </w:t>
      </w:r>
      <w:r w:rsidR="00B84076" w:rsidRPr="006C1FFB">
        <w:rPr>
          <w:rFonts w:ascii="Times New Roman" w:hAnsi="Times New Roman"/>
          <w:sz w:val="22"/>
          <w:szCs w:val="22"/>
        </w:rPr>
        <w:t xml:space="preserve"> No payments may be made on void obligations.</w:t>
      </w:r>
    </w:p>
    <w:p w14:paraId="211FABD6" w14:textId="77777777" w:rsidR="00B84076" w:rsidRPr="006C1FFB" w:rsidRDefault="00B84076" w:rsidP="00176E95">
      <w:pPr>
        <w:jc w:val="both"/>
        <w:rPr>
          <w:rFonts w:ascii="Times New Roman" w:hAnsi="Times New Roman"/>
          <w:sz w:val="22"/>
          <w:szCs w:val="22"/>
        </w:rPr>
      </w:pPr>
    </w:p>
    <w:p w14:paraId="570FEE1B" w14:textId="77777777" w:rsidR="00B84076" w:rsidRPr="006C1FFB" w:rsidRDefault="00C07D4A" w:rsidP="00176E95">
      <w:pPr>
        <w:jc w:val="both"/>
        <w:rPr>
          <w:rFonts w:ascii="Times New Roman" w:hAnsi="Times New Roman"/>
          <w:sz w:val="22"/>
          <w:szCs w:val="22"/>
        </w:rPr>
      </w:pPr>
      <w:r w:rsidRPr="006C1FFB">
        <w:rPr>
          <w:rFonts w:ascii="Times New Roman" w:hAnsi="Times New Roman"/>
          <w:sz w:val="22"/>
          <w:szCs w:val="22"/>
          <w:u w:val="single"/>
        </w:rPr>
        <w:t>Penalties:</w:t>
      </w:r>
      <w:r w:rsidRPr="006C1FFB">
        <w:rPr>
          <w:rFonts w:ascii="Times New Roman" w:hAnsi="Times New Roman"/>
          <w:sz w:val="22"/>
          <w:szCs w:val="22"/>
        </w:rPr>
        <w:t xml:space="preserve"> Anyone who </w:t>
      </w:r>
      <w:r>
        <w:rPr>
          <w:rFonts w:ascii="Times New Roman" w:hAnsi="Times New Roman"/>
          <w:sz w:val="22"/>
          <w:szCs w:val="22"/>
        </w:rPr>
        <w:t>does any of the following</w:t>
      </w:r>
      <w:r w:rsidRPr="006C1FFB">
        <w:rPr>
          <w:rFonts w:ascii="Times New Roman" w:hAnsi="Times New Roman"/>
          <w:sz w:val="22"/>
          <w:szCs w:val="22"/>
        </w:rPr>
        <w:t xml:space="preserve"> is liable for the full amount paid on the obligation, up to $10,000:</w:t>
      </w:r>
    </w:p>
    <w:p w14:paraId="192E78F3" w14:textId="77777777" w:rsidR="00B84076" w:rsidRPr="006C1FFB" w:rsidRDefault="00B84076" w:rsidP="00176E95">
      <w:pPr>
        <w:jc w:val="both"/>
        <w:rPr>
          <w:rFonts w:ascii="Times New Roman" w:hAnsi="Times New Roman"/>
          <w:sz w:val="22"/>
          <w:szCs w:val="22"/>
        </w:rPr>
      </w:pPr>
    </w:p>
    <w:p w14:paraId="26E2AE69"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executing an obligation contrary to </w:t>
      </w:r>
      <w:r w:rsidR="00FA7EE9">
        <w:rPr>
          <w:rFonts w:ascii="Times New Roman" w:hAnsi="Times New Roman"/>
          <w:sz w:val="22"/>
          <w:szCs w:val="22"/>
        </w:rPr>
        <w:t xml:space="preserve">§ </w:t>
      </w:r>
      <w:r w:rsidRPr="006C1FFB">
        <w:rPr>
          <w:rFonts w:ascii="Times New Roman" w:hAnsi="Times New Roman"/>
          <w:sz w:val="22"/>
          <w:szCs w:val="22"/>
        </w:rPr>
        <w:t xml:space="preserve">5705.412, </w:t>
      </w:r>
    </w:p>
    <w:p w14:paraId="6149CB75"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 xml:space="preserve">expending or authorizing the expenditure of public funds contrary to </w:t>
      </w:r>
      <w:r w:rsidR="00FA7EE9">
        <w:rPr>
          <w:rFonts w:ascii="Times New Roman" w:hAnsi="Times New Roman"/>
          <w:sz w:val="22"/>
          <w:szCs w:val="22"/>
        </w:rPr>
        <w:t xml:space="preserve">§ </w:t>
      </w:r>
      <w:r w:rsidRPr="006C1FFB">
        <w:rPr>
          <w:rFonts w:ascii="Times New Roman" w:hAnsi="Times New Roman"/>
          <w:sz w:val="22"/>
          <w:szCs w:val="22"/>
        </w:rPr>
        <w:t>5705.412, or</w:t>
      </w:r>
    </w:p>
    <w:p w14:paraId="670F351F" w14:textId="77777777" w:rsidR="00B84076" w:rsidRPr="006C1FFB" w:rsidRDefault="00B84076" w:rsidP="004548D6">
      <w:pPr>
        <w:numPr>
          <w:ilvl w:val="0"/>
          <w:numId w:val="5"/>
        </w:numPr>
        <w:tabs>
          <w:tab w:val="clear" w:pos="720"/>
          <w:tab w:val="num" w:pos="1080"/>
        </w:tabs>
        <w:jc w:val="both"/>
        <w:rPr>
          <w:rFonts w:ascii="Times New Roman" w:hAnsi="Times New Roman"/>
          <w:sz w:val="22"/>
          <w:szCs w:val="22"/>
        </w:rPr>
      </w:pPr>
      <w:r w:rsidRPr="006C1FFB">
        <w:rPr>
          <w:rFonts w:ascii="Times New Roman" w:hAnsi="Times New Roman"/>
          <w:sz w:val="22"/>
          <w:szCs w:val="22"/>
        </w:rPr>
        <w:t>authorizing or making payment of public funds on a void obligation</w:t>
      </w:r>
    </w:p>
    <w:p w14:paraId="4D75DC80" w14:textId="77777777" w:rsidR="00B84076" w:rsidRPr="006C1FFB" w:rsidRDefault="00B84076" w:rsidP="00176E95">
      <w:pPr>
        <w:jc w:val="both"/>
        <w:rPr>
          <w:rFonts w:ascii="Times New Roman" w:hAnsi="Times New Roman"/>
          <w:sz w:val="22"/>
          <w:szCs w:val="22"/>
        </w:rPr>
      </w:pPr>
    </w:p>
    <w:p w14:paraId="3D98E61A" w14:textId="77777777"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lastRenderedPageBreak/>
        <w:t xml:space="preserve">The Auditor of State is required to refer </w:t>
      </w:r>
      <w:r w:rsidR="00C1517F" w:rsidRPr="006C1FFB">
        <w:rPr>
          <w:rFonts w:ascii="Times New Roman" w:hAnsi="Times New Roman"/>
          <w:sz w:val="22"/>
          <w:szCs w:val="22"/>
        </w:rPr>
        <w:t xml:space="preserve">instances of </w:t>
      </w:r>
      <w:r w:rsidRPr="006C1FFB">
        <w:rPr>
          <w:rFonts w:ascii="Times New Roman" w:hAnsi="Times New Roman"/>
          <w:sz w:val="22"/>
          <w:szCs w:val="22"/>
        </w:rPr>
        <w:t xml:space="preserve">noncompliance </w:t>
      </w:r>
      <w:r w:rsidR="00C1517F" w:rsidRPr="006C1FFB">
        <w:rPr>
          <w:rFonts w:ascii="Times New Roman" w:hAnsi="Times New Roman"/>
          <w:sz w:val="22"/>
          <w:szCs w:val="22"/>
        </w:rPr>
        <w:t>with any qualifying contract or wage or sa</w:t>
      </w:r>
      <w:r w:rsidR="0004152B" w:rsidRPr="006C1FFB">
        <w:rPr>
          <w:rFonts w:ascii="Times New Roman" w:hAnsi="Times New Roman"/>
          <w:sz w:val="22"/>
          <w:szCs w:val="22"/>
        </w:rPr>
        <w:t xml:space="preserve">lary schedule </w:t>
      </w:r>
      <w:r w:rsidRPr="006C1FFB">
        <w:rPr>
          <w:rFonts w:ascii="Times New Roman" w:hAnsi="Times New Roman"/>
          <w:sz w:val="22"/>
          <w:szCs w:val="22"/>
        </w:rPr>
        <w:t xml:space="preserve">to the </w:t>
      </w:r>
      <w:r w:rsidR="000F357D" w:rsidRPr="006C1FFB">
        <w:rPr>
          <w:rFonts w:ascii="Times New Roman" w:hAnsi="Times New Roman"/>
          <w:sz w:val="22"/>
          <w:szCs w:val="22"/>
        </w:rPr>
        <w:t>school d</w:t>
      </w:r>
      <w:r w:rsidRPr="006C1FFB">
        <w:rPr>
          <w:rFonts w:ascii="Times New Roman" w:hAnsi="Times New Roman"/>
          <w:sz w:val="22"/>
          <w:szCs w:val="22"/>
        </w:rPr>
        <w:t>istrict’s statutory legal counsel.</w:t>
      </w:r>
      <w:r w:rsidR="00C07D4A">
        <w:rPr>
          <w:rFonts w:ascii="Times New Roman" w:hAnsi="Times New Roman"/>
          <w:sz w:val="22"/>
          <w:szCs w:val="22"/>
        </w:rPr>
        <w:t xml:space="preserve">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480AF9" w:rsidRPr="006C1FFB">
        <w:rPr>
          <w:rFonts w:ascii="Times New Roman" w:hAnsi="Times New Roman"/>
          <w:sz w:val="22"/>
          <w:szCs w:val="22"/>
        </w:rPr>
        <w:t>5705.412(E)</w:t>
      </w:r>
      <w:r w:rsidR="00C07D4A">
        <w:rPr>
          <w:rFonts w:ascii="Times New Roman" w:hAnsi="Times New Roman"/>
          <w:sz w:val="22"/>
          <w:szCs w:val="22"/>
        </w:rPr>
        <w:t>]</w:t>
      </w:r>
    </w:p>
    <w:p w14:paraId="2DC057DA" w14:textId="77777777" w:rsidR="00B84076" w:rsidRPr="006C1FFB" w:rsidRDefault="00B84076" w:rsidP="00176E95">
      <w:pPr>
        <w:jc w:val="both"/>
        <w:rPr>
          <w:rFonts w:ascii="Times New Roman" w:hAnsi="Times New Roman"/>
          <w:sz w:val="22"/>
          <w:szCs w:val="22"/>
        </w:rPr>
      </w:pPr>
    </w:p>
    <w:p w14:paraId="46F708F5" w14:textId="1BC3DBB6" w:rsidR="00B84076" w:rsidRPr="006C1FFB" w:rsidRDefault="000F357D" w:rsidP="00176E95">
      <w:pPr>
        <w:jc w:val="both"/>
        <w:rPr>
          <w:rFonts w:ascii="Times New Roman" w:hAnsi="Times New Roman"/>
          <w:sz w:val="22"/>
          <w:szCs w:val="22"/>
        </w:rPr>
      </w:pPr>
      <w:r w:rsidRPr="006C1FFB">
        <w:rPr>
          <w:rFonts w:ascii="Times New Roman" w:hAnsi="Times New Roman"/>
          <w:sz w:val="22"/>
          <w:szCs w:val="22"/>
        </w:rPr>
        <w:t>School d</w:t>
      </w:r>
      <w:r w:rsidR="00B84076" w:rsidRPr="006C1FFB">
        <w:rPr>
          <w:rFonts w:ascii="Times New Roman" w:hAnsi="Times New Roman"/>
          <w:sz w:val="22"/>
          <w:szCs w:val="22"/>
        </w:rPr>
        <w:t>istricts should maintain a continuing record of contracts which have been certified and adequate documentation to substantiate the certifications</w:t>
      </w:r>
      <w:r w:rsidR="00C07D4A">
        <w:rPr>
          <w:rFonts w:ascii="Times New Roman" w:hAnsi="Times New Roman"/>
          <w:sz w:val="22"/>
          <w:szCs w:val="22"/>
        </w:rPr>
        <w:t>.</w:t>
      </w:r>
      <w:r w:rsidR="00B84076" w:rsidRPr="006C1FFB">
        <w:rPr>
          <w:rFonts w:ascii="Times New Roman" w:hAnsi="Times New Roman"/>
          <w:sz w:val="22"/>
          <w:szCs w:val="22"/>
        </w:rPr>
        <w:t xml:space="preserve"> </w:t>
      </w:r>
      <w:r w:rsidR="00C07D4A">
        <w:rPr>
          <w:rFonts w:ascii="Times New Roman" w:hAnsi="Times New Roman"/>
          <w:sz w:val="22"/>
          <w:szCs w:val="22"/>
        </w:rPr>
        <w:t>[</w:t>
      </w:r>
      <w:r w:rsidR="00B84076" w:rsidRPr="006C1FFB">
        <w:rPr>
          <w:rFonts w:ascii="Times New Roman" w:hAnsi="Times New Roman"/>
          <w:sz w:val="22"/>
          <w:szCs w:val="22"/>
        </w:rPr>
        <w:t>O</w:t>
      </w:r>
      <w:r w:rsidR="00D96FFB">
        <w:rPr>
          <w:rFonts w:ascii="Times New Roman" w:hAnsi="Times New Roman"/>
          <w:sz w:val="22"/>
          <w:szCs w:val="22"/>
        </w:rPr>
        <w:t>hio Admin. Code</w:t>
      </w:r>
      <w:r w:rsidR="00FA7EE9">
        <w:rPr>
          <w:rFonts w:ascii="Times New Roman" w:hAnsi="Times New Roman"/>
          <w:sz w:val="22"/>
          <w:szCs w:val="22"/>
        </w:rPr>
        <w:t xml:space="preserve"> 3301-92-05(F</w:t>
      </w:r>
      <w:r w:rsidR="00C07D4A">
        <w:rPr>
          <w:rFonts w:ascii="Times New Roman" w:hAnsi="Times New Roman"/>
          <w:sz w:val="22"/>
          <w:szCs w:val="22"/>
        </w:rPr>
        <w:t>)]</w:t>
      </w:r>
    </w:p>
    <w:p w14:paraId="0E1F72C7" w14:textId="77777777" w:rsidR="00B84076" w:rsidRPr="006C1FFB" w:rsidRDefault="00B84076" w:rsidP="00176E95">
      <w:pPr>
        <w:jc w:val="both"/>
        <w:rPr>
          <w:rFonts w:ascii="Times New Roman" w:hAnsi="Times New Roman"/>
          <w:sz w:val="22"/>
          <w:szCs w:val="22"/>
        </w:rPr>
      </w:pPr>
    </w:p>
    <w:p w14:paraId="6782F29D" w14:textId="129601DE" w:rsidR="00B84076" w:rsidRPr="006C1FFB" w:rsidRDefault="00B84076" w:rsidP="00176E95">
      <w:pPr>
        <w:jc w:val="both"/>
        <w:rPr>
          <w:rFonts w:ascii="Times New Roman" w:hAnsi="Times New Roman"/>
          <w:sz w:val="22"/>
          <w:szCs w:val="22"/>
        </w:rPr>
      </w:pPr>
      <w:r w:rsidRPr="006C1FFB">
        <w:rPr>
          <w:rFonts w:ascii="Times New Roman" w:hAnsi="Times New Roman"/>
          <w:sz w:val="22"/>
          <w:szCs w:val="22"/>
        </w:rPr>
        <w:t xml:space="preserve">The rules for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5705.412 (Ohio Admin</w:t>
      </w:r>
      <w:r w:rsidR="00D96FFB">
        <w:rPr>
          <w:rFonts w:ascii="Times New Roman" w:hAnsi="Times New Roman"/>
          <w:sz w:val="22"/>
          <w:szCs w:val="22"/>
        </w:rPr>
        <w:t>.</w:t>
      </w:r>
      <w:r w:rsidRPr="006C1FFB">
        <w:rPr>
          <w:rFonts w:ascii="Times New Roman" w:hAnsi="Times New Roman"/>
          <w:sz w:val="22"/>
          <w:szCs w:val="22"/>
        </w:rPr>
        <w:t xml:space="preserve"> Code</w:t>
      </w:r>
      <w:r w:rsidR="00FA7EE9">
        <w:rPr>
          <w:rFonts w:ascii="Times New Roman" w:hAnsi="Times New Roman"/>
          <w:sz w:val="22"/>
          <w:szCs w:val="22"/>
        </w:rPr>
        <w:t xml:space="preserve"> 3301-92-05(B)-</w:t>
      </w:r>
      <w:r w:rsidRPr="006C1FFB">
        <w:rPr>
          <w:rFonts w:ascii="Times New Roman" w:hAnsi="Times New Roman"/>
          <w:sz w:val="22"/>
          <w:szCs w:val="22"/>
        </w:rPr>
        <w:t>(</w:t>
      </w:r>
      <w:r w:rsidR="00FA7EE9">
        <w:rPr>
          <w:rFonts w:ascii="Times New Roman" w:hAnsi="Times New Roman"/>
          <w:sz w:val="22"/>
          <w:szCs w:val="22"/>
        </w:rPr>
        <w:t>E</w:t>
      </w:r>
      <w:r w:rsidRPr="006C1FFB">
        <w:rPr>
          <w:rFonts w:ascii="Times New Roman" w:hAnsi="Times New Roman"/>
          <w:sz w:val="22"/>
          <w:szCs w:val="22"/>
        </w:rPr>
        <w:t>)) provide guidance on projecting revenues to future periods for purposes of the certifications.</w:t>
      </w:r>
    </w:p>
    <w:p w14:paraId="25A26553" w14:textId="77777777" w:rsidR="000B5A47" w:rsidRPr="006C1FFB" w:rsidRDefault="000B5A47" w:rsidP="00176E95">
      <w:pPr>
        <w:jc w:val="both"/>
        <w:rPr>
          <w:rFonts w:ascii="Times New Roman" w:hAnsi="Times New Roman"/>
          <w:sz w:val="22"/>
          <w:szCs w:val="22"/>
        </w:rPr>
      </w:pPr>
    </w:p>
    <w:p w14:paraId="6215F765" w14:textId="77777777" w:rsidR="00C278F1" w:rsidRPr="006C1FFB" w:rsidRDefault="006D4CAB" w:rsidP="00533233">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970641" w:rsidRPr="006C1FFB">
        <w:rPr>
          <w:rFonts w:ascii="Times New Roman" w:hAnsi="Times New Roman"/>
          <w:sz w:val="22"/>
          <w:szCs w:val="22"/>
        </w:rPr>
        <w:t>5705.412 (B)(2)</w:t>
      </w:r>
      <w:r w:rsidR="00533233" w:rsidRPr="006C1FFB">
        <w:rPr>
          <w:rFonts w:ascii="Times New Roman" w:hAnsi="Times New Roman"/>
          <w:sz w:val="22"/>
          <w:szCs w:val="22"/>
        </w:rPr>
        <w:t xml:space="preserve"> authorizes a school district to enter into certain multi-year contracts without attaching the certificate of adequate resources otherwise required by law, if an </w:t>
      </w:r>
      <w:r w:rsidR="00501E88" w:rsidRPr="006C1FFB">
        <w:rPr>
          <w:rFonts w:ascii="Times New Roman" w:hAnsi="Times New Roman"/>
          <w:sz w:val="22"/>
          <w:szCs w:val="22"/>
        </w:rPr>
        <w:t>“</w:t>
      </w:r>
      <w:r w:rsidR="00533233" w:rsidRPr="006C1FFB">
        <w:rPr>
          <w:rFonts w:ascii="Times New Roman" w:hAnsi="Times New Roman"/>
          <w:sz w:val="22"/>
          <w:szCs w:val="22"/>
        </w:rPr>
        <w:t>alternative</w:t>
      </w:r>
      <w:r w:rsidR="00501E88" w:rsidRPr="006C1FFB">
        <w:rPr>
          <w:rFonts w:ascii="Times New Roman" w:hAnsi="Times New Roman"/>
          <w:sz w:val="22"/>
          <w:szCs w:val="22"/>
        </w:rPr>
        <w:t>”</w:t>
      </w:r>
      <w:r w:rsidR="00533233" w:rsidRPr="006C1FFB">
        <w:rPr>
          <w:rFonts w:ascii="Times New Roman" w:hAnsi="Times New Roman"/>
          <w:sz w:val="22"/>
          <w:szCs w:val="22"/>
        </w:rPr>
        <w:t xml:space="preserve"> certificate authorized by the act is attached</w:t>
      </w:r>
      <w:r w:rsidR="006173E8" w:rsidRPr="006C1FFB">
        <w:rPr>
          <w:rFonts w:ascii="Times New Roman" w:hAnsi="Times New Roman"/>
          <w:sz w:val="22"/>
          <w:szCs w:val="22"/>
        </w:rPr>
        <w:t xml:space="preserve"> certifying the following:</w:t>
      </w:r>
      <w:r w:rsidR="00533233" w:rsidRPr="006C1FFB">
        <w:rPr>
          <w:rFonts w:ascii="Times New Roman" w:hAnsi="Times New Roman"/>
          <w:sz w:val="22"/>
          <w:szCs w:val="22"/>
        </w:rPr>
        <w:t xml:space="preserve"> </w:t>
      </w:r>
    </w:p>
    <w:p w14:paraId="7FC0BA26" w14:textId="77777777" w:rsidR="00533233" w:rsidRPr="006C1FFB" w:rsidRDefault="007263C0" w:rsidP="007263C0">
      <w:pPr>
        <w:tabs>
          <w:tab w:val="left" w:pos="1588"/>
        </w:tabs>
        <w:jc w:val="both"/>
        <w:rPr>
          <w:rFonts w:ascii="Times New Roman" w:hAnsi="Times New Roman"/>
          <w:sz w:val="22"/>
          <w:szCs w:val="22"/>
        </w:rPr>
      </w:pPr>
      <w:r w:rsidRPr="006C1FFB">
        <w:rPr>
          <w:rFonts w:ascii="Times New Roman" w:hAnsi="Times New Roman"/>
          <w:sz w:val="22"/>
          <w:szCs w:val="22"/>
        </w:rPr>
        <w:tab/>
      </w:r>
    </w:p>
    <w:p w14:paraId="1FB2498E"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(a</w:t>
      </w:r>
      <w:r w:rsidR="00533233" w:rsidRPr="006C1FFB">
        <w:rPr>
          <w:rFonts w:ascii="Times New Roman" w:hAnsi="Times New Roman"/>
          <w:sz w:val="22"/>
          <w:szCs w:val="22"/>
        </w:rPr>
        <w:t>) The contract is a multi-year contract for materials, equipment, or non-payroll services "essential to the education program of the district"; and</w:t>
      </w:r>
    </w:p>
    <w:p w14:paraId="15BC88E8" w14:textId="77777777" w:rsidR="0060088E" w:rsidRPr="006C1FFB" w:rsidRDefault="0060088E">
      <w:pPr>
        <w:ind w:left="720"/>
        <w:jc w:val="both"/>
        <w:rPr>
          <w:rFonts w:ascii="Times New Roman" w:hAnsi="Times New Roman"/>
          <w:sz w:val="22"/>
          <w:szCs w:val="22"/>
        </w:rPr>
      </w:pPr>
    </w:p>
    <w:p w14:paraId="7CDCE838" w14:textId="77777777" w:rsidR="0060088E" w:rsidRPr="006C1FFB" w:rsidRDefault="008B0BEE">
      <w:pPr>
        <w:ind w:left="720"/>
        <w:jc w:val="both"/>
        <w:rPr>
          <w:rFonts w:ascii="Times New Roman" w:hAnsi="Times New Roman"/>
          <w:sz w:val="22"/>
          <w:szCs w:val="22"/>
        </w:rPr>
      </w:pPr>
      <w:r w:rsidRPr="006C1FFB">
        <w:rPr>
          <w:rFonts w:ascii="Times New Roman" w:hAnsi="Times New Roman"/>
          <w:sz w:val="22"/>
          <w:szCs w:val="22"/>
        </w:rPr>
        <w:t>(b</w:t>
      </w:r>
      <w:r w:rsidR="00533233" w:rsidRPr="006C1FFB">
        <w:rPr>
          <w:rFonts w:ascii="Times New Roman" w:hAnsi="Times New Roman"/>
          <w:sz w:val="22"/>
          <w:szCs w:val="22"/>
        </w:rPr>
        <w:t>) The multi-year contract demonstrates savings over the duration of the contract as compared to costs that otherwise would have been demonst</w:t>
      </w:r>
      <w:r w:rsidR="00FA7EE9">
        <w:rPr>
          <w:rFonts w:ascii="Times New Roman" w:hAnsi="Times New Roman"/>
          <w:sz w:val="22"/>
          <w:szCs w:val="22"/>
        </w:rPr>
        <w:t xml:space="preserve">rated in a single year contract, </w:t>
      </w:r>
      <w:r w:rsidR="00533233" w:rsidRPr="006C1FFB">
        <w:rPr>
          <w:rFonts w:ascii="Times New Roman" w:hAnsi="Times New Roman"/>
          <w:sz w:val="22"/>
          <w:szCs w:val="22"/>
        </w:rPr>
        <w:t>and the terms will allow the district to reduce the deficit it is currently facing in future years as demonstrated in its five-year forecast.</w:t>
      </w:r>
    </w:p>
    <w:p w14:paraId="41C5B889" w14:textId="77777777" w:rsidR="00C278F1" w:rsidRPr="006C1FFB" w:rsidRDefault="00C278F1" w:rsidP="00533233">
      <w:pPr>
        <w:jc w:val="both"/>
        <w:rPr>
          <w:rFonts w:ascii="Times New Roman" w:hAnsi="Times New Roman"/>
          <w:sz w:val="22"/>
          <w:szCs w:val="22"/>
        </w:rPr>
      </w:pPr>
    </w:p>
    <w:p w14:paraId="594533EA" w14:textId="77777777" w:rsidR="000B5A47" w:rsidRPr="006C1FFB" w:rsidRDefault="006173E8" w:rsidP="00533233">
      <w:pPr>
        <w:jc w:val="both"/>
        <w:rPr>
          <w:rFonts w:ascii="Times New Roman" w:hAnsi="Times New Roman"/>
          <w:sz w:val="22"/>
          <w:szCs w:val="22"/>
        </w:rPr>
      </w:pPr>
      <w:r w:rsidRPr="006C1FFB">
        <w:rPr>
          <w:rFonts w:ascii="Times New Roman" w:hAnsi="Times New Roman"/>
          <w:sz w:val="22"/>
          <w:szCs w:val="22"/>
        </w:rPr>
        <w:t>T</w:t>
      </w:r>
      <w:r w:rsidR="00533233" w:rsidRPr="006C1FFB">
        <w:rPr>
          <w:rFonts w:ascii="Times New Roman" w:hAnsi="Times New Roman"/>
          <w:sz w:val="22"/>
          <w:szCs w:val="22"/>
        </w:rPr>
        <w:t>he alternative certificate must be signed by the treasurer and president of the board of education and the school district's superintendent; or, if the district is in a state of fiscal emergency, the alternative certificate instead must be signed by a member of the district's Financial Planning and Supervision Commission designated by the Commission.</w:t>
      </w:r>
    </w:p>
    <w:p w14:paraId="4EE5712C" w14:textId="77777777" w:rsidR="00B84076" w:rsidRDefault="00B84076" w:rsidP="00176E95">
      <w:pPr>
        <w:jc w:val="both"/>
        <w:rPr>
          <w:rFonts w:ascii="Times New Roman" w:hAnsi="Times New Roman"/>
          <w:sz w:val="22"/>
          <w:szCs w:val="22"/>
        </w:rPr>
      </w:pPr>
    </w:p>
    <w:p w14:paraId="533384AB" w14:textId="77777777" w:rsidR="0095763B" w:rsidRPr="006C1FFB" w:rsidRDefault="0095763B" w:rsidP="00176E95">
      <w:pPr>
        <w:jc w:val="both"/>
        <w:rPr>
          <w:rFonts w:ascii="Times New Roman" w:hAnsi="Times New Roman"/>
          <w:sz w:val="22"/>
          <w:szCs w:val="22"/>
        </w:rPr>
      </w:pPr>
    </w:p>
    <w:p w14:paraId="7A756C3C" w14:textId="77777777" w:rsidR="00B84076" w:rsidRPr="006C1FFB" w:rsidRDefault="00B84076" w:rsidP="00176E95">
      <w:pPr>
        <w:jc w:val="both"/>
        <w:rPr>
          <w:rFonts w:ascii="Times New Roman" w:hAnsi="Times New Roman"/>
          <w:sz w:val="22"/>
          <w:szCs w:val="22"/>
        </w:rPr>
      </w:pPr>
      <w:r w:rsidRPr="006C1FFB">
        <w:rPr>
          <w:rFonts w:ascii="Times New Roman" w:hAnsi="Times New Roman"/>
          <w:b/>
          <w:sz w:val="22"/>
          <w:szCs w:val="22"/>
        </w:rPr>
        <w:t>Suggested Audit Procedures</w:t>
      </w:r>
      <w:r w:rsidR="00756974" w:rsidRPr="006C1FFB">
        <w:rPr>
          <w:rFonts w:ascii="Times New Roman" w:hAnsi="Times New Roman"/>
          <w:b/>
          <w:sz w:val="22"/>
          <w:szCs w:val="22"/>
        </w:rPr>
        <w:t>:</w:t>
      </w:r>
      <w:r w:rsidRPr="006C1FFB">
        <w:rPr>
          <w:rFonts w:ascii="Times New Roman" w:hAnsi="Times New Roman"/>
          <w:b/>
          <w:sz w:val="22"/>
          <w:szCs w:val="22"/>
        </w:rPr>
        <w:cr/>
      </w:r>
    </w:p>
    <w:p w14:paraId="05C62B04" w14:textId="77777777" w:rsidR="00B84076"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Scan minutes, contracts files, etc., to identify appropriation measures (except certain temporary measures), increased salary or wage schedules, and qualifying contracts.</w:t>
      </w:r>
    </w:p>
    <w:p w14:paraId="1E6CFD9D" w14:textId="77777777" w:rsidR="00B84076" w:rsidRPr="006C1FFB" w:rsidRDefault="00B84076" w:rsidP="00201CBB">
      <w:pPr>
        <w:ind w:left="360"/>
        <w:jc w:val="both"/>
        <w:rPr>
          <w:rFonts w:ascii="Times New Roman" w:hAnsi="Times New Roman"/>
          <w:sz w:val="22"/>
          <w:szCs w:val="22"/>
        </w:rPr>
      </w:pPr>
    </w:p>
    <w:p w14:paraId="564A3C9C" w14:textId="77777777" w:rsidR="00B84076" w:rsidRPr="00201CBB" w:rsidRDefault="00480AF9"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Select</w:t>
      </w:r>
      <w:r w:rsidR="0071036D" w:rsidRPr="00201CBB">
        <w:rPr>
          <w:rFonts w:ascii="Times New Roman" w:hAnsi="Times New Roman"/>
          <w:sz w:val="22"/>
          <w:szCs w:val="22"/>
        </w:rPr>
        <w:t xml:space="preserve"> a few </w:t>
      </w:r>
      <w:r w:rsidR="00B84076" w:rsidRPr="00201CBB">
        <w:rPr>
          <w:rFonts w:ascii="Times New Roman" w:hAnsi="Times New Roman"/>
          <w:sz w:val="22"/>
          <w:szCs w:val="22"/>
        </w:rPr>
        <w:t xml:space="preserve">appropriation measures, increased salary or wage schedules, and </w:t>
      </w:r>
      <w:r w:rsidR="0071036D" w:rsidRPr="00201CBB">
        <w:rPr>
          <w:rFonts w:ascii="Times New Roman" w:hAnsi="Times New Roman"/>
          <w:sz w:val="22"/>
          <w:szCs w:val="22"/>
        </w:rPr>
        <w:t xml:space="preserve">a few </w:t>
      </w:r>
      <w:r w:rsidR="00B84076" w:rsidRPr="00201CBB">
        <w:rPr>
          <w:rFonts w:ascii="Times New Roman" w:hAnsi="Times New Roman"/>
          <w:sz w:val="22"/>
          <w:szCs w:val="22"/>
        </w:rPr>
        <w:t>qual</w:t>
      </w:r>
      <w:r w:rsidR="003D5511">
        <w:rPr>
          <w:rFonts w:ascii="Times New Roman" w:hAnsi="Times New Roman"/>
          <w:sz w:val="22"/>
          <w:szCs w:val="22"/>
        </w:rPr>
        <w:t>ifying contracts for which “412”</w:t>
      </w:r>
      <w:r w:rsidR="00B84076"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00B84076" w:rsidRPr="00201CBB">
        <w:rPr>
          <w:rFonts w:ascii="Times New Roman" w:hAnsi="Times New Roman"/>
          <w:sz w:val="22"/>
          <w:szCs w:val="22"/>
        </w:rPr>
        <w:t>certificates were not executed during the fiscal year.</w:t>
      </w:r>
    </w:p>
    <w:p w14:paraId="79041EEF" w14:textId="77777777" w:rsidR="00B84076" w:rsidRPr="006C1FFB" w:rsidRDefault="00B84076" w:rsidP="00201CBB">
      <w:pPr>
        <w:ind w:left="360"/>
        <w:jc w:val="both"/>
        <w:rPr>
          <w:rFonts w:ascii="Times New Roman" w:hAnsi="Times New Roman"/>
          <w:sz w:val="22"/>
          <w:szCs w:val="22"/>
        </w:rPr>
      </w:pPr>
    </w:p>
    <w:p w14:paraId="2E23B71A" w14:textId="05D453DE" w:rsidR="00B84076"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 xml:space="preserve">If a qualifying contract, etc., should have been certified and the auditor cannot obtain </w:t>
      </w:r>
      <w:r w:rsidR="00756974" w:rsidRPr="00201CBB">
        <w:rPr>
          <w:rFonts w:ascii="Times New Roman" w:hAnsi="Times New Roman"/>
          <w:sz w:val="22"/>
          <w:szCs w:val="22"/>
        </w:rPr>
        <w:t>d</w:t>
      </w:r>
      <w:r w:rsidRPr="00201CBB">
        <w:rPr>
          <w:rFonts w:ascii="Times New Roman" w:hAnsi="Times New Roman"/>
          <w:sz w:val="22"/>
          <w:szCs w:val="22"/>
        </w:rPr>
        <w:t>ocumentation that it was,</w:t>
      </w:r>
      <w:r w:rsidR="00F040F0" w:rsidRPr="00201CBB">
        <w:rPr>
          <w:rFonts w:ascii="Times New Roman" w:hAnsi="Times New Roman"/>
          <w:sz w:val="22"/>
          <w:szCs w:val="22"/>
        </w:rPr>
        <w:t xml:space="preserve"> the auditor must issue a noncompliance citation.  Also, the noncompliance matter must be referred to the prosecuting attorney for the county, or the city law director in the case of a city school district, or other chief law officer of the school district</w:t>
      </w:r>
      <w:r w:rsidR="00DF3170" w:rsidRPr="00201CBB">
        <w:rPr>
          <w:rFonts w:ascii="Times New Roman" w:hAnsi="Times New Roman"/>
          <w:sz w:val="22"/>
          <w:szCs w:val="22"/>
        </w:rPr>
        <w:t xml:space="preserve"> (</w:t>
      </w:r>
      <w:r w:rsidR="004541FE" w:rsidRPr="00201CBB">
        <w:rPr>
          <w:rFonts w:ascii="Times New Roman" w:hAnsi="Times New Roman"/>
          <w:sz w:val="22"/>
          <w:szCs w:val="22"/>
        </w:rPr>
        <w:t>the statutory legal counsel</w:t>
      </w:r>
      <w:r w:rsidR="00DF3170" w:rsidRPr="00201CBB">
        <w:rPr>
          <w:rFonts w:ascii="Times New Roman" w:hAnsi="Times New Roman"/>
          <w:sz w:val="22"/>
          <w:szCs w:val="22"/>
        </w:rPr>
        <w:t xml:space="preserve"> on the audit report recipient spreadsheet satisfies this requirement)</w:t>
      </w:r>
      <w:r w:rsidR="00F040F0" w:rsidRPr="00201CBB">
        <w:rPr>
          <w:rFonts w:ascii="Times New Roman" w:hAnsi="Times New Roman"/>
          <w:sz w:val="22"/>
          <w:szCs w:val="22"/>
        </w:rPr>
        <w:t>.</w:t>
      </w:r>
      <w:r w:rsidR="007B55F0" w:rsidRPr="007B55F0">
        <w:rPr>
          <w:rStyle w:val="FootnoteReference"/>
          <w:rFonts w:ascii="Times New Roman" w:hAnsi="Times New Roman"/>
          <w:sz w:val="22"/>
          <w:szCs w:val="22"/>
        </w:rPr>
        <w:t xml:space="preserve"> </w:t>
      </w:r>
    </w:p>
    <w:p w14:paraId="2B343916" w14:textId="77777777" w:rsidR="00B84076" w:rsidRPr="006C1FFB" w:rsidRDefault="00B84076" w:rsidP="00176E95">
      <w:pPr>
        <w:jc w:val="both"/>
        <w:rPr>
          <w:rFonts w:ascii="Times New Roman" w:hAnsi="Times New Roman"/>
          <w:sz w:val="22"/>
          <w:szCs w:val="22"/>
        </w:rPr>
      </w:pPr>
    </w:p>
    <w:p w14:paraId="0D7ED644" w14:textId="77777777" w:rsidR="00B84076"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 xml:space="preserve">Select a </w:t>
      </w:r>
      <w:r w:rsidR="0071036D" w:rsidRPr="00201CBB">
        <w:rPr>
          <w:rFonts w:ascii="Times New Roman" w:hAnsi="Times New Roman"/>
          <w:sz w:val="22"/>
          <w:szCs w:val="22"/>
        </w:rPr>
        <w:t xml:space="preserve">few </w:t>
      </w:r>
      <w:r w:rsidRPr="00201CBB">
        <w:rPr>
          <w:rFonts w:ascii="Times New Roman" w:hAnsi="Times New Roman"/>
          <w:sz w:val="22"/>
          <w:szCs w:val="22"/>
        </w:rPr>
        <w:t>qualifying contracts, etc., entered into during the fiscal year(s</w:t>
      </w:r>
      <w:r w:rsidR="003D5511">
        <w:rPr>
          <w:rFonts w:ascii="Times New Roman" w:hAnsi="Times New Roman"/>
          <w:sz w:val="22"/>
          <w:szCs w:val="22"/>
        </w:rPr>
        <w:t>) under audit. Inspect the “412”</w:t>
      </w:r>
      <w:r w:rsidRPr="00201CBB">
        <w:rPr>
          <w:rFonts w:ascii="Times New Roman" w:hAnsi="Times New Roman"/>
          <w:sz w:val="22"/>
          <w:szCs w:val="22"/>
        </w:rPr>
        <w:t xml:space="preserve"> </w:t>
      </w:r>
      <w:r w:rsidR="00501E88" w:rsidRPr="00201CBB">
        <w:rPr>
          <w:rFonts w:ascii="Times New Roman" w:hAnsi="Times New Roman"/>
          <w:sz w:val="22"/>
          <w:szCs w:val="22"/>
        </w:rPr>
        <w:t xml:space="preserve">or “alternative” </w:t>
      </w:r>
      <w:r w:rsidRPr="00201CBB">
        <w:rPr>
          <w:rFonts w:ascii="Times New Roman" w:hAnsi="Times New Roman"/>
          <w:sz w:val="22"/>
          <w:szCs w:val="22"/>
        </w:rPr>
        <w:t>certificates and the supportin</w:t>
      </w:r>
      <w:r w:rsidR="00F734E5" w:rsidRPr="00201CBB">
        <w:rPr>
          <w:rFonts w:ascii="Times New Roman" w:hAnsi="Times New Roman"/>
          <w:sz w:val="22"/>
          <w:szCs w:val="22"/>
        </w:rPr>
        <w:t>g documentation, including the five</w:t>
      </w:r>
      <w:r w:rsidRPr="00201CBB">
        <w:rPr>
          <w:rFonts w:ascii="Times New Roman" w:hAnsi="Times New Roman"/>
          <w:sz w:val="22"/>
          <w:szCs w:val="22"/>
        </w:rPr>
        <w:t xml:space="preserve"> year projections that were available to </w:t>
      </w:r>
      <w:r w:rsidR="000F357D" w:rsidRPr="00201CBB">
        <w:rPr>
          <w:rFonts w:ascii="Times New Roman" w:hAnsi="Times New Roman"/>
          <w:sz w:val="22"/>
          <w:szCs w:val="22"/>
        </w:rPr>
        <w:t>school district</w:t>
      </w:r>
      <w:r w:rsidRPr="00201CBB">
        <w:rPr>
          <w:rFonts w:ascii="Times New Roman" w:hAnsi="Times New Roman"/>
          <w:sz w:val="22"/>
          <w:szCs w:val="22"/>
        </w:rPr>
        <w:t xml:space="preserve"> officials at the time of the execution of the qualifying contracts, etc. Evaluate for reasonableness and conformity with the rules.</w:t>
      </w:r>
    </w:p>
    <w:p w14:paraId="55EE96F0" w14:textId="77777777" w:rsidR="00B84076" w:rsidRPr="006C1FFB" w:rsidRDefault="00B84076" w:rsidP="00201CBB">
      <w:pPr>
        <w:ind w:left="360"/>
        <w:jc w:val="both"/>
        <w:rPr>
          <w:rFonts w:ascii="Times New Roman" w:hAnsi="Times New Roman"/>
          <w:sz w:val="22"/>
          <w:szCs w:val="22"/>
        </w:rPr>
      </w:pPr>
    </w:p>
    <w:p w14:paraId="3D2163C8" w14:textId="77777777" w:rsidR="00B84076" w:rsidRPr="00201CBB" w:rsidRDefault="00B84076" w:rsidP="000A5430">
      <w:pPr>
        <w:pStyle w:val="ListParagraph"/>
        <w:numPr>
          <w:ilvl w:val="0"/>
          <w:numId w:val="46"/>
        </w:numPr>
        <w:ind w:left="360"/>
        <w:jc w:val="both"/>
        <w:rPr>
          <w:rFonts w:ascii="Times New Roman" w:hAnsi="Times New Roman"/>
          <w:sz w:val="22"/>
          <w:szCs w:val="22"/>
        </w:rPr>
      </w:pPr>
      <w:r w:rsidRPr="00201CBB">
        <w:rPr>
          <w:rFonts w:ascii="Times New Roman" w:hAnsi="Times New Roman"/>
          <w:sz w:val="22"/>
          <w:szCs w:val="22"/>
        </w:rPr>
        <w:t>Compare qualifying contract, etc., dates with related certification dates and note any differences.</w:t>
      </w:r>
    </w:p>
    <w:p w14:paraId="44FDCD64" w14:textId="77777777" w:rsidR="00547C58" w:rsidRDefault="00547C58" w:rsidP="00547C58">
      <w:pPr>
        <w:widowControl w:val="0"/>
        <w:jc w:val="both"/>
        <w:rPr>
          <w:rFonts w:ascii="Times New Roman" w:hAnsi="Times New Roman"/>
          <w:sz w:val="22"/>
          <w:szCs w:val="22"/>
        </w:rPr>
      </w:pPr>
    </w:p>
    <w:p w14:paraId="57BD5815" w14:textId="77777777" w:rsidR="000D1E54" w:rsidRPr="006C1FFB" w:rsidRDefault="000D1E54" w:rsidP="00547C58">
      <w:pPr>
        <w:widowControl w:val="0"/>
        <w:jc w:val="both"/>
        <w:rPr>
          <w:rFonts w:ascii="Times New Roman" w:hAnsi="Times New Roman"/>
          <w:sz w:val="22"/>
          <w:szCs w:val="22"/>
        </w:rPr>
      </w:pPr>
    </w:p>
    <w:p w14:paraId="15E906E8"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lastRenderedPageBreak/>
        <w:t>Audit Procedures, Government Personnel Interviewed and Dates:</w:t>
      </w:r>
    </w:p>
    <w:p w14:paraId="27BAADA0"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A3A792"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605AB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84EDAD" w14:textId="77777777" w:rsidR="00547C58" w:rsidRPr="006C1FFB" w:rsidRDefault="00547C58" w:rsidP="00547C58">
      <w:pPr>
        <w:widowControl w:val="0"/>
        <w:jc w:val="both"/>
        <w:rPr>
          <w:rFonts w:ascii="Times New Roman" w:hAnsi="Times New Roman"/>
          <w:sz w:val="22"/>
          <w:szCs w:val="22"/>
        </w:rPr>
      </w:pPr>
    </w:p>
    <w:p w14:paraId="299F05D4" w14:textId="77777777" w:rsidR="00547C58" w:rsidRPr="006C1FFB" w:rsidRDefault="002D09BC"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4AF52C8" w14:textId="77777777" w:rsidR="00547C58" w:rsidRPr="006C1FFB"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07A868" w14:textId="77777777" w:rsidR="00547C58" w:rsidRDefault="00547C58"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D4913E" w14:textId="77777777" w:rsidR="00D55DD0" w:rsidRPr="006C1FFB" w:rsidRDefault="00D55DD0" w:rsidP="00547C58">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2D4F435" w14:textId="77777777" w:rsidR="00B84076" w:rsidRPr="006C1FFB" w:rsidRDefault="00B84076" w:rsidP="00176E95">
      <w:pPr>
        <w:jc w:val="both"/>
        <w:rPr>
          <w:rFonts w:ascii="Times New Roman" w:hAnsi="Times New Roman"/>
          <w:sz w:val="22"/>
          <w:szCs w:val="22"/>
        </w:rPr>
      </w:pPr>
    </w:p>
    <w:p w14:paraId="3EA95252" w14:textId="77777777" w:rsidR="00354EB8" w:rsidRDefault="004F5714">
      <w:pPr>
        <w:rPr>
          <w:rFonts w:ascii="Times New Roman" w:hAnsi="Times New Roman"/>
          <w:sz w:val="22"/>
          <w:szCs w:val="22"/>
        </w:rPr>
        <w:sectPr w:rsidR="00354EB8" w:rsidSect="001334E2">
          <w:headerReference w:type="default" r:id="rId18"/>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112ABFB6" w14:textId="067C2371" w:rsidR="004F5714" w:rsidRPr="003D6529" w:rsidRDefault="00392D34" w:rsidP="003D6529">
      <w:pPr>
        <w:pStyle w:val="Heading3"/>
        <w:spacing w:before="0"/>
        <w:jc w:val="both"/>
        <w:rPr>
          <w:rFonts w:cs="Times New Roman"/>
        </w:rPr>
      </w:pPr>
      <w:bookmarkStart w:id="19" w:name="_Toc30003034"/>
      <w:r>
        <w:lastRenderedPageBreak/>
        <w:t>O-7</w:t>
      </w:r>
      <w:r w:rsidR="004F5714" w:rsidRPr="008A47EB">
        <w:t xml:space="preserve"> </w:t>
      </w:r>
      <w:r w:rsidR="004F5714" w:rsidRPr="003D6529">
        <w:rPr>
          <w:rFonts w:cs="Times New Roman"/>
        </w:rPr>
        <w:t xml:space="preserve">Compliance Requirements: </w:t>
      </w:r>
      <w:r w:rsidR="004F5714" w:rsidRPr="003D6529">
        <w:rPr>
          <w:rFonts w:cs="Times New Roman"/>
          <w:b w:val="0"/>
        </w:rPr>
        <w:t xml:space="preserve">Ohio Rev. Code </w:t>
      </w:r>
      <w:r w:rsidR="00FA7EE9" w:rsidRPr="003D6529">
        <w:rPr>
          <w:rFonts w:cs="Times New Roman"/>
          <w:b w:val="0"/>
        </w:rPr>
        <w:t xml:space="preserve">§§ </w:t>
      </w:r>
      <w:r w:rsidR="004F5714" w:rsidRPr="003D6529">
        <w:rPr>
          <w:rFonts w:cs="Times New Roman"/>
          <w:b w:val="0"/>
        </w:rPr>
        <w:t>3315.18 and .181 (capital); 3317.02 (defines formula amount)</w:t>
      </w:r>
      <w:r w:rsidR="00B653E2" w:rsidRPr="003D6529">
        <w:rPr>
          <w:rFonts w:cs="Times New Roman"/>
          <w:b w:val="0"/>
        </w:rPr>
        <w:t xml:space="preserve"> – Capital and maintenance reserve account.</w:t>
      </w:r>
      <w:bookmarkEnd w:id="19"/>
    </w:p>
    <w:p w14:paraId="30095182" w14:textId="77777777" w:rsidR="004F5714" w:rsidRPr="003D6529" w:rsidRDefault="004F5714" w:rsidP="003D6529">
      <w:pPr>
        <w:jc w:val="both"/>
        <w:rPr>
          <w:rFonts w:ascii="Times New Roman" w:hAnsi="Times New Roman"/>
          <w:sz w:val="22"/>
          <w:szCs w:val="22"/>
        </w:rPr>
      </w:pPr>
    </w:p>
    <w:p w14:paraId="7088A388" w14:textId="77777777" w:rsidR="004F5714" w:rsidRPr="003D6529" w:rsidRDefault="004F5714" w:rsidP="003D6529">
      <w:pPr>
        <w:jc w:val="both"/>
        <w:rPr>
          <w:rFonts w:ascii="Times New Roman" w:hAnsi="Times New Roman"/>
          <w:sz w:val="22"/>
          <w:szCs w:val="22"/>
        </w:rPr>
      </w:pPr>
      <w:r w:rsidRPr="003D6529">
        <w:rPr>
          <w:rFonts w:ascii="Times New Roman" w:hAnsi="Times New Roman"/>
          <w:b/>
          <w:sz w:val="22"/>
          <w:szCs w:val="22"/>
        </w:rPr>
        <w:t>Summary of Requirements:</w:t>
      </w:r>
      <w:r w:rsidRPr="003D6529">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14:paraId="44F67C8C" w14:textId="77777777" w:rsidR="004F5714" w:rsidRPr="003D6529" w:rsidRDefault="004F5714" w:rsidP="003D6529">
      <w:pPr>
        <w:jc w:val="both"/>
        <w:rPr>
          <w:rFonts w:ascii="Times New Roman" w:hAnsi="Times New Roman"/>
          <w:sz w:val="22"/>
          <w:szCs w:val="22"/>
        </w:rPr>
      </w:pPr>
    </w:p>
    <w:p w14:paraId="3F14EAE4" w14:textId="77777777" w:rsidR="004F5714" w:rsidRPr="003D6529" w:rsidRDefault="004F5714" w:rsidP="003D6529">
      <w:pPr>
        <w:jc w:val="both"/>
        <w:rPr>
          <w:rFonts w:ascii="Times New Roman" w:hAnsi="Times New Roman"/>
          <w:sz w:val="22"/>
          <w:szCs w:val="22"/>
        </w:rPr>
      </w:pPr>
      <w:r w:rsidRPr="003D6529">
        <w:rPr>
          <w:rFonts w:ascii="Times New Roman" w:hAnsi="Times New Roman"/>
          <w:sz w:val="22"/>
          <w:szCs w:val="22"/>
        </w:rPr>
        <w:t xml:space="preserve">The reserve is to be accounted for in the school district’s general fund using any reasonable accounting method. </w:t>
      </w:r>
    </w:p>
    <w:p w14:paraId="2083F31D" w14:textId="77777777" w:rsidR="004F5714" w:rsidRPr="003D6529" w:rsidRDefault="004F5714" w:rsidP="003D6529">
      <w:pPr>
        <w:jc w:val="both"/>
        <w:rPr>
          <w:rFonts w:ascii="Times New Roman" w:hAnsi="Times New Roman"/>
          <w:sz w:val="22"/>
          <w:szCs w:val="22"/>
        </w:rPr>
      </w:pPr>
    </w:p>
    <w:p w14:paraId="0112618D"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calculated and set-aside annually.</w:t>
      </w:r>
    </w:p>
    <w:p w14:paraId="393512AC"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If the set-aside amount is not spent in one year it is carried forward to the next year.</w:t>
      </w:r>
    </w:p>
    <w:p w14:paraId="441A3005"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must be represented by (restricted) cash at year-end.</w:t>
      </w:r>
    </w:p>
    <w:p w14:paraId="3BB10576"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reserve is calculated by multiplying the base amount by a percentage.</w:t>
      </w:r>
    </w:p>
    <w:p w14:paraId="112B4AF3"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 xml:space="preserve">The base represents three percent of the State base-cost formula amount for the preceding year multiplied by the school district’s student population or the sum of certain specific prior fiscal year receipts. (Ohio Rev. Code </w:t>
      </w:r>
      <w:r w:rsidR="00FA7EE9" w:rsidRPr="003D6529">
        <w:rPr>
          <w:rFonts w:ascii="Times New Roman" w:hAnsi="Times New Roman"/>
          <w:sz w:val="22"/>
          <w:szCs w:val="22"/>
        </w:rPr>
        <w:t xml:space="preserve">§ </w:t>
      </w:r>
      <w:r w:rsidRPr="003D6529">
        <w:rPr>
          <w:rFonts w:ascii="Times New Roman" w:hAnsi="Times New Roman"/>
          <w:sz w:val="22"/>
          <w:szCs w:val="22"/>
        </w:rPr>
        <w:t>3315.18(A))</w:t>
      </w:r>
    </w:p>
    <w:p w14:paraId="44E6FFE7"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The amount of the required reserve may be reduced (offset</w:t>
      </w:r>
      <w:bookmarkStart w:id="20" w:name="_Ref27455936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3"/>
      </w:r>
      <w:bookmarkEnd w:id="20"/>
      <w:r w:rsidRPr="003D6529">
        <w:rPr>
          <w:rFonts w:ascii="Times New Roman" w:hAnsi="Times New Roman"/>
          <w:sz w:val="22"/>
          <w:szCs w:val="22"/>
        </w:rPr>
        <w:t xml:space="preserve"> by resources received during the fiscal year whose use is restricted to the purpose of one of the reserves.</w:t>
      </w:r>
    </w:p>
    <w:p w14:paraId="6CF42086"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provide a list of qualified expenditures for audit purposes.</w:t>
      </w:r>
    </w:p>
    <w:p w14:paraId="6C90AC30" w14:textId="77777777" w:rsidR="004F5714" w:rsidRPr="003D6529" w:rsidRDefault="004F5714" w:rsidP="003D6529">
      <w:pPr>
        <w:numPr>
          <w:ilvl w:val="0"/>
          <w:numId w:val="34"/>
        </w:numPr>
        <w:tabs>
          <w:tab w:val="clear" w:pos="720"/>
          <w:tab w:val="num" w:pos="1080"/>
        </w:tabs>
        <w:spacing w:after="120"/>
        <w:jc w:val="both"/>
        <w:rPr>
          <w:rFonts w:ascii="Times New Roman" w:hAnsi="Times New Roman"/>
          <w:sz w:val="22"/>
          <w:szCs w:val="22"/>
        </w:rPr>
      </w:pPr>
      <w:r w:rsidRPr="003D6529">
        <w:rPr>
          <w:rFonts w:ascii="Times New Roman" w:hAnsi="Times New Roman"/>
          <w:sz w:val="22"/>
          <w:szCs w:val="22"/>
        </w:rPr>
        <w:t>School districts must be able to document calculation of fiscal year-end reserve balances.</w:t>
      </w:r>
    </w:p>
    <w:p w14:paraId="052AA2DB" w14:textId="77777777" w:rsidR="004F5714" w:rsidRPr="008A47EB" w:rsidRDefault="004F5714" w:rsidP="003D6529">
      <w:pPr>
        <w:numPr>
          <w:ilvl w:val="0"/>
          <w:numId w:val="34"/>
        </w:numPr>
        <w:tabs>
          <w:tab w:val="clear" w:pos="720"/>
          <w:tab w:val="num" w:pos="1080"/>
        </w:tabs>
        <w:jc w:val="both"/>
        <w:rPr>
          <w:rFonts w:ascii="Times New Roman" w:hAnsi="Times New Roman"/>
          <w:sz w:val="22"/>
          <w:szCs w:val="22"/>
        </w:rPr>
      </w:pPr>
      <w:r w:rsidRPr="003D6529">
        <w:rPr>
          <w:rFonts w:ascii="Times New Roman" w:hAnsi="Times New Roman"/>
          <w:sz w:val="22"/>
          <w:szCs w:val="22"/>
        </w:rPr>
        <w:t xml:space="preserve">Each school district’s </w:t>
      </w:r>
      <w:r w:rsidR="00FA7EE9" w:rsidRPr="003D6529">
        <w:rPr>
          <w:rFonts w:ascii="Times New Roman" w:hAnsi="Times New Roman"/>
          <w:sz w:val="22"/>
          <w:szCs w:val="22"/>
        </w:rPr>
        <w:t xml:space="preserve">annual report </w:t>
      </w:r>
      <w:r w:rsidRPr="003D6529">
        <w:rPr>
          <w:rFonts w:ascii="Times New Roman" w:hAnsi="Times New Roman"/>
          <w:sz w:val="22"/>
          <w:szCs w:val="22"/>
        </w:rPr>
        <w:t>must include a schedule showing the balance of the set-aside carried forward from the previous year, the current year set-aside, contributions in excess of the current year set aside</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4"/>
      </w:r>
      <w:r w:rsidRPr="003D6529">
        <w:rPr>
          <w:rFonts w:ascii="Times New Roman" w:hAnsi="Times New Roman"/>
          <w:sz w:val="22"/>
          <w:szCs w:val="22"/>
        </w:rPr>
        <w:t xml:space="preserve"> qualifying expenditures</w:t>
      </w:r>
      <w:bookmarkStart w:id="21" w:name="_Ref200792002"/>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15"/>
      </w:r>
      <w:bookmarkEnd w:id="21"/>
      <w:r w:rsidRPr="003D6529">
        <w:rPr>
          <w:rFonts w:ascii="Times New Roman" w:hAnsi="Times New Roman"/>
          <w:sz w:val="22"/>
          <w:szCs w:val="22"/>
        </w:rPr>
        <w:t xml:space="preserve"> any reductions (offsets) to the required amount from receipts similarly restricted, any reductions from certain debt proceeds, and the fiscal year-end balance of the set aside, the amount to be reserved, and the balance that may</w:t>
      </w:r>
      <w:r w:rsidRPr="008A47EB">
        <w:rPr>
          <w:rFonts w:ascii="Times New Roman" w:hAnsi="Times New Roman"/>
          <w:sz w:val="22"/>
          <w:szCs w:val="22"/>
        </w:rPr>
        <w:t xml:space="preserve"> be carried forward to the next fiscal year.  </w:t>
      </w:r>
    </w:p>
    <w:p w14:paraId="4FB650F2" w14:textId="77777777" w:rsidR="004F5714" w:rsidRPr="008A47EB" w:rsidRDefault="004F5714" w:rsidP="004F5714">
      <w:pPr>
        <w:ind w:left="720"/>
        <w:jc w:val="both"/>
        <w:rPr>
          <w:rFonts w:ascii="Times New Roman" w:hAnsi="Times New Roman"/>
          <w:sz w:val="22"/>
          <w:szCs w:val="22"/>
        </w:rPr>
      </w:pPr>
    </w:p>
    <w:p w14:paraId="219A0E07" w14:textId="77777777" w:rsidR="00654AF5" w:rsidRDefault="00654AF5">
      <w:pPr>
        <w:rPr>
          <w:rFonts w:ascii="Times New Roman" w:hAnsi="Times New Roman"/>
          <w:b/>
          <w:sz w:val="22"/>
          <w:szCs w:val="22"/>
          <w:u w:val="single"/>
        </w:rPr>
      </w:pPr>
      <w:r>
        <w:rPr>
          <w:rFonts w:ascii="Times New Roman" w:hAnsi="Times New Roman"/>
          <w:b/>
          <w:sz w:val="22"/>
          <w:szCs w:val="22"/>
          <w:u w:val="single"/>
        </w:rPr>
        <w:br w:type="page"/>
      </w:r>
    </w:p>
    <w:p w14:paraId="204C4642" w14:textId="01B1EB3C"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lastRenderedPageBreak/>
        <w:t>Annual Set-Aside Calculation:</w:t>
      </w:r>
    </w:p>
    <w:p w14:paraId="29300C7F" w14:textId="77777777" w:rsidR="004F5714" w:rsidRPr="008A47EB" w:rsidRDefault="004F5714" w:rsidP="004F5714">
      <w:pPr>
        <w:jc w:val="both"/>
        <w:rPr>
          <w:rFonts w:ascii="Times New Roman" w:hAnsi="Times New Roman"/>
          <w:sz w:val="22"/>
          <w:szCs w:val="22"/>
        </w:rPr>
      </w:pPr>
    </w:p>
    <w:p w14:paraId="335C38A8" w14:textId="77777777"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The annual set aside is calculated by </w:t>
      </w:r>
      <w:r w:rsidRPr="00925AD1">
        <w:rPr>
          <w:rFonts w:ascii="Times New Roman" w:hAnsi="Times New Roman"/>
          <w:sz w:val="22"/>
          <w:szCs w:val="22"/>
        </w:rPr>
        <w:t>multiplying a percentage of the “</w:t>
      </w:r>
      <w:r w:rsidRPr="00925AD1">
        <w:rPr>
          <w:rFonts w:ascii="Times New Roman" w:hAnsi="Times New Roman"/>
          <w:b/>
          <w:sz w:val="22"/>
          <w:szCs w:val="22"/>
        </w:rPr>
        <w:t>formula amount</w:t>
      </w:r>
      <w:bookmarkStart w:id="22" w:name="_Ref200792056"/>
      <w:r w:rsidR="003A7D62">
        <w:rPr>
          <w:rFonts w:ascii="Times New Roman" w:hAnsi="Times New Roman"/>
          <w:b/>
          <w:sz w:val="22"/>
          <w:szCs w:val="22"/>
        </w:rPr>
        <w:t>”</w:t>
      </w:r>
      <w:r w:rsidRPr="00925AD1">
        <w:rPr>
          <w:rStyle w:val="FootnoteReference"/>
          <w:rFonts w:ascii="Times New Roman" w:hAnsi="Times New Roman"/>
          <w:sz w:val="22"/>
          <w:szCs w:val="22"/>
        </w:rPr>
        <w:footnoteReference w:id="16"/>
      </w:r>
      <w:bookmarkEnd w:id="22"/>
      <w:r w:rsidRPr="00925AD1">
        <w:rPr>
          <w:rFonts w:ascii="Times New Roman" w:hAnsi="Times New Roman"/>
          <w:sz w:val="22"/>
          <w:szCs w:val="22"/>
        </w:rPr>
        <w:t xml:space="preserve"> by the school district’s “</w:t>
      </w:r>
      <w:r w:rsidRPr="00925AD1">
        <w:rPr>
          <w:rFonts w:ascii="Times New Roman" w:hAnsi="Times New Roman"/>
          <w:b/>
          <w:sz w:val="22"/>
          <w:szCs w:val="22"/>
        </w:rPr>
        <w:t>student population</w:t>
      </w:r>
      <w:r w:rsidRPr="00925AD1">
        <w:rPr>
          <w:rFonts w:ascii="Times New Roman" w:hAnsi="Times New Roman"/>
          <w:sz w:val="22"/>
          <w:szCs w:val="22"/>
        </w:rPr>
        <w:t>”</w:t>
      </w:r>
      <w:bookmarkStart w:id="23" w:name="_Ref200792093"/>
      <w:r w:rsidR="003A7D62">
        <w:rPr>
          <w:rFonts w:ascii="Times New Roman" w:hAnsi="Times New Roman"/>
          <w:sz w:val="22"/>
          <w:szCs w:val="22"/>
        </w:rPr>
        <w:t>.</w:t>
      </w:r>
      <w:r w:rsidRPr="003F080C">
        <w:rPr>
          <w:rStyle w:val="FootnoteReference"/>
          <w:rFonts w:ascii="Times New Roman" w:hAnsi="Times New Roman"/>
          <w:sz w:val="22"/>
          <w:szCs w:val="22"/>
        </w:rPr>
        <w:footnoteReference w:id="17"/>
      </w:r>
      <w:bookmarkEnd w:id="23"/>
      <w:r w:rsidRPr="00925AD1">
        <w:rPr>
          <w:rFonts w:ascii="Times New Roman" w:hAnsi="Times New Roman"/>
          <w:sz w:val="22"/>
          <w:szCs w:val="22"/>
        </w:rPr>
        <w:t xml:space="preserve"> The </w:t>
      </w:r>
      <w:r w:rsidRPr="00925AD1">
        <w:rPr>
          <w:rFonts w:ascii="Times New Roman" w:hAnsi="Times New Roman"/>
          <w:b/>
          <w:sz w:val="22"/>
          <w:szCs w:val="22"/>
        </w:rPr>
        <w:t>preceding year’s</w:t>
      </w:r>
      <w:r w:rsidRPr="00925AD1">
        <w:rPr>
          <w:rFonts w:ascii="Times New Roman" w:hAnsi="Times New Roman"/>
          <w:sz w:val="22"/>
          <w:szCs w:val="22"/>
        </w:rPr>
        <w:t xml:space="preserve"> “formula amount” and “student population” are used for the</w:t>
      </w:r>
      <w:r w:rsidRPr="008A47EB">
        <w:rPr>
          <w:rFonts w:ascii="Times New Roman" w:hAnsi="Times New Roman"/>
          <w:sz w:val="22"/>
          <w:szCs w:val="22"/>
        </w:rPr>
        <w:t xml:space="preserve"> calculation.  The percentage is set at 3% by statute, though the Auditor of State has been given some discretion to establish alternative percentages</w:t>
      </w:r>
      <w:r w:rsidR="003A7D62">
        <w:rPr>
          <w:rFonts w:ascii="Times New Roman" w:hAnsi="Times New Roman"/>
          <w:sz w:val="22"/>
          <w:szCs w:val="22"/>
        </w:rPr>
        <w:t>.</w:t>
      </w:r>
      <w:r w:rsidRPr="008A47EB">
        <w:rPr>
          <w:rStyle w:val="FootnoteReference"/>
          <w:rFonts w:ascii="Times New Roman" w:hAnsi="Times New Roman"/>
          <w:sz w:val="22"/>
          <w:szCs w:val="22"/>
        </w:rPr>
        <w:footnoteReference w:id="18"/>
      </w:r>
      <w:r w:rsidRPr="008A47EB">
        <w:rPr>
          <w:rFonts w:ascii="Times New Roman" w:hAnsi="Times New Roman"/>
          <w:sz w:val="22"/>
          <w:szCs w:val="22"/>
        </w:rPr>
        <w:t xml:space="preserve">  The formula is: </w:t>
      </w:r>
    </w:p>
    <w:p w14:paraId="73F65AAC" w14:textId="77777777" w:rsidR="004F5714" w:rsidRPr="008A47EB" w:rsidRDefault="004F5714" w:rsidP="004F5714">
      <w:pPr>
        <w:jc w:val="both"/>
        <w:rPr>
          <w:rFonts w:ascii="Times New Roman" w:hAnsi="Times New Roman"/>
          <w:sz w:val="22"/>
          <w:szCs w:val="22"/>
        </w:rPr>
      </w:pPr>
    </w:p>
    <w:p w14:paraId="4D0169ED" w14:textId="77777777" w:rsidR="004F5714" w:rsidRPr="008A47EB" w:rsidRDefault="004F5714" w:rsidP="004F5714">
      <w:pPr>
        <w:jc w:val="center"/>
        <w:rPr>
          <w:rFonts w:ascii="Times New Roman" w:hAnsi="Times New Roman"/>
          <w:sz w:val="22"/>
          <w:szCs w:val="22"/>
        </w:rPr>
      </w:pPr>
      <w:r w:rsidRPr="008A47EB">
        <w:rPr>
          <w:rFonts w:ascii="Times New Roman" w:hAnsi="Times New Roman"/>
          <w:sz w:val="22"/>
          <w:szCs w:val="22"/>
        </w:rPr>
        <w:t>[(% x Formula Amount) x Student Population]</w:t>
      </w:r>
    </w:p>
    <w:p w14:paraId="4A49833C" w14:textId="77777777" w:rsidR="004F5714" w:rsidRPr="008A47EB" w:rsidRDefault="004F5714" w:rsidP="004F5714">
      <w:pPr>
        <w:jc w:val="both"/>
        <w:rPr>
          <w:rFonts w:ascii="Times New Roman" w:hAnsi="Times New Roman"/>
          <w:sz w:val="22"/>
          <w:szCs w:val="22"/>
        </w:rPr>
      </w:pPr>
    </w:p>
    <w:p w14:paraId="013C8259" w14:textId="77777777" w:rsidR="004F5714" w:rsidRPr="008A47EB" w:rsidRDefault="004F5714" w:rsidP="00740DB5">
      <w:pPr>
        <w:numPr>
          <w:ilvl w:val="0"/>
          <w:numId w:val="3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A school district may annually elect under </w:t>
      </w:r>
      <w:r w:rsidR="00D96FFB">
        <w:rPr>
          <w:rFonts w:ascii="Times New Roman" w:hAnsi="Times New Roman"/>
          <w:sz w:val="22"/>
          <w:szCs w:val="22"/>
        </w:rPr>
        <w:t xml:space="preserve">Ohio </w:t>
      </w:r>
      <w:r w:rsidRPr="008A47EB">
        <w:rPr>
          <w:rFonts w:ascii="Times New Roman" w:hAnsi="Times New Roman"/>
          <w:sz w:val="22"/>
          <w:szCs w:val="22"/>
        </w:rPr>
        <w:t xml:space="preserve">Rev. Code </w:t>
      </w:r>
      <w:r w:rsidR="00FA7EE9">
        <w:rPr>
          <w:rFonts w:ascii="Times New Roman" w:hAnsi="Times New Roman"/>
          <w:sz w:val="22"/>
          <w:szCs w:val="22"/>
        </w:rPr>
        <w:t xml:space="preserve">§ </w:t>
      </w:r>
      <w:r w:rsidRPr="008A47EB">
        <w:rPr>
          <w:rFonts w:ascii="Times New Roman" w:hAnsi="Times New Roman"/>
          <w:sz w:val="22"/>
          <w:szCs w:val="22"/>
        </w:rPr>
        <w:t xml:space="preserve">3315.19 to follow the former provisions of law existing prior to July 1, 2001 for capital set-aside.  In lieu of following the amended requirements, the board of education </w:t>
      </w:r>
      <w:r w:rsidRPr="008A47EB">
        <w:rPr>
          <w:rFonts w:ascii="Times New Roman" w:hAnsi="Times New Roman"/>
          <w:i/>
          <w:sz w:val="22"/>
          <w:szCs w:val="22"/>
        </w:rPr>
        <w:t>annually</w:t>
      </w:r>
      <w:r w:rsidRPr="008A47EB">
        <w:rPr>
          <w:rFonts w:ascii="Times New Roman" w:hAnsi="Times New Roman"/>
          <w:sz w:val="22"/>
          <w:szCs w:val="22"/>
        </w:rPr>
        <w:t xml:space="preserve"> may elect (by resolution) to follow the capital set-aside requirements (from</w:t>
      </w:r>
      <w:r w:rsidR="003F080C">
        <w:rPr>
          <w:rFonts w:ascii="Times New Roman" w:hAnsi="Times New Roman"/>
          <w:sz w:val="22"/>
          <w:szCs w:val="22"/>
        </w:rPr>
        <w:t xml:space="preserve"> the Ohio Rev. Code</w:t>
      </w:r>
      <w:r w:rsidRPr="008A47EB">
        <w:rPr>
          <w:rFonts w:ascii="Times New Roman" w:hAnsi="Times New Roman"/>
          <w:sz w:val="22"/>
          <w:szCs w:val="22"/>
        </w:rPr>
        <w:t xml:space="preserve"> provisions) as they existed prior to July 1, 2001. (Audit programs D and E follow this OCS Section, and describe both options.)  This election must be made within 90 days after the beginning of the fiscal year for which the election is to apply.</w:t>
      </w:r>
    </w:p>
    <w:p w14:paraId="096132E1" w14:textId="77777777" w:rsidR="004F5714" w:rsidRPr="008A47EB" w:rsidRDefault="004F5714" w:rsidP="004F5714">
      <w:pPr>
        <w:jc w:val="both"/>
        <w:rPr>
          <w:rFonts w:ascii="Times New Roman" w:hAnsi="Times New Roman"/>
          <w:sz w:val="22"/>
          <w:szCs w:val="22"/>
        </w:rPr>
      </w:pPr>
    </w:p>
    <w:p w14:paraId="4A8A2D9D"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Waivers of the Annual Set Aside Requirements:</w:t>
      </w:r>
    </w:p>
    <w:p w14:paraId="3204B514" w14:textId="77777777" w:rsidR="004F5714" w:rsidRPr="008A47EB" w:rsidRDefault="004F5714" w:rsidP="004F5714">
      <w:pPr>
        <w:jc w:val="both"/>
        <w:rPr>
          <w:rFonts w:ascii="Times New Roman" w:hAnsi="Times New Roman"/>
          <w:b/>
          <w:sz w:val="22"/>
          <w:szCs w:val="22"/>
          <w:u w:val="single"/>
        </w:rPr>
      </w:pPr>
    </w:p>
    <w:p w14:paraId="79A3A05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emergency may deposit an amount less than the required annual set aside, or make no deposit into the school district capital and maintenance funds.  As good practice, while not specifically included in statute, the school district board of education should document this decision annual</w:t>
      </w:r>
      <w:r w:rsidR="008D1D38">
        <w:rPr>
          <w:rFonts w:ascii="Times New Roman" w:hAnsi="Times New Roman"/>
          <w:sz w:val="22"/>
          <w:szCs w:val="22"/>
        </w:rPr>
        <w:t xml:space="preserve">ly in a separate resolution.  </w:t>
      </w:r>
      <w:r w:rsidRPr="008A47EB">
        <w:rPr>
          <w:rFonts w:ascii="Times New Roman" w:hAnsi="Times New Roman"/>
          <w:sz w:val="22"/>
          <w:szCs w:val="22"/>
        </w:rPr>
        <w:t>A board of education’s approval of a five-year projection including the waiver of the set aside is not considered approval of the set aside waiver.</w:t>
      </w:r>
    </w:p>
    <w:p w14:paraId="154A64C0" w14:textId="77777777" w:rsidR="004F5714" w:rsidRPr="008A47EB" w:rsidRDefault="004F5714" w:rsidP="004F5714">
      <w:pPr>
        <w:jc w:val="both"/>
        <w:rPr>
          <w:rFonts w:ascii="Times New Roman" w:hAnsi="Times New Roman"/>
          <w:sz w:val="22"/>
          <w:szCs w:val="22"/>
        </w:rPr>
      </w:pPr>
    </w:p>
    <w:p w14:paraId="6207D01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in fiscal watch or caution may apply to the superintendent of public instruction for a waiver</w:t>
      </w:r>
      <w:r w:rsidRPr="008A47EB">
        <w:rPr>
          <w:rStyle w:val="FootnoteReference"/>
          <w:rFonts w:ascii="Times New Roman" w:hAnsi="Times New Roman"/>
          <w:sz w:val="22"/>
          <w:szCs w:val="22"/>
        </w:rPr>
        <w:footnoteReference w:id="19"/>
      </w:r>
      <w:r w:rsidRPr="008A47EB">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superintendent may grant a waiver, if the school district demonstrates to the satisfaction of the superintendent of public instruction that compliance with the annual set aside requirement for that year will create an undue financial hardship on the school district.</w:t>
      </w:r>
    </w:p>
    <w:p w14:paraId="60C636D3" w14:textId="77777777" w:rsidR="004F5714" w:rsidRPr="008A47EB" w:rsidRDefault="004F5714" w:rsidP="004F5714">
      <w:pPr>
        <w:jc w:val="both"/>
        <w:rPr>
          <w:rFonts w:ascii="Times New Roman" w:hAnsi="Times New Roman"/>
          <w:sz w:val="22"/>
          <w:szCs w:val="22"/>
        </w:rPr>
      </w:pPr>
    </w:p>
    <w:p w14:paraId="2F32394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School districts, not more often than one fiscal year in every three consecutive fiscal years, may apply to the superintendent of public instruction for a waiver from the annual set aside requirements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8A47EB">
        <w:rPr>
          <w:rFonts w:ascii="Times New Roman" w:hAnsi="Times New Roman"/>
          <w:sz w:val="22"/>
          <w:szCs w:val="22"/>
        </w:rPr>
        <w:t>3315.</w:t>
      </w:r>
      <w:r w:rsidRPr="00867CE2">
        <w:rPr>
          <w:rFonts w:ascii="Times New Roman" w:hAnsi="Times New Roman"/>
          <w:sz w:val="22"/>
          <w:szCs w:val="22"/>
        </w:rPr>
        <w:t>18</w:t>
      </w:r>
      <w:r w:rsidR="00F26292" w:rsidRPr="00867CE2">
        <w:rPr>
          <w:rFonts w:ascii="Times New Roman" w:hAnsi="Times New Roman"/>
          <w:sz w:val="22"/>
          <w:szCs w:val="22"/>
        </w:rPr>
        <w:t>, subject to conditions stated in section (D)</w:t>
      </w:r>
      <w:r w:rsidRPr="00867CE2">
        <w:rPr>
          <w:rFonts w:ascii="Times New Roman" w:hAnsi="Times New Roman"/>
          <w:sz w:val="22"/>
          <w:szCs w:val="22"/>
        </w:rPr>
        <w:t>.  The waiver would permit a school district to deposit an amount less than the annual set</w:t>
      </w:r>
      <w:r w:rsidRPr="008A47EB">
        <w:rPr>
          <w:rFonts w:ascii="Times New Roman" w:hAnsi="Times New Roman"/>
          <w:sz w:val="22"/>
          <w:szCs w:val="22"/>
        </w:rPr>
        <w:t xml:space="preserve"> aside requirement or make no deposit </w:t>
      </w:r>
      <w:r w:rsidRPr="008A47EB">
        <w:rPr>
          <w:rFonts w:ascii="Times New Roman" w:hAnsi="Times New Roman"/>
          <w:sz w:val="22"/>
          <w:szCs w:val="22"/>
        </w:rPr>
        <w:lastRenderedPageBreak/>
        <w:t>into the school district capital and maintenance fund for that year.  The superintendent of public instruction may grant a waiver if the school district demonstrates to the satisfaction of the superintendent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p>
    <w:p w14:paraId="34CB7570" w14:textId="77777777" w:rsidR="004F5714" w:rsidRPr="008A47EB" w:rsidRDefault="004F5714" w:rsidP="004F5714">
      <w:pPr>
        <w:jc w:val="both"/>
        <w:rPr>
          <w:rFonts w:ascii="Times New Roman" w:hAnsi="Times New Roman"/>
          <w:sz w:val="22"/>
          <w:szCs w:val="22"/>
        </w:rPr>
      </w:pPr>
    </w:p>
    <w:p w14:paraId="7C6529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14:paraId="4FE57A25" w14:textId="77777777" w:rsidR="004F5714" w:rsidRPr="008A47EB" w:rsidRDefault="004F5714" w:rsidP="004F5714">
      <w:pPr>
        <w:jc w:val="both"/>
        <w:rPr>
          <w:rFonts w:ascii="Times New Roman" w:hAnsi="Times New Roman"/>
          <w:sz w:val="22"/>
          <w:szCs w:val="22"/>
        </w:rPr>
      </w:pPr>
    </w:p>
    <w:p w14:paraId="318BB8C8" w14:textId="77777777" w:rsidR="004F5714" w:rsidRPr="008A47EB" w:rsidRDefault="004F5714" w:rsidP="004F5714">
      <w:pPr>
        <w:jc w:val="both"/>
        <w:rPr>
          <w:rFonts w:ascii="Times New Roman" w:hAnsi="Times New Roman"/>
          <w:b/>
          <w:sz w:val="22"/>
          <w:szCs w:val="22"/>
          <w:u w:val="single"/>
        </w:rPr>
      </w:pPr>
      <w:r w:rsidRPr="008A47EB">
        <w:rPr>
          <w:rFonts w:ascii="Times New Roman" w:hAnsi="Times New Roman"/>
          <w:b/>
          <w:sz w:val="22"/>
          <w:szCs w:val="22"/>
          <w:u w:val="single"/>
        </w:rPr>
        <w:t>Other capital and maintenance provisions established July 1, 2001:</w:t>
      </w:r>
    </w:p>
    <w:p w14:paraId="583C943E" w14:textId="77777777" w:rsidR="004F5714" w:rsidRPr="008A47EB" w:rsidRDefault="004F5714" w:rsidP="004F5714">
      <w:pPr>
        <w:jc w:val="both"/>
        <w:rPr>
          <w:rFonts w:ascii="Times New Roman" w:hAnsi="Times New Roman"/>
          <w:sz w:val="22"/>
          <w:szCs w:val="22"/>
        </w:rPr>
      </w:pPr>
    </w:p>
    <w:p w14:paraId="270FE238" w14:textId="77777777" w:rsidR="004F5714" w:rsidRPr="008A47EB" w:rsidRDefault="004F5714" w:rsidP="00740DB5">
      <w:pPr>
        <w:numPr>
          <w:ilvl w:val="0"/>
          <w:numId w:val="36"/>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Code Chapter 3318 (School Facilities). (See OCS Chapter 2 for a discussion of certain </w:t>
      </w:r>
      <w:r w:rsidR="003F080C">
        <w:rPr>
          <w:rFonts w:ascii="Times New Roman" w:hAnsi="Times New Roman"/>
          <w:sz w:val="22"/>
          <w:szCs w:val="22"/>
        </w:rPr>
        <w:t>Ohio Rev. Code</w:t>
      </w:r>
      <w:r w:rsidRPr="008A47EB">
        <w:rPr>
          <w:rFonts w:ascii="Times New Roman" w:hAnsi="Times New Roman"/>
          <w:sz w:val="22"/>
          <w:szCs w:val="22"/>
        </w:rPr>
        <w:t xml:space="preserve"> Chapter 3318 programs.)</w:t>
      </w:r>
    </w:p>
    <w:p w14:paraId="27665410" w14:textId="77777777" w:rsidR="004F5714" w:rsidRPr="008A47EB" w:rsidRDefault="004F5714" w:rsidP="004F5714">
      <w:pPr>
        <w:pStyle w:val="ListParagraph"/>
        <w:rPr>
          <w:rFonts w:ascii="Times New Roman" w:hAnsi="Times New Roman"/>
          <w:sz w:val="22"/>
          <w:szCs w:val="22"/>
        </w:rPr>
      </w:pPr>
    </w:p>
    <w:p w14:paraId="1BB3BBDD"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Sample Note Disclosure Table</w:t>
      </w:r>
    </w:p>
    <w:p w14:paraId="593ABCC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Below is a current sample table for the set aside disclosure and the order in which items should be presented: </w:t>
      </w:r>
    </w:p>
    <w:p w14:paraId="3D69715E" w14:textId="77777777" w:rsidR="004F5714" w:rsidRPr="008A47EB" w:rsidRDefault="004F5714" w:rsidP="004F5714">
      <w:pPr>
        <w:rPr>
          <w:rFonts w:ascii="Times New Roman" w:hAnsi="Times New Roman"/>
          <w:sz w:val="22"/>
          <w:szCs w:val="22"/>
        </w:rPr>
      </w:pP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F5714" w:rsidRPr="00CD3209" w14:paraId="2D31832E" w14:textId="77777777" w:rsidTr="004548D6">
        <w:tc>
          <w:tcPr>
            <w:tcW w:w="5040" w:type="dxa"/>
          </w:tcPr>
          <w:p w14:paraId="112EF0C7" w14:textId="77777777" w:rsidR="004F5714" w:rsidRPr="00CD3209" w:rsidRDefault="004F5714" w:rsidP="004F5714">
            <w:pPr>
              <w:ind w:left="587"/>
              <w:jc w:val="both"/>
            </w:pPr>
          </w:p>
        </w:tc>
        <w:tc>
          <w:tcPr>
            <w:tcW w:w="180" w:type="dxa"/>
          </w:tcPr>
          <w:p w14:paraId="50D7BCA9" w14:textId="77777777" w:rsidR="004F5714" w:rsidRPr="00CD3209" w:rsidRDefault="004F5714" w:rsidP="004F5714">
            <w:pPr>
              <w:jc w:val="center"/>
            </w:pPr>
          </w:p>
        </w:tc>
        <w:tc>
          <w:tcPr>
            <w:tcW w:w="1620" w:type="dxa"/>
            <w:tcBorders>
              <w:bottom w:val="single" w:sz="4" w:space="0" w:color="auto"/>
            </w:tcBorders>
          </w:tcPr>
          <w:p w14:paraId="7F6D8C56" w14:textId="77777777" w:rsidR="004F5714" w:rsidRPr="00CD3209" w:rsidRDefault="004F5714" w:rsidP="004F5714">
            <w:pPr>
              <w:jc w:val="center"/>
            </w:pPr>
            <w:r w:rsidRPr="00CD3209">
              <w:t>Capital</w:t>
            </w:r>
          </w:p>
          <w:p w14:paraId="28ADC37E" w14:textId="77777777" w:rsidR="004F5714" w:rsidRPr="00CD3209" w:rsidRDefault="004F5714" w:rsidP="004F5714">
            <w:pPr>
              <w:jc w:val="center"/>
            </w:pPr>
            <w:r w:rsidRPr="00CD3209">
              <w:t>Improvements</w:t>
            </w:r>
          </w:p>
        </w:tc>
      </w:tr>
      <w:tr w:rsidR="004F5714" w:rsidRPr="00CD3209" w14:paraId="7C7CDDDB" w14:textId="77777777" w:rsidTr="004548D6">
        <w:trPr>
          <w:trHeight w:val="397"/>
        </w:trPr>
        <w:tc>
          <w:tcPr>
            <w:tcW w:w="5040" w:type="dxa"/>
          </w:tcPr>
          <w:p w14:paraId="5F823D59" w14:textId="77777777" w:rsidR="004F5714" w:rsidRPr="00CD3209" w:rsidRDefault="004F5714" w:rsidP="004F5714">
            <w:pPr>
              <w:ind w:left="587"/>
              <w:jc w:val="both"/>
            </w:pPr>
            <w:r w:rsidRPr="00CD3209">
              <w:t>Set Aside Reserve Balance June 30, 20X</w:t>
            </w:r>
            <w:r w:rsidR="00130163">
              <w:t>X-1</w:t>
            </w:r>
          </w:p>
        </w:tc>
        <w:tc>
          <w:tcPr>
            <w:tcW w:w="180" w:type="dxa"/>
          </w:tcPr>
          <w:p w14:paraId="22785DAB" w14:textId="77777777" w:rsidR="004F5714" w:rsidRPr="00CD3209" w:rsidRDefault="004F5714" w:rsidP="004F5714">
            <w:pPr>
              <w:tabs>
                <w:tab w:val="decimal" w:pos="1510"/>
              </w:tabs>
              <w:jc w:val="both"/>
            </w:pPr>
          </w:p>
        </w:tc>
        <w:tc>
          <w:tcPr>
            <w:tcW w:w="1620" w:type="dxa"/>
            <w:tcBorders>
              <w:top w:val="single" w:sz="4" w:space="0" w:color="auto"/>
            </w:tcBorders>
          </w:tcPr>
          <w:p w14:paraId="7EAE36E5" w14:textId="77777777" w:rsidR="004F5714" w:rsidRPr="00CD3209" w:rsidRDefault="004F5714" w:rsidP="004F5714">
            <w:pPr>
              <w:tabs>
                <w:tab w:val="decimal" w:pos="1397"/>
              </w:tabs>
              <w:jc w:val="both"/>
            </w:pPr>
            <w:r w:rsidRPr="00CD3209">
              <w:t>$0</w:t>
            </w:r>
          </w:p>
        </w:tc>
      </w:tr>
      <w:tr w:rsidR="004F5714" w:rsidRPr="00CD3209" w14:paraId="005340E8" w14:textId="77777777" w:rsidTr="004548D6">
        <w:tc>
          <w:tcPr>
            <w:tcW w:w="5040" w:type="dxa"/>
          </w:tcPr>
          <w:p w14:paraId="5D5825B3" w14:textId="77777777" w:rsidR="004F5714" w:rsidRPr="00CD3209" w:rsidRDefault="004F5714" w:rsidP="004F5714">
            <w:pPr>
              <w:ind w:left="587"/>
              <w:jc w:val="both"/>
            </w:pPr>
            <w:r w:rsidRPr="00CD3209">
              <w:t>Current Year Set Aside Requirement</w:t>
            </w:r>
          </w:p>
        </w:tc>
        <w:tc>
          <w:tcPr>
            <w:tcW w:w="180" w:type="dxa"/>
          </w:tcPr>
          <w:p w14:paraId="19AB29B5" w14:textId="77777777" w:rsidR="004F5714" w:rsidRPr="00CD3209" w:rsidRDefault="004F5714" w:rsidP="004F5714">
            <w:pPr>
              <w:tabs>
                <w:tab w:val="decimal" w:pos="1510"/>
              </w:tabs>
              <w:jc w:val="both"/>
            </w:pPr>
          </w:p>
        </w:tc>
        <w:tc>
          <w:tcPr>
            <w:tcW w:w="1620" w:type="dxa"/>
          </w:tcPr>
          <w:p w14:paraId="566BCAE3" w14:textId="77777777" w:rsidR="004F5714" w:rsidRPr="00CD3209" w:rsidRDefault="004F5714" w:rsidP="004F5714">
            <w:pPr>
              <w:tabs>
                <w:tab w:val="decimal" w:pos="1397"/>
              </w:tabs>
              <w:jc w:val="both"/>
            </w:pPr>
            <w:r w:rsidRPr="00CD3209">
              <w:t>500,000</w:t>
            </w:r>
          </w:p>
        </w:tc>
      </w:tr>
      <w:tr w:rsidR="004F5714" w:rsidRPr="00CD3209" w14:paraId="2D1BBAA9" w14:textId="77777777" w:rsidTr="004548D6">
        <w:tc>
          <w:tcPr>
            <w:tcW w:w="5040" w:type="dxa"/>
          </w:tcPr>
          <w:p w14:paraId="14EDC0FA" w14:textId="77777777" w:rsidR="004F5714" w:rsidRPr="00CD3209" w:rsidRDefault="004F5714" w:rsidP="004F5714">
            <w:pPr>
              <w:ind w:left="587"/>
              <w:jc w:val="both"/>
            </w:pPr>
            <w:r w:rsidRPr="00CD3209">
              <w:t>Contributions in Excess of the Current Fiscal Year Set Aside Requirement</w:t>
            </w:r>
          </w:p>
        </w:tc>
        <w:tc>
          <w:tcPr>
            <w:tcW w:w="180" w:type="dxa"/>
          </w:tcPr>
          <w:p w14:paraId="0010EF3F" w14:textId="77777777" w:rsidR="004F5714" w:rsidRPr="00CD3209" w:rsidRDefault="004F5714" w:rsidP="004F5714">
            <w:pPr>
              <w:tabs>
                <w:tab w:val="decimal" w:pos="1510"/>
              </w:tabs>
              <w:jc w:val="both"/>
            </w:pPr>
          </w:p>
        </w:tc>
        <w:tc>
          <w:tcPr>
            <w:tcW w:w="1620" w:type="dxa"/>
          </w:tcPr>
          <w:p w14:paraId="24B6FD1D" w14:textId="77777777" w:rsidR="004F5714" w:rsidRPr="00CD3209" w:rsidRDefault="004F5714" w:rsidP="004F5714">
            <w:pPr>
              <w:tabs>
                <w:tab w:val="decimal" w:pos="1397"/>
              </w:tabs>
              <w:jc w:val="both"/>
            </w:pPr>
          </w:p>
          <w:p w14:paraId="1B191A89" w14:textId="77777777" w:rsidR="004F5714" w:rsidRPr="00CD3209" w:rsidRDefault="004F5714" w:rsidP="004F5714">
            <w:pPr>
              <w:tabs>
                <w:tab w:val="decimal" w:pos="1397"/>
              </w:tabs>
              <w:jc w:val="both"/>
            </w:pPr>
            <w:r w:rsidRPr="00CD3209">
              <w:t>0</w:t>
            </w:r>
          </w:p>
        </w:tc>
      </w:tr>
      <w:tr w:rsidR="004F5714" w:rsidRPr="00CD3209" w14:paraId="6877AF2E" w14:textId="77777777" w:rsidTr="004548D6">
        <w:tc>
          <w:tcPr>
            <w:tcW w:w="5040" w:type="dxa"/>
          </w:tcPr>
          <w:p w14:paraId="1BD4A469" w14:textId="77777777" w:rsidR="004F5714" w:rsidRPr="00CD3209" w:rsidRDefault="004F5714" w:rsidP="004F5714">
            <w:pPr>
              <w:ind w:left="587"/>
              <w:jc w:val="both"/>
            </w:pPr>
            <w:r w:rsidRPr="00CD3209">
              <w:t>Current Year Qualifying Expenditures</w:t>
            </w:r>
          </w:p>
        </w:tc>
        <w:tc>
          <w:tcPr>
            <w:tcW w:w="180" w:type="dxa"/>
          </w:tcPr>
          <w:p w14:paraId="47B420C4" w14:textId="77777777" w:rsidR="004F5714" w:rsidRPr="00CD3209" w:rsidRDefault="004F5714" w:rsidP="004F5714">
            <w:pPr>
              <w:tabs>
                <w:tab w:val="decimal" w:pos="1510"/>
              </w:tabs>
              <w:jc w:val="both"/>
            </w:pPr>
          </w:p>
        </w:tc>
        <w:tc>
          <w:tcPr>
            <w:tcW w:w="1620" w:type="dxa"/>
          </w:tcPr>
          <w:p w14:paraId="6459EA20" w14:textId="77777777" w:rsidR="004F5714" w:rsidRPr="00CD3209" w:rsidRDefault="004F5714" w:rsidP="004F5714">
            <w:pPr>
              <w:tabs>
                <w:tab w:val="decimal" w:pos="1397"/>
              </w:tabs>
              <w:jc w:val="both"/>
            </w:pPr>
            <w:r w:rsidRPr="00CD3209">
              <w:t>(50,000)</w:t>
            </w:r>
          </w:p>
        </w:tc>
      </w:tr>
      <w:tr w:rsidR="004F5714" w:rsidRPr="00CD3209" w14:paraId="0B7B8EDC" w14:textId="77777777" w:rsidTr="004548D6">
        <w:tc>
          <w:tcPr>
            <w:tcW w:w="5040" w:type="dxa"/>
          </w:tcPr>
          <w:p w14:paraId="52886495" w14:textId="77777777" w:rsidR="004F5714" w:rsidRPr="00CD3209" w:rsidRDefault="004F5714" w:rsidP="004F5714">
            <w:pPr>
              <w:ind w:left="587"/>
              <w:jc w:val="both"/>
            </w:pPr>
            <w:r w:rsidRPr="00CD3209">
              <w:t>Excess Qualified Expenditures from Prior Years</w:t>
            </w:r>
          </w:p>
        </w:tc>
        <w:tc>
          <w:tcPr>
            <w:tcW w:w="180" w:type="dxa"/>
          </w:tcPr>
          <w:p w14:paraId="55877F0B" w14:textId="77777777" w:rsidR="004F5714" w:rsidRPr="00CD3209" w:rsidRDefault="004F5714" w:rsidP="004F5714">
            <w:pPr>
              <w:tabs>
                <w:tab w:val="decimal" w:pos="1510"/>
              </w:tabs>
              <w:jc w:val="both"/>
            </w:pPr>
          </w:p>
        </w:tc>
        <w:tc>
          <w:tcPr>
            <w:tcW w:w="1620" w:type="dxa"/>
          </w:tcPr>
          <w:p w14:paraId="4A21BDCF" w14:textId="77777777" w:rsidR="004F5714" w:rsidRPr="00CD3209" w:rsidRDefault="004F5714" w:rsidP="004F5714">
            <w:pPr>
              <w:tabs>
                <w:tab w:val="decimal" w:pos="1397"/>
              </w:tabs>
              <w:jc w:val="both"/>
            </w:pPr>
            <w:r w:rsidRPr="00CD3209">
              <w:t>0</w:t>
            </w:r>
          </w:p>
        </w:tc>
      </w:tr>
      <w:tr w:rsidR="004F5714" w:rsidRPr="00CD3209" w14:paraId="0556F385" w14:textId="77777777" w:rsidTr="004548D6">
        <w:tc>
          <w:tcPr>
            <w:tcW w:w="5040" w:type="dxa"/>
          </w:tcPr>
          <w:p w14:paraId="1E244D8A" w14:textId="77777777" w:rsidR="004F5714" w:rsidRPr="00CD3209" w:rsidRDefault="004F5714" w:rsidP="004F5714">
            <w:pPr>
              <w:ind w:left="587"/>
              <w:jc w:val="both"/>
            </w:pPr>
            <w:r w:rsidRPr="00CD3209">
              <w:t>Current Year Offsets</w:t>
            </w:r>
          </w:p>
        </w:tc>
        <w:tc>
          <w:tcPr>
            <w:tcW w:w="180" w:type="dxa"/>
          </w:tcPr>
          <w:p w14:paraId="71BF62C6" w14:textId="77777777" w:rsidR="004F5714" w:rsidRPr="00CD3209" w:rsidRDefault="004F5714" w:rsidP="004F5714">
            <w:pPr>
              <w:tabs>
                <w:tab w:val="decimal" w:pos="1510"/>
              </w:tabs>
              <w:jc w:val="both"/>
            </w:pPr>
          </w:p>
        </w:tc>
        <w:tc>
          <w:tcPr>
            <w:tcW w:w="1620" w:type="dxa"/>
          </w:tcPr>
          <w:p w14:paraId="563D363F" w14:textId="77777777" w:rsidR="004F5714" w:rsidRPr="00CD3209" w:rsidRDefault="004F5714" w:rsidP="004F5714">
            <w:pPr>
              <w:tabs>
                <w:tab w:val="decimal" w:pos="1397"/>
              </w:tabs>
              <w:jc w:val="both"/>
            </w:pPr>
            <w:r w:rsidRPr="00CD3209">
              <w:t>(100,000)</w:t>
            </w:r>
          </w:p>
        </w:tc>
      </w:tr>
      <w:tr w:rsidR="004F5714" w:rsidRPr="00CD3209" w14:paraId="12A729A2" w14:textId="77777777" w:rsidTr="004548D6">
        <w:tc>
          <w:tcPr>
            <w:tcW w:w="5040" w:type="dxa"/>
          </w:tcPr>
          <w:p w14:paraId="73C8E69E" w14:textId="77777777" w:rsidR="004F5714" w:rsidRPr="00CD3209" w:rsidRDefault="004F5714" w:rsidP="004F5714">
            <w:pPr>
              <w:ind w:left="587"/>
              <w:jc w:val="both"/>
            </w:pPr>
            <w:r w:rsidRPr="00CD3209">
              <w:t>Waiver Granted by the Department of Education</w:t>
            </w:r>
          </w:p>
        </w:tc>
        <w:tc>
          <w:tcPr>
            <w:tcW w:w="180" w:type="dxa"/>
          </w:tcPr>
          <w:p w14:paraId="7D44292A" w14:textId="77777777" w:rsidR="004F5714" w:rsidRPr="00CD3209" w:rsidRDefault="004F5714" w:rsidP="004F5714">
            <w:pPr>
              <w:tabs>
                <w:tab w:val="decimal" w:pos="1510"/>
              </w:tabs>
              <w:jc w:val="both"/>
            </w:pPr>
          </w:p>
        </w:tc>
        <w:tc>
          <w:tcPr>
            <w:tcW w:w="1620" w:type="dxa"/>
          </w:tcPr>
          <w:p w14:paraId="3AEC3482" w14:textId="77777777" w:rsidR="004F5714" w:rsidRPr="00CD3209" w:rsidRDefault="004F5714" w:rsidP="004F5714">
            <w:pPr>
              <w:tabs>
                <w:tab w:val="decimal" w:pos="1397"/>
              </w:tabs>
              <w:jc w:val="both"/>
            </w:pPr>
          </w:p>
        </w:tc>
      </w:tr>
      <w:tr w:rsidR="004F5714" w:rsidRPr="00CD3209" w14:paraId="10026E91" w14:textId="77777777" w:rsidTr="004548D6">
        <w:tc>
          <w:tcPr>
            <w:tcW w:w="5040" w:type="dxa"/>
          </w:tcPr>
          <w:p w14:paraId="31F4ED7D" w14:textId="77777777" w:rsidR="004F5714" w:rsidRPr="00CD3209" w:rsidRDefault="004F5714" w:rsidP="004F5714">
            <w:pPr>
              <w:ind w:left="587"/>
              <w:jc w:val="both"/>
            </w:pPr>
            <w:r w:rsidRPr="00CD3209">
              <w:t>Prior Year Offset from Bond Proceeds</w:t>
            </w:r>
          </w:p>
        </w:tc>
        <w:tc>
          <w:tcPr>
            <w:tcW w:w="180" w:type="dxa"/>
          </w:tcPr>
          <w:p w14:paraId="1C47B2BF" w14:textId="77777777" w:rsidR="004F5714" w:rsidRPr="00CD3209" w:rsidRDefault="004F5714" w:rsidP="004F5714">
            <w:pPr>
              <w:tabs>
                <w:tab w:val="decimal" w:pos="1510"/>
              </w:tabs>
              <w:jc w:val="both"/>
            </w:pPr>
          </w:p>
        </w:tc>
        <w:tc>
          <w:tcPr>
            <w:tcW w:w="1620" w:type="dxa"/>
            <w:tcBorders>
              <w:bottom w:val="single" w:sz="4" w:space="0" w:color="auto"/>
            </w:tcBorders>
          </w:tcPr>
          <w:p w14:paraId="05A1172B" w14:textId="77777777" w:rsidR="004F5714" w:rsidRPr="00CD3209" w:rsidRDefault="004F5714" w:rsidP="004F5714">
            <w:pPr>
              <w:tabs>
                <w:tab w:val="decimal" w:pos="1397"/>
              </w:tabs>
              <w:jc w:val="both"/>
            </w:pPr>
            <w:r w:rsidRPr="00CD3209">
              <w:t>(350,000)</w:t>
            </w:r>
          </w:p>
        </w:tc>
      </w:tr>
      <w:tr w:rsidR="004F5714" w:rsidRPr="00CD3209" w14:paraId="0C8415C4" w14:textId="77777777" w:rsidTr="004548D6">
        <w:tc>
          <w:tcPr>
            <w:tcW w:w="5040" w:type="dxa"/>
          </w:tcPr>
          <w:p w14:paraId="48586F04" w14:textId="77777777" w:rsidR="004F5714" w:rsidRPr="00CD3209" w:rsidRDefault="004F5714" w:rsidP="004F5714">
            <w:pPr>
              <w:ind w:left="587"/>
              <w:jc w:val="both"/>
            </w:pPr>
            <w:r w:rsidRPr="00CD3209">
              <w:t>Total</w:t>
            </w:r>
          </w:p>
        </w:tc>
        <w:tc>
          <w:tcPr>
            <w:tcW w:w="180" w:type="dxa"/>
          </w:tcPr>
          <w:p w14:paraId="03A7CB17" w14:textId="77777777" w:rsidR="004F5714" w:rsidRPr="00CD3209" w:rsidRDefault="004F5714" w:rsidP="004F5714">
            <w:pPr>
              <w:tabs>
                <w:tab w:val="decimal" w:pos="1510"/>
              </w:tabs>
              <w:jc w:val="both"/>
            </w:pPr>
          </w:p>
        </w:tc>
        <w:tc>
          <w:tcPr>
            <w:tcW w:w="1620" w:type="dxa"/>
            <w:tcBorders>
              <w:top w:val="single" w:sz="4" w:space="0" w:color="auto"/>
              <w:bottom w:val="double" w:sz="4" w:space="0" w:color="auto"/>
            </w:tcBorders>
          </w:tcPr>
          <w:p w14:paraId="5726F4A4" w14:textId="77777777" w:rsidR="004F5714" w:rsidRPr="00CD3209" w:rsidRDefault="004F5714" w:rsidP="004F5714">
            <w:pPr>
              <w:tabs>
                <w:tab w:val="decimal" w:pos="1397"/>
              </w:tabs>
              <w:jc w:val="both"/>
            </w:pPr>
            <w:r w:rsidRPr="00CD3209">
              <w:t>$0</w:t>
            </w:r>
          </w:p>
        </w:tc>
      </w:tr>
      <w:tr w:rsidR="004F5714" w:rsidRPr="00CD3209" w14:paraId="66795F74" w14:textId="77777777" w:rsidTr="004548D6">
        <w:tc>
          <w:tcPr>
            <w:tcW w:w="5040" w:type="dxa"/>
          </w:tcPr>
          <w:p w14:paraId="4243C00B" w14:textId="77777777" w:rsidR="004F5714" w:rsidRPr="00CD3209" w:rsidRDefault="004F5714" w:rsidP="004F5714">
            <w:pPr>
              <w:ind w:left="587"/>
              <w:jc w:val="both"/>
            </w:pPr>
          </w:p>
        </w:tc>
        <w:tc>
          <w:tcPr>
            <w:tcW w:w="180" w:type="dxa"/>
          </w:tcPr>
          <w:p w14:paraId="3C2B368B" w14:textId="77777777" w:rsidR="004F5714" w:rsidRPr="00CD3209" w:rsidRDefault="004F5714" w:rsidP="004F5714">
            <w:pPr>
              <w:tabs>
                <w:tab w:val="decimal" w:pos="1510"/>
              </w:tabs>
              <w:jc w:val="both"/>
            </w:pPr>
          </w:p>
        </w:tc>
        <w:tc>
          <w:tcPr>
            <w:tcW w:w="1620" w:type="dxa"/>
            <w:tcBorders>
              <w:top w:val="double" w:sz="4" w:space="0" w:color="auto"/>
            </w:tcBorders>
          </w:tcPr>
          <w:p w14:paraId="60D85673" w14:textId="77777777" w:rsidR="004F5714" w:rsidRPr="00CD3209" w:rsidRDefault="004F5714" w:rsidP="004F5714">
            <w:pPr>
              <w:tabs>
                <w:tab w:val="decimal" w:pos="1397"/>
              </w:tabs>
              <w:jc w:val="both"/>
            </w:pPr>
          </w:p>
        </w:tc>
      </w:tr>
      <w:tr w:rsidR="004F5714" w:rsidRPr="00CD3209" w14:paraId="440B10FE" w14:textId="77777777" w:rsidTr="004548D6">
        <w:tc>
          <w:tcPr>
            <w:tcW w:w="5040" w:type="dxa"/>
          </w:tcPr>
          <w:p w14:paraId="594FD1A3" w14:textId="77777777" w:rsidR="004F5714" w:rsidRPr="00CD3209" w:rsidRDefault="004F5714" w:rsidP="004F5714">
            <w:pPr>
              <w:ind w:left="587"/>
              <w:jc w:val="both"/>
            </w:pPr>
            <w:r w:rsidRPr="00CD3209">
              <w:t>Balance Car</w:t>
            </w:r>
            <w:r>
              <w:t>ried Forward to Fiscal Year 20X</w:t>
            </w:r>
            <w:r w:rsidR="00130163">
              <w:t>X</w:t>
            </w:r>
          </w:p>
        </w:tc>
        <w:tc>
          <w:tcPr>
            <w:tcW w:w="180" w:type="dxa"/>
          </w:tcPr>
          <w:p w14:paraId="662A34A7" w14:textId="77777777" w:rsidR="004F5714" w:rsidRPr="00CD3209" w:rsidRDefault="004F5714" w:rsidP="004F5714">
            <w:pPr>
              <w:tabs>
                <w:tab w:val="decimal" w:pos="1510"/>
              </w:tabs>
              <w:jc w:val="both"/>
            </w:pPr>
          </w:p>
        </w:tc>
        <w:tc>
          <w:tcPr>
            <w:tcW w:w="1620" w:type="dxa"/>
            <w:tcBorders>
              <w:bottom w:val="double" w:sz="4" w:space="0" w:color="auto"/>
            </w:tcBorders>
          </w:tcPr>
          <w:p w14:paraId="7C32CDB8" w14:textId="77777777" w:rsidR="004F5714" w:rsidRPr="00CD3209" w:rsidRDefault="004F5714" w:rsidP="004F5714">
            <w:pPr>
              <w:tabs>
                <w:tab w:val="decimal" w:pos="1397"/>
              </w:tabs>
              <w:jc w:val="both"/>
            </w:pPr>
            <w:r w:rsidRPr="00CD3209">
              <w:t>0</w:t>
            </w:r>
          </w:p>
        </w:tc>
      </w:tr>
      <w:tr w:rsidR="004F5714" w:rsidRPr="00CD3209" w14:paraId="7F75CF0C" w14:textId="77777777" w:rsidTr="004548D6">
        <w:tc>
          <w:tcPr>
            <w:tcW w:w="5040" w:type="dxa"/>
          </w:tcPr>
          <w:p w14:paraId="7797B191" w14:textId="77777777" w:rsidR="004F5714" w:rsidRPr="00CD3209" w:rsidRDefault="004F5714" w:rsidP="004F5714">
            <w:pPr>
              <w:ind w:left="587"/>
              <w:jc w:val="both"/>
            </w:pPr>
          </w:p>
        </w:tc>
        <w:tc>
          <w:tcPr>
            <w:tcW w:w="180" w:type="dxa"/>
          </w:tcPr>
          <w:p w14:paraId="11840AF4" w14:textId="77777777" w:rsidR="004F5714" w:rsidRPr="00CD3209" w:rsidRDefault="004F5714" w:rsidP="004F5714">
            <w:pPr>
              <w:tabs>
                <w:tab w:val="decimal" w:pos="1510"/>
              </w:tabs>
              <w:jc w:val="both"/>
            </w:pPr>
          </w:p>
        </w:tc>
        <w:tc>
          <w:tcPr>
            <w:tcW w:w="1620" w:type="dxa"/>
            <w:tcBorders>
              <w:top w:val="double" w:sz="4" w:space="0" w:color="auto"/>
            </w:tcBorders>
          </w:tcPr>
          <w:p w14:paraId="11A4EF1C" w14:textId="77777777" w:rsidR="004F5714" w:rsidRPr="00CD3209" w:rsidRDefault="004F5714" w:rsidP="004F5714">
            <w:pPr>
              <w:tabs>
                <w:tab w:val="decimal" w:pos="1397"/>
              </w:tabs>
              <w:jc w:val="both"/>
            </w:pPr>
          </w:p>
        </w:tc>
      </w:tr>
      <w:tr w:rsidR="004F5714" w:rsidRPr="00CD3209" w14:paraId="309CCD71" w14:textId="77777777" w:rsidTr="004548D6">
        <w:tc>
          <w:tcPr>
            <w:tcW w:w="5040" w:type="dxa"/>
          </w:tcPr>
          <w:p w14:paraId="6595034E" w14:textId="77777777" w:rsidR="004F5714" w:rsidRPr="00CD3209" w:rsidRDefault="004F5714" w:rsidP="004F5714">
            <w:pPr>
              <w:ind w:left="587"/>
              <w:jc w:val="both"/>
            </w:pPr>
            <w:r w:rsidRPr="00CD3209">
              <w:t>Set Asi</w:t>
            </w:r>
            <w:r>
              <w:t>de Reserve Balance June 30, 20X</w:t>
            </w:r>
            <w:r w:rsidR="00130163">
              <w:t>X</w:t>
            </w:r>
          </w:p>
        </w:tc>
        <w:tc>
          <w:tcPr>
            <w:tcW w:w="180" w:type="dxa"/>
          </w:tcPr>
          <w:p w14:paraId="20ACC298" w14:textId="77777777" w:rsidR="004F5714" w:rsidRPr="00CD3209" w:rsidRDefault="004F5714" w:rsidP="004F5714">
            <w:pPr>
              <w:tabs>
                <w:tab w:val="decimal" w:pos="1510"/>
              </w:tabs>
              <w:jc w:val="both"/>
            </w:pPr>
          </w:p>
        </w:tc>
        <w:tc>
          <w:tcPr>
            <w:tcW w:w="1620" w:type="dxa"/>
            <w:tcBorders>
              <w:bottom w:val="double" w:sz="4" w:space="0" w:color="auto"/>
            </w:tcBorders>
          </w:tcPr>
          <w:p w14:paraId="1EB21358" w14:textId="77777777" w:rsidR="004F5714" w:rsidRPr="00CD3209" w:rsidRDefault="004F5714" w:rsidP="004F5714">
            <w:pPr>
              <w:tabs>
                <w:tab w:val="decimal" w:pos="1397"/>
              </w:tabs>
              <w:jc w:val="both"/>
            </w:pPr>
            <w:r w:rsidRPr="00CD3209">
              <w:t>$0</w:t>
            </w:r>
          </w:p>
        </w:tc>
      </w:tr>
    </w:tbl>
    <w:p w14:paraId="0A8243EB" w14:textId="77777777" w:rsidR="004F5714" w:rsidRPr="008A47EB" w:rsidRDefault="004F5714" w:rsidP="004548D6">
      <w:pPr>
        <w:ind w:left="1080"/>
        <w:jc w:val="both"/>
        <w:rPr>
          <w:rFonts w:ascii="Times New Roman" w:hAnsi="Times New Roman"/>
          <w:sz w:val="22"/>
          <w:szCs w:val="22"/>
        </w:rPr>
      </w:pPr>
    </w:p>
    <w:p w14:paraId="42743602" w14:textId="77777777" w:rsidR="004F5714" w:rsidRPr="008A47EB" w:rsidRDefault="004F5714" w:rsidP="004548D6">
      <w:pPr>
        <w:ind w:left="1080"/>
        <w:jc w:val="both"/>
        <w:rPr>
          <w:rFonts w:ascii="Times New Roman" w:hAnsi="Times New Roman"/>
          <w:sz w:val="22"/>
          <w:szCs w:val="22"/>
          <w:lang w:eastAsia="ja-JP"/>
        </w:rPr>
      </w:pPr>
      <w:r w:rsidRPr="008A47EB">
        <w:rPr>
          <w:rFonts w:ascii="Times New Roman" w:hAnsi="Times New Roman"/>
          <w:sz w:val="22"/>
          <w:szCs w:val="22"/>
          <w:lang w:eastAsia="ja-JP"/>
        </w:rPr>
        <w:t>Excess qualified expenditures for capital improvements do not carry forward.</w:t>
      </w:r>
    </w:p>
    <w:p w14:paraId="7F48C7EF" w14:textId="77777777" w:rsidR="004F5714" w:rsidRPr="008A47EB" w:rsidRDefault="004F5714" w:rsidP="004548D6">
      <w:pPr>
        <w:ind w:left="1080"/>
        <w:jc w:val="both"/>
        <w:rPr>
          <w:rFonts w:ascii="Times New Roman" w:hAnsi="Times New Roman"/>
          <w:sz w:val="22"/>
          <w:szCs w:val="22"/>
          <w:lang w:eastAsia="ja-JP"/>
        </w:rPr>
      </w:pPr>
    </w:p>
    <w:p w14:paraId="262B1A88" w14:textId="77777777" w:rsidR="004F5714" w:rsidRPr="008A47EB" w:rsidRDefault="004F5714" w:rsidP="004548D6">
      <w:pPr>
        <w:ind w:left="1080"/>
        <w:jc w:val="both"/>
        <w:rPr>
          <w:rFonts w:ascii="Times New Roman" w:hAnsi="Times New Roman"/>
          <w:b/>
          <w:bCs/>
          <w:sz w:val="22"/>
          <w:szCs w:val="22"/>
        </w:rPr>
      </w:pPr>
      <w:r w:rsidRPr="008A47EB">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5EA58CE0" w14:textId="77777777" w:rsidR="004F5714" w:rsidRPr="008A47EB" w:rsidRDefault="004F5714" w:rsidP="004548D6">
      <w:pPr>
        <w:ind w:left="360"/>
        <w:jc w:val="both"/>
        <w:rPr>
          <w:rFonts w:ascii="Times New Roman" w:hAnsi="Times New Roman"/>
          <w:sz w:val="22"/>
          <w:szCs w:val="22"/>
        </w:rPr>
      </w:pPr>
    </w:p>
    <w:p w14:paraId="5CFF6592" w14:textId="77777777" w:rsidR="004F5714" w:rsidRPr="008A47EB" w:rsidRDefault="004F5714" w:rsidP="0025637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4CE87E3C" w14:textId="77777777" w:rsidR="004F5714" w:rsidRPr="008A47EB" w:rsidRDefault="004F5714" w:rsidP="0025637B">
      <w:pPr>
        <w:jc w:val="both"/>
        <w:rPr>
          <w:rFonts w:ascii="Times New Roman" w:hAnsi="Times New Roman"/>
          <w:sz w:val="22"/>
          <w:szCs w:val="22"/>
        </w:rPr>
      </w:pPr>
    </w:p>
    <w:p w14:paraId="0E3FA8BB" w14:textId="77777777" w:rsidR="004F5714" w:rsidRPr="00030BD8" w:rsidRDefault="004F5714" w:rsidP="00030BD8">
      <w:pPr>
        <w:jc w:val="both"/>
        <w:rPr>
          <w:rFonts w:ascii="Times New Roman" w:hAnsi="Times New Roman"/>
          <w:sz w:val="22"/>
          <w:szCs w:val="22"/>
        </w:rPr>
      </w:pPr>
      <w:r w:rsidRPr="00030BD8">
        <w:rPr>
          <w:rFonts w:ascii="Times New Roman" w:hAnsi="Times New Roman"/>
          <w:sz w:val="22"/>
          <w:szCs w:val="22"/>
        </w:rPr>
        <w:t xml:space="preserve">Special programs for auditing these reserves immediately follow.  If the school district has not elected to follow the pre-July 1, 2001 base calculation, use </w:t>
      </w:r>
      <w:r w:rsidRPr="00030BD8">
        <w:rPr>
          <w:rFonts w:ascii="Times New Roman" w:hAnsi="Times New Roman"/>
          <w:b/>
          <w:sz w:val="22"/>
          <w:szCs w:val="22"/>
        </w:rPr>
        <w:t>Audit Program A</w:t>
      </w:r>
      <w:r w:rsidRPr="00030BD8">
        <w:rPr>
          <w:rFonts w:ascii="Times New Roman" w:hAnsi="Times New Roman"/>
          <w:sz w:val="22"/>
          <w:szCs w:val="22"/>
        </w:rPr>
        <w:t xml:space="preserve">.  If the school district has elected to follow the pre-July 1, 2001 base calculation, use </w:t>
      </w:r>
      <w:r w:rsidRPr="00030BD8">
        <w:rPr>
          <w:rFonts w:ascii="Times New Roman" w:hAnsi="Times New Roman"/>
          <w:b/>
          <w:sz w:val="22"/>
          <w:szCs w:val="22"/>
        </w:rPr>
        <w:t>Audit Program B</w:t>
      </w:r>
      <w:r w:rsidRPr="00030BD8">
        <w:rPr>
          <w:rFonts w:ascii="Times New Roman" w:hAnsi="Times New Roman"/>
          <w:sz w:val="22"/>
          <w:szCs w:val="22"/>
        </w:rPr>
        <w:t>.</w:t>
      </w:r>
    </w:p>
    <w:p w14:paraId="3B38B4BF" w14:textId="77777777" w:rsidR="004F5714" w:rsidRDefault="004F5714" w:rsidP="0025637B">
      <w:pPr>
        <w:widowControl w:val="0"/>
        <w:jc w:val="both"/>
        <w:rPr>
          <w:rFonts w:ascii="Times New Roman" w:hAnsi="Times New Roman"/>
          <w:sz w:val="22"/>
          <w:szCs w:val="22"/>
        </w:rPr>
      </w:pPr>
    </w:p>
    <w:p w14:paraId="097AE0AD" w14:textId="77777777" w:rsidR="002040C1" w:rsidRPr="006C1FFB" w:rsidRDefault="002040C1" w:rsidP="0025637B">
      <w:pPr>
        <w:widowControl w:val="0"/>
        <w:jc w:val="both"/>
        <w:rPr>
          <w:rFonts w:ascii="Times New Roman" w:hAnsi="Times New Roman"/>
          <w:sz w:val="22"/>
          <w:szCs w:val="22"/>
        </w:rPr>
      </w:pPr>
    </w:p>
    <w:p w14:paraId="4A0A05CB"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8D1861"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8ED4710"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CBF42D" w14:textId="77777777" w:rsidR="00B653E2" w:rsidRPr="006C1FFB" w:rsidRDefault="00B653E2"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8632122" w14:textId="77777777" w:rsidR="004F5714" w:rsidRPr="006C1FFB" w:rsidRDefault="004F5714" w:rsidP="0025637B">
      <w:pPr>
        <w:widowControl w:val="0"/>
        <w:jc w:val="both"/>
        <w:rPr>
          <w:rFonts w:ascii="Times New Roman" w:hAnsi="Times New Roman"/>
          <w:sz w:val="22"/>
          <w:szCs w:val="22"/>
        </w:rPr>
      </w:pPr>
    </w:p>
    <w:p w14:paraId="0DFB1DCD"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5B2EC1B" w14:textId="77777777" w:rsidR="004F5714"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18AF35"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A067792" w14:textId="77777777" w:rsidR="004F5714" w:rsidRPr="006C1FFB" w:rsidRDefault="004F571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25E47F" w14:textId="77777777" w:rsidR="004F5714" w:rsidRPr="006C1FFB" w:rsidRDefault="004F5714" w:rsidP="0025637B">
      <w:pPr>
        <w:widowControl w:val="0"/>
        <w:jc w:val="both"/>
        <w:rPr>
          <w:rFonts w:ascii="Times New Roman" w:hAnsi="Times New Roman"/>
          <w:sz w:val="22"/>
          <w:szCs w:val="22"/>
        </w:rPr>
      </w:pPr>
    </w:p>
    <w:p w14:paraId="09BBA86B" w14:textId="77777777" w:rsidR="004F5714" w:rsidRPr="008A47EB" w:rsidRDefault="004F5714" w:rsidP="004548D6">
      <w:pPr>
        <w:spacing w:after="200" w:line="276" w:lineRule="auto"/>
        <w:ind w:left="360"/>
        <w:rPr>
          <w:rFonts w:ascii="Times New Roman" w:hAnsi="Times New Roman"/>
          <w:b/>
          <w:sz w:val="22"/>
          <w:szCs w:val="22"/>
        </w:rPr>
      </w:pPr>
      <w:r w:rsidRPr="008A47EB">
        <w:rPr>
          <w:rFonts w:ascii="Times New Roman" w:hAnsi="Times New Roman"/>
          <w:b/>
          <w:sz w:val="22"/>
          <w:szCs w:val="22"/>
        </w:rPr>
        <w:br w:type="page"/>
      </w:r>
    </w:p>
    <w:p w14:paraId="7F38C0E6"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lastRenderedPageBreak/>
        <w:t>Audit Program – A</w:t>
      </w:r>
    </w:p>
    <w:p w14:paraId="3F4D21F4" w14:textId="77777777" w:rsidR="004F5714" w:rsidRPr="00D55DD0" w:rsidRDefault="004F5714" w:rsidP="0025637B">
      <w:pPr>
        <w:shd w:val="clear" w:color="auto" w:fill="B3B3B3"/>
        <w:tabs>
          <w:tab w:val="left" w:pos="720"/>
          <w:tab w:val="right" w:leader="dot" w:pos="8640"/>
        </w:tabs>
        <w:jc w:val="center"/>
        <w:rPr>
          <w:rFonts w:ascii="Times New Roman" w:hAnsi="Times New Roman"/>
          <w:sz w:val="24"/>
          <w:szCs w:val="24"/>
        </w:rPr>
      </w:pPr>
      <w:r w:rsidRPr="00D55DD0">
        <w:rPr>
          <w:rFonts w:ascii="Times New Roman" w:hAnsi="Times New Roman"/>
          <w:b/>
          <w:sz w:val="24"/>
          <w:szCs w:val="24"/>
        </w:rPr>
        <w:t>AUDITING THE CAPITAL IMPROVEMENTS AND MAINTENANCE RESERVE</w:t>
      </w:r>
    </w:p>
    <w:p w14:paraId="0D1C64C9" w14:textId="77777777" w:rsidR="004F5714" w:rsidRPr="008A47EB" w:rsidRDefault="004F5714" w:rsidP="004548D6">
      <w:pPr>
        <w:ind w:left="360"/>
        <w:jc w:val="both"/>
        <w:rPr>
          <w:rFonts w:ascii="Times New Roman" w:hAnsi="Times New Roman"/>
          <w:sz w:val="22"/>
          <w:szCs w:val="22"/>
        </w:rPr>
      </w:pPr>
    </w:p>
    <w:p w14:paraId="15533004" w14:textId="77777777"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If the school district elected to apply the pre-July 1, 2001 base calculation, use Audit Program B.</w:t>
      </w:r>
    </w:p>
    <w:p w14:paraId="3365B763" w14:textId="77777777" w:rsidR="004F5714" w:rsidRPr="008A47EB" w:rsidRDefault="004F5714" w:rsidP="004548D6">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029C9B5" w14:textId="77777777" w:rsidTr="004548D6">
        <w:tc>
          <w:tcPr>
            <w:tcW w:w="648" w:type="dxa"/>
            <w:shd w:val="clear" w:color="auto" w:fill="D9D9D9" w:themeFill="background1" w:themeFillShade="D9"/>
            <w:vAlign w:val="bottom"/>
          </w:tcPr>
          <w:p w14:paraId="603911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0868FDD6"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742" w:type="dxa"/>
            <w:shd w:val="clear" w:color="auto" w:fill="D9D9D9" w:themeFill="background1" w:themeFillShade="D9"/>
            <w:vAlign w:val="bottom"/>
          </w:tcPr>
          <w:p w14:paraId="3EDEAD3F" w14:textId="77777777" w:rsidR="004F5714" w:rsidRPr="002040C1" w:rsidRDefault="004F5714" w:rsidP="002040C1">
            <w:pPr>
              <w:rPr>
                <w:rFonts w:ascii="Times New Roman" w:hAnsi="Times New Roman"/>
                <w:b/>
                <w:sz w:val="22"/>
                <w:szCs w:val="22"/>
              </w:rPr>
            </w:pPr>
          </w:p>
          <w:p w14:paraId="7FA90DB1"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810" w:type="dxa"/>
            <w:shd w:val="clear" w:color="auto" w:fill="D9D9D9" w:themeFill="background1" w:themeFillShade="D9"/>
            <w:vAlign w:val="bottom"/>
          </w:tcPr>
          <w:p w14:paraId="137F4E44"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shd w:val="clear" w:color="auto" w:fill="D9D9D9" w:themeFill="background1" w:themeFillShade="D9"/>
            <w:vAlign w:val="bottom"/>
          </w:tcPr>
          <w:p w14:paraId="15EA5010"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590E229E"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720" w:type="dxa"/>
            <w:shd w:val="clear" w:color="auto" w:fill="D9D9D9" w:themeFill="background1" w:themeFillShade="D9"/>
            <w:vAlign w:val="bottom"/>
          </w:tcPr>
          <w:p w14:paraId="0E52F91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0102228C" w14:textId="77777777" w:rsidTr="004548D6">
        <w:tc>
          <w:tcPr>
            <w:tcW w:w="648" w:type="dxa"/>
          </w:tcPr>
          <w:p w14:paraId="7E2BF7F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742" w:type="dxa"/>
          </w:tcPr>
          <w:p w14:paraId="77D5EA4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250" w:type="dxa"/>
            <w:gridSpan w:val="3"/>
            <w:shd w:val="clear" w:color="auto" w:fill="606060"/>
          </w:tcPr>
          <w:p w14:paraId="648943FD" w14:textId="77777777" w:rsidR="004F5714" w:rsidRPr="008A47EB" w:rsidRDefault="004F5714" w:rsidP="004F5714">
            <w:pPr>
              <w:jc w:val="both"/>
              <w:rPr>
                <w:rFonts w:ascii="Times New Roman" w:hAnsi="Times New Roman"/>
                <w:sz w:val="22"/>
                <w:szCs w:val="22"/>
              </w:rPr>
            </w:pPr>
          </w:p>
        </w:tc>
      </w:tr>
      <w:tr w:rsidR="004F5714" w:rsidRPr="008A47EB" w14:paraId="598DA415" w14:textId="77777777" w:rsidTr="004548D6">
        <w:tc>
          <w:tcPr>
            <w:tcW w:w="648" w:type="dxa"/>
          </w:tcPr>
          <w:p w14:paraId="49F3FBF9"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016524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the school district’s draft set aside note and supporting documentation.</w:t>
            </w:r>
          </w:p>
        </w:tc>
        <w:tc>
          <w:tcPr>
            <w:tcW w:w="810" w:type="dxa"/>
          </w:tcPr>
          <w:p w14:paraId="635E61E6" w14:textId="77777777" w:rsidR="004F5714" w:rsidRPr="008A47EB" w:rsidRDefault="004F5714" w:rsidP="004F5714">
            <w:pPr>
              <w:jc w:val="both"/>
              <w:rPr>
                <w:rFonts w:ascii="Times New Roman" w:hAnsi="Times New Roman"/>
                <w:sz w:val="22"/>
                <w:szCs w:val="22"/>
              </w:rPr>
            </w:pPr>
          </w:p>
        </w:tc>
        <w:tc>
          <w:tcPr>
            <w:tcW w:w="720" w:type="dxa"/>
          </w:tcPr>
          <w:p w14:paraId="36DEB00A" w14:textId="77777777" w:rsidR="004F5714" w:rsidRPr="008A47EB" w:rsidRDefault="004F5714" w:rsidP="004F5714">
            <w:pPr>
              <w:jc w:val="both"/>
              <w:rPr>
                <w:rFonts w:ascii="Times New Roman" w:hAnsi="Times New Roman"/>
                <w:sz w:val="22"/>
                <w:szCs w:val="22"/>
              </w:rPr>
            </w:pPr>
          </w:p>
        </w:tc>
        <w:tc>
          <w:tcPr>
            <w:tcW w:w="720" w:type="dxa"/>
          </w:tcPr>
          <w:p w14:paraId="1814304C" w14:textId="77777777" w:rsidR="004F5714" w:rsidRPr="008A47EB" w:rsidRDefault="004F5714" w:rsidP="004F5714">
            <w:pPr>
              <w:jc w:val="both"/>
              <w:rPr>
                <w:rFonts w:ascii="Times New Roman" w:hAnsi="Times New Roman"/>
                <w:sz w:val="22"/>
                <w:szCs w:val="22"/>
              </w:rPr>
            </w:pPr>
          </w:p>
        </w:tc>
      </w:tr>
      <w:tr w:rsidR="004F5714" w:rsidRPr="008A47EB" w14:paraId="2F33AC2C" w14:textId="77777777" w:rsidTr="004548D6">
        <w:tc>
          <w:tcPr>
            <w:tcW w:w="648" w:type="dxa"/>
          </w:tcPr>
          <w:p w14:paraId="29DC969E"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E8AEED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810" w:type="dxa"/>
          </w:tcPr>
          <w:p w14:paraId="02F94D81" w14:textId="77777777" w:rsidR="004F5714" w:rsidRPr="008A47EB" w:rsidRDefault="004F5714" w:rsidP="004F5714">
            <w:pPr>
              <w:jc w:val="both"/>
              <w:rPr>
                <w:rFonts w:ascii="Times New Roman" w:hAnsi="Times New Roman"/>
                <w:sz w:val="22"/>
                <w:szCs w:val="22"/>
              </w:rPr>
            </w:pPr>
          </w:p>
        </w:tc>
        <w:tc>
          <w:tcPr>
            <w:tcW w:w="720" w:type="dxa"/>
          </w:tcPr>
          <w:p w14:paraId="311F0576" w14:textId="77777777" w:rsidR="004F5714" w:rsidRPr="008A47EB" w:rsidRDefault="004F5714" w:rsidP="004F5714">
            <w:pPr>
              <w:jc w:val="both"/>
              <w:rPr>
                <w:rFonts w:ascii="Times New Roman" w:hAnsi="Times New Roman"/>
                <w:sz w:val="22"/>
                <w:szCs w:val="22"/>
              </w:rPr>
            </w:pPr>
          </w:p>
        </w:tc>
        <w:tc>
          <w:tcPr>
            <w:tcW w:w="720" w:type="dxa"/>
          </w:tcPr>
          <w:p w14:paraId="0E21512C" w14:textId="77777777" w:rsidR="004F5714" w:rsidRPr="008A47EB" w:rsidRDefault="004F5714" w:rsidP="004F5714">
            <w:pPr>
              <w:jc w:val="both"/>
              <w:rPr>
                <w:rFonts w:ascii="Times New Roman" w:hAnsi="Times New Roman"/>
                <w:sz w:val="22"/>
                <w:szCs w:val="22"/>
              </w:rPr>
            </w:pPr>
          </w:p>
        </w:tc>
      </w:tr>
      <w:tr w:rsidR="004F5714" w:rsidRPr="008A47EB" w14:paraId="550F22A4" w14:textId="77777777" w:rsidTr="004548D6">
        <w:tc>
          <w:tcPr>
            <w:tcW w:w="648" w:type="dxa"/>
          </w:tcPr>
          <w:p w14:paraId="6C60EDBF" w14:textId="77777777" w:rsidR="004F5714" w:rsidRPr="008A47EB" w:rsidRDefault="004F5714" w:rsidP="004F5714">
            <w:pPr>
              <w:ind w:left="720" w:hanging="720"/>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5D8DA97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(if any).</w:t>
            </w:r>
          </w:p>
        </w:tc>
        <w:tc>
          <w:tcPr>
            <w:tcW w:w="810" w:type="dxa"/>
          </w:tcPr>
          <w:p w14:paraId="1EAAA4BA" w14:textId="77777777" w:rsidR="004F5714" w:rsidRPr="008A47EB" w:rsidRDefault="004F5714" w:rsidP="004F5714">
            <w:pPr>
              <w:jc w:val="both"/>
              <w:rPr>
                <w:rFonts w:ascii="Times New Roman" w:hAnsi="Times New Roman"/>
                <w:sz w:val="22"/>
                <w:szCs w:val="22"/>
              </w:rPr>
            </w:pPr>
          </w:p>
        </w:tc>
        <w:tc>
          <w:tcPr>
            <w:tcW w:w="720" w:type="dxa"/>
          </w:tcPr>
          <w:p w14:paraId="137E4864" w14:textId="77777777" w:rsidR="004F5714" w:rsidRPr="008A47EB" w:rsidRDefault="004F5714" w:rsidP="004F5714">
            <w:pPr>
              <w:jc w:val="both"/>
              <w:rPr>
                <w:rFonts w:ascii="Times New Roman" w:hAnsi="Times New Roman"/>
                <w:sz w:val="22"/>
                <w:szCs w:val="22"/>
              </w:rPr>
            </w:pPr>
          </w:p>
        </w:tc>
        <w:tc>
          <w:tcPr>
            <w:tcW w:w="720" w:type="dxa"/>
          </w:tcPr>
          <w:p w14:paraId="6EABEF7B" w14:textId="77777777" w:rsidR="004F5714" w:rsidRPr="008A47EB" w:rsidRDefault="004F5714" w:rsidP="004F5714">
            <w:pPr>
              <w:jc w:val="both"/>
              <w:rPr>
                <w:rFonts w:ascii="Times New Roman" w:hAnsi="Times New Roman"/>
                <w:sz w:val="22"/>
                <w:szCs w:val="22"/>
              </w:rPr>
            </w:pPr>
          </w:p>
        </w:tc>
      </w:tr>
      <w:tr w:rsidR="004F5714" w:rsidRPr="008A47EB" w14:paraId="12C76CD2" w14:textId="77777777" w:rsidTr="004548D6">
        <w:tc>
          <w:tcPr>
            <w:tcW w:w="648" w:type="dxa"/>
          </w:tcPr>
          <w:p w14:paraId="40B0C937"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742" w:type="dxa"/>
          </w:tcPr>
          <w:p w14:paraId="5924227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5A4A0C4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5C53D8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5AD75AE8" w14:textId="77777777" w:rsidR="004F5714" w:rsidRPr="008A47EB" w:rsidRDefault="004F5714" w:rsidP="004F5714">
            <w:pPr>
              <w:jc w:val="both"/>
              <w:rPr>
                <w:rFonts w:ascii="Times New Roman" w:hAnsi="Times New Roman"/>
                <w:sz w:val="22"/>
                <w:szCs w:val="22"/>
              </w:rPr>
            </w:pPr>
          </w:p>
        </w:tc>
      </w:tr>
      <w:tr w:rsidR="004F5714" w:rsidRPr="008A47EB" w14:paraId="43C7FEDF" w14:textId="77777777" w:rsidTr="004548D6">
        <w:tc>
          <w:tcPr>
            <w:tcW w:w="648" w:type="dxa"/>
          </w:tcPr>
          <w:p w14:paraId="07A6756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742" w:type="dxa"/>
          </w:tcPr>
          <w:p w14:paraId="17F2C457" w14:textId="565F5107"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 xml:space="preserve">Test the annual reserve calculation by multiplying the </w:t>
            </w:r>
            <w:r w:rsidRPr="0015011D">
              <w:rPr>
                <w:rFonts w:ascii="Times New Roman" w:hAnsi="Times New Roman"/>
                <w:b/>
                <w:sz w:val="22"/>
                <w:szCs w:val="22"/>
              </w:rPr>
              <w:t>percentage</w:t>
            </w:r>
            <w:r w:rsidRPr="0015011D">
              <w:rPr>
                <w:rStyle w:val="FootnoteReference"/>
                <w:rFonts w:ascii="Times New Roman" w:hAnsi="Times New Roman"/>
                <w:sz w:val="22"/>
                <w:szCs w:val="22"/>
              </w:rPr>
              <w:footnoteReference w:id="20"/>
            </w:r>
            <w:r w:rsidRPr="0015011D">
              <w:rPr>
                <w:rFonts w:ascii="Times New Roman" w:hAnsi="Times New Roman"/>
                <w:b/>
                <w:sz w:val="22"/>
                <w:szCs w:val="22"/>
              </w:rPr>
              <w:t xml:space="preserve"> </w:t>
            </w:r>
            <w:r w:rsidRPr="0015011D">
              <w:rPr>
                <w:rFonts w:ascii="Times New Roman" w:hAnsi="Times New Roman"/>
                <w:sz w:val="22"/>
                <w:szCs w:val="22"/>
              </w:rPr>
              <w:t>by the “</w:t>
            </w:r>
            <w:r w:rsidRPr="0015011D">
              <w:rPr>
                <w:rFonts w:ascii="Times New Roman" w:hAnsi="Times New Roman"/>
                <w:b/>
                <w:sz w:val="22"/>
                <w:szCs w:val="22"/>
              </w:rPr>
              <w:t>formula amount</w:t>
            </w:r>
            <w:r w:rsidR="003A7D62" w:rsidRPr="003A7D62">
              <w:rPr>
                <w:rFonts w:ascii="Times New Roman" w:hAnsi="Times New Roman"/>
                <w:sz w:val="22"/>
                <w:szCs w:val="22"/>
              </w:rPr>
              <w:t>”</w:t>
            </w:r>
            <w:r w:rsidRPr="0015011D">
              <w:rPr>
                <w:rFonts w:ascii="Times New Roman" w:hAnsi="Times New Roman"/>
              </w:rPr>
              <w:fldChar w:fldCharType="begin"/>
            </w:r>
            <w:r w:rsidRPr="0015011D">
              <w:rPr>
                <w:rFonts w:ascii="Times New Roman" w:hAnsi="Times New Roman"/>
              </w:rPr>
              <w:instrText xml:space="preserve"> NOTEREF _Ref200792056 \h  \* MERGEFORMAT </w:instrText>
            </w:r>
            <w:r w:rsidRPr="0015011D">
              <w:rPr>
                <w:rFonts w:ascii="Times New Roman" w:hAnsi="Times New Roman"/>
              </w:rPr>
            </w:r>
            <w:r w:rsidRPr="0015011D">
              <w:rPr>
                <w:rFonts w:ascii="Times New Roman" w:hAnsi="Times New Roman"/>
              </w:rPr>
              <w:fldChar w:fldCharType="separate"/>
            </w:r>
            <w:r w:rsidR="00781003" w:rsidRPr="00781003">
              <w:rPr>
                <w:rFonts w:ascii="Times New Roman" w:hAnsi="Times New Roman"/>
                <w:sz w:val="22"/>
                <w:szCs w:val="22"/>
                <w:vertAlign w:val="superscript"/>
              </w:rPr>
              <w:t>16</w:t>
            </w:r>
            <w:r w:rsidRPr="0015011D">
              <w:rPr>
                <w:rFonts w:ascii="Times New Roman" w:hAnsi="Times New Roman"/>
              </w:rPr>
              <w:fldChar w:fldCharType="end"/>
            </w:r>
            <w:r w:rsidRPr="0015011D">
              <w:rPr>
                <w:rFonts w:ascii="Times New Roman" w:hAnsi="Times New Roman"/>
                <w:sz w:val="22"/>
                <w:szCs w:val="22"/>
              </w:rPr>
              <w:t xml:space="preserve"> and multiplying the result by the school district’s “</w:t>
            </w:r>
            <w:r w:rsidRPr="0015011D">
              <w:rPr>
                <w:rFonts w:ascii="Times New Roman" w:hAnsi="Times New Roman"/>
                <w:b/>
                <w:sz w:val="22"/>
                <w:szCs w:val="22"/>
              </w:rPr>
              <w:t>student population</w:t>
            </w:r>
            <w:r w:rsidR="003A7D62" w:rsidRPr="003A7D62">
              <w:rPr>
                <w:rFonts w:ascii="Times New Roman" w:hAnsi="Times New Roman"/>
                <w:sz w:val="22"/>
                <w:szCs w:val="22"/>
              </w:rPr>
              <w:t>”.</w:t>
            </w:r>
            <w:r w:rsidRPr="0015011D">
              <w:rPr>
                <w:rFonts w:ascii="Times New Roman" w:hAnsi="Times New Roman"/>
              </w:rPr>
              <w:fldChar w:fldCharType="begin"/>
            </w:r>
            <w:r w:rsidRPr="0015011D">
              <w:rPr>
                <w:rFonts w:ascii="Times New Roman" w:hAnsi="Times New Roman"/>
              </w:rPr>
              <w:instrText xml:space="preserve"> NOTEREF _Ref200792093 \h  \* MERGEFORMAT </w:instrText>
            </w:r>
            <w:r w:rsidRPr="0015011D">
              <w:rPr>
                <w:rFonts w:ascii="Times New Roman" w:hAnsi="Times New Roman"/>
              </w:rPr>
            </w:r>
            <w:r w:rsidRPr="0015011D">
              <w:rPr>
                <w:rFonts w:ascii="Times New Roman" w:hAnsi="Times New Roman"/>
              </w:rPr>
              <w:fldChar w:fldCharType="separate"/>
            </w:r>
            <w:r w:rsidR="00781003" w:rsidRPr="00781003">
              <w:rPr>
                <w:rFonts w:ascii="Times New Roman" w:hAnsi="Times New Roman"/>
                <w:sz w:val="22"/>
                <w:szCs w:val="22"/>
                <w:vertAlign w:val="superscript"/>
              </w:rPr>
              <w:t>17</w:t>
            </w:r>
            <w:r w:rsidRPr="0015011D">
              <w:rPr>
                <w:rFonts w:ascii="Times New Roman" w:hAnsi="Times New Roman"/>
              </w:rPr>
              <w:fldChar w:fldCharType="end"/>
            </w:r>
            <w:r w:rsidRPr="0015011D">
              <w:rPr>
                <w:rFonts w:ascii="Times New Roman" w:hAnsi="Times New Roman"/>
                <w:sz w:val="22"/>
                <w:szCs w:val="22"/>
              </w:rPr>
              <w:t xml:space="preserve">  The </w:t>
            </w:r>
            <w:r w:rsidRPr="0015011D">
              <w:rPr>
                <w:rFonts w:ascii="Times New Roman" w:hAnsi="Times New Roman"/>
                <w:b/>
                <w:sz w:val="22"/>
                <w:szCs w:val="22"/>
              </w:rPr>
              <w:t>preceding year’s</w:t>
            </w:r>
            <w:r w:rsidRPr="0015011D">
              <w:rPr>
                <w:rFonts w:ascii="Times New Roman" w:hAnsi="Times New Roman"/>
                <w:sz w:val="22"/>
                <w:szCs w:val="22"/>
              </w:rPr>
              <w:t xml:space="preserve"> “formula amount” and “student population” should be used for this calculation:</w:t>
            </w:r>
          </w:p>
          <w:p w14:paraId="576301DD" w14:textId="77777777" w:rsidR="004F5714" w:rsidRPr="0015011D" w:rsidRDefault="004F5714" w:rsidP="004F5714">
            <w:pPr>
              <w:ind w:left="720"/>
              <w:jc w:val="both"/>
              <w:rPr>
                <w:rFonts w:ascii="Times New Roman" w:hAnsi="Times New Roman"/>
                <w:sz w:val="22"/>
                <w:szCs w:val="22"/>
              </w:rPr>
            </w:pPr>
            <w:r w:rsidRPr="0015011D">
              <w:rPr>
                <w:rFonts w:ascii="Times New Roman" w:hAnsi="Times New Roman"/>
                <w:sz w:val="22"/>
                <w:szCs w:val="22"/>
              </w:rPr>
              <w:t xml:space="preserve">[(% x Formula Amount) x Student Population] </w:t>
            </w:r>
          </w:p>
        </w:tc>
        <w:tc>
          <w:tcPr>
            <w:tcW w:w="2250" w:type="dxa"/>
            <w:gridSpan w:val="3"/>
            <w:shd w:val="clear" w:color="auto" w:fill="606060"/>
          </w:tcPr>
          <w:p w14:paraId="0C4B6756" w14:textId="77777777" w:rsidR="004F5714" w:rsidRPr="008A47EB" w:rsidRDefault="004F5714" w:rsidP="004F5714">
            <w:pPr>
              <w:jc w:val="both"/>
              <w:rPr>
                <w:rFonts w:ascii="Times New Roman" w:hAnsi="Times New Roman"/>
                <w:sz w:val="22"/>
                <w:szCs w:val="22"/>
              </w:rPr>
            </w:pPr>
          </w:p>
        </w:tc>
      </w:tr>
      <w:tr w:rsidR="004F5714" w:rsidRPr="008A47EB" w14:paraId="3FD2D850" w14:textId="77777777" w:rsidTr="004548D6">
        <w:tc>
          <w:tcPr>
            <w:tcW w:w="648" w:type="dxa"/>
          </w:tcPr>
          <w:p w14:paraId="6A89866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38F70680" w14:textId="77777777"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This information is available for each school district and joint vocational school district on the Ohio Department of Education’s website:</w:t>
            </w:r>
          </w:p>
          <w:p w14:paraId="77C11C7C" w14:textId="21B45735" w:rsidR="004F5714" w:rsidRPr="0015011D" w:rsidRDefault="0056323E" w:rsidP="004F5714">
            <w:pPr>
              <w:ind w:left="720"/>
              <w:jc w:val="both"/>
              <w:rPr>
                <w:rFonts w:ascii="Times New Roman" w:hAnsi="Times New Roman"/>
                <w:strike/>
                <w:sz w:val="22"/>
                <w:szCs w:val="22"/>
              </w:rPr>
            </w:pPr>
            <w:hyperlink r:id="rId19" w:history="1">
              <w:r w:rsidR="004F5714" w:rsidRPr="0015011D">
                <w:rPr>
                  <w:rStyle w:val="Hyperlink"/>
                  <w:rFonts w:ascii="Times New Roman" w:hAnsi="Times New Roman"/>
                </w:rPr>
                <w:t>http://www.ode.state.oh.us/GD/Templates/Pages/ODE/ODEPrimary.aspx?Page=2&amp;TopicID=990&amp;TopicRelationID=1353</w:t>
              </w:r>
            </w:hyperlink>
          </w:p>
        </w:tc>
        <w:tc>
          <w:tcPr>
            <w:tcW w:w="810" w:type="dxa"/>
            <w:tcBorders>
              <w:bottom w:val="single" w:sz="4" w:space="0" w:color="auto"/>
            </w:tcBorders>
          </w:tcPr>
          <w:p w14:paraId="466EC5E5"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22AABDF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0B470D38" w14:textId="77777777" w:rsidR="004F5714" w:rsidRPr="008A47EB" w:rsidRDefault="004F5714" w:rsidP="004F5714">
            <w:pPr>
              <w:jc w:val="both"/>
              <w:rPr>
                <w:rFonts w:ascii="Times New Roman" w:hAnsi="Times New Roman"/>
                <w:sz w:val="22"/>
                <w:szCs w:val="22"/>
              </w:rPr>
            </w:pPr>
          </w:p>
        </w:tc>
      </w:tr>
      <w:tr w:rsidR="004F5714" w:rsidRPr="008A47EB" w14:paraId="5789690B" w14:textId="77777777" w:rsidTr="004548D6">
        <w:tc>
          <w:tcPr>
            <w:tcW w:w="648" w:type="dxa"/>
          </w:tcPr>
          <w:p w14:paraId="16C14D0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742" w:type="dxa"/>
          </w:tcPr>
          <w:p w14:paraId="10B4E8D3" w14:textId="061E773F" w:rsidR="004F5714" w:rsidRPr="0015011D" w:rsidRDefault="004F5714" w:rsidP="004F5714">
            <w:pPr>
              <w:jc w:val="both"/>
              <w:rPr>
                <w:rFonts w:ascii="Times New Roman" w:hAnsi="Times New Roman"/>
                <w:sz w:val="22"/>
                <w:szCs w:val="22"/>
              </w:rPr>
            </w:pPr>
            <w:r w:rsidRPr="0015011D">
              <w:rPr>
                <w:rFonts w:ascii="Times New Roman" w:hAnsi="Times New Roman"/>
                <w:sz w:val="22"/>
                <w:szCs w:val="22"/>
              </w:rPr>
              <w:t>Vouch selected qualifying</w:t>
            </w:r>
            <w:r w:rsidRPr="0015011D">
              <w:rPr>
                <w:rFonts w:ascii="Times New Roman" w:hAnsi="Times New Roman"/>
              </w:rPr>
              <w:fldChar w:fldCharType="begin"/>
            </w:r>
            <w:r w:rsidRPr="0015011D">
              <w:rPr>
                <w:rFonts w:ascii="Times New Roman" w:hAnsi="Times New Roman"/>
              </w:rPr>
              <w:instrText xml:space="preserve"> NOTEREF _Ref200792002 \h  \* MERGEFORMAT </w:instrText>
            </w:r>
            <w:r w:rsidRPr="0015011D">
              <w:rPr>
                <w:rFonts w:ascii="Times New Roman" w:hAnsi="Times New Roman"/>
              </w:rPr>
            </w:r>
            <w:r w:rsidRPr="0015011D">
              <w:rPr>
                <w:rFonts w:ascii="Times New Roman" w:hAnsi="Times New Roman"/>
              </w:rPr>
              <w:fldChar w:fldCharType="separate"/>
            </w:r>
            <w:r w:rsidR="00781003" w:rsidRPr="00781003">
              <w:rPr>
                <w:rFonts w:ascii="Times New Roman" w:hAnsi="Times New Roman"/>
                <w:sz w:val="22"/>
                <w:szCs w:val="22"/>
                <w:vertAlign w:val="superscript"/>
              </w:rPr>
              <w:t>15</w:t>
            </w:r>
            <w:r w:rsidRPr="0015011D">
              <w:rPr>
                <w:rFonts w:ascii="Times New Roman" w:hAnsi="Times New Roman"/>
              </w:rPr>
              <w:fldChar w:fldCharType="end"/>
            </w:r>
            <w:r w:rsidRPr="0015011D">
              <w:rPr>
                <w:rFonts w:ascii="Times New Roman" w:hAnsi="Times New Roman"/>
                <w:sz w:val="22"/>
                <w:szCs w:val="22"/>
              </w:rPr>
              <w:t xml:space="preserve"> expenditures charged to the Reserve during the year for </w:t>
            </w:r>
            <w:r w:rsidR="006E7488">
              <w:rPr>
                <w:rFonts w:ascii="Times New Roman" w:hAnsi="Times New Roman"/>
                <w:sz w:val="22"/>
                <w:szCs w:val="22"/>
              </w:rPr>
              <w:t>compliance with Ohio Admin. Code</w:t>
            </w:r>
            <w:r w:rsidR="006736E2" w:rsidRPr="0015011D">
              <w:rPr>
                <w:rFonts w:ascii="Times New Roman" w:hAnsi="Times New Roman"/>
                <w:sz w:val="22"/>
                <w:szCs w:val="22"/>
              </w:rPr>
              <w:t xml:space="preserve"> </w:t>
            </w:r>
            <w:r w:rsidRPr="0015011D">
              <w:rPr>
                <w:rFonts w:ascii="Times New Roman" w:hAnsi="Times New Roman"/>
                <w:sz w:val="22"/>
                <w:szCs w:val="22"/>
              </w:rPr>
              <w:t>3301-92-02 (G):</w:t>
            </w:r>
          </w:p>
        </w:tc>
        <w:tc>
          <w:tcPr>
            <w:tcW w:w="2250" w:type="dxa"/>
            <w:gridSpan w:val="3"/>
            <w:shd w:val="clear" w:color="auto" w:fill="606060"/>
          </w:tcPr>
          <w:p w14:paraId="0754B3FB" w14:textId="77777777" w:rsidR="004F5714" w:rsidRPr="008A47EB" w:rsidRDefault="004F5714" w:rsidP="004F5714">
            <w:pPr>
              <w:jc w:val="both"/>
              <w:rPr>
                <w:rFonts w:ascii="Times New Roman" w:hAnsi="Times New Roman"/>
                <w:sz w:val="22"/>
                <w:szCs w:val="22"/>
              </w:rPr>
            </w:pPr>
          </w:p>
        </w:tc>
      </w:tr>
      <w:tr w:rsidR="004F5714" w:rsidRPr="008A47EB" w14:paraId="111122AA" w14:textId="77777777" w:rsidTr="004548D6">
        <w:tc>
          <w:tcPr>
            <w:tcW w:w="648" w:type="dxa"/>
          </w:tcPr>
          <w:p w14:paraId="4D8FA21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1A491C3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14:paraId="01CBA8F2" w14:textId="77777777" w:rsidR="004F5714" w:rsidRPr="008A47EB" w:rsidRDefault="004F5714" w:rsidP="004F5714">
            <w:pPr>
              <w:jc w:val="both"/>
              <w:rPr>
                <w:rFonts w:ascii="Times New Roman" w:hAnsi="Times New Roman"/>
                <w:sz w:val="22"/>
                <w:szCs w:val="22"/>
              </w:rPr>
            </w:pPr>
          </w:p>
        </w:tc>
        <w:tc>
          <w:tcPr>
            <w:tcW w:w="720" w:type="dxa"/>
          </w:tcPr>
          <w:p w14:paraId="7D1D0C46" w14:textId="77777777" w:rsidR="004F5714" w:rsidRPr="008A47EB" w:rsidRDefault="004F5714" w:rsidP="004F5714">
            <w:pPr>
              <w:jc w:val="both"/>
              <w:rPr>
                <w:rFonts w:ascii="Times New Roman" w:hAnsi="Times New Roman"/>
                <w:sz w:val="22"/>
                <w:szCs w:val="22"/>
              </w:rPr>
            </w:pPr>
          </w:p>
        </w:tc>
        <w:tc>
          <w:tcPr>
            <w:tcW w:w="720" w:type="dxa"/>
          </w:tcPr>
          <w:p w14:paraId="5E6CDAC2" w14:textId="77777777" w:rsidR="004F5714" w:rsidRPr="008A47EB" w:rsidRDefault="004F5714" w:rsidP="004F5714">
            <w:pPr>
              <w:jc w:val="both"/>
              <w:rPr>
                <w:rFonts w:ascii="Times New Roman" w:hAnsi="Times New Roman"/>
                <w:sz w:val="22"/>
                <w:szCs w:val="22"/>
              </w:rPr>
            </w:pPr>
          </w:p>
        </w:tc>
      </w:tr>
      <w:tr w:rsidR="004F5714" w:rsidRPr="008A47EB" w14:paraId="6DE9571D" w14:textId="77777777" w:rsidTr="004548D6">
        <w:tc>
          <w:tcPr>
            <w:tcW w:w="648" w:type="dxa"/>
          </w:tcPr>
          <w:p w14:paraId="596B9398"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0F0A2522"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14:paraId="133F46F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D91713A"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FB1AA91" w14:textId="77777777" w:rsidR="004F5714" w:rsidRPr="008A47EB" w:rsidRDefault="004F5714" w:rsidP="004F5714">
            <w:pPr>
              <w:jc w:val="both"/>
              <w:rPr>
                <w:rFonts w:ascii="Times New Roman" w:hAnsi="Times New Roman"/>
                <w:sz w:val="22"/>
                <w:szCs w:val="22"/>
              </w:rPr>
            </w:pPr>
          </w:p>
        </w:tc>
      </w:tr>
      <w:tr w:rsidR="004F5714" w:rsidRPr="008A47EB" w14:paraId="41B69B59" w14:textId="77777777" w:rsidTr="004548D6">
        <w:tc>
          <w:tcPr>
            <w:tcW w:w="648" w:type="dxa"/>
          </w:tcPr>
          <w:p w14:paraId="2BBFD69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742" w:type="dxa"/>
          </w:tcPr>
          <w:p w14:paraId="79983DC9" w14:textId="5163B786"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w:t>
            </w:r>
            <w:r w:rsidRPr="0015011D">
              <w:rPr>
                <w:rFonts w:ascii="Times New Roman" w:hAnsi="Times New Roman"/>
                <w:sz w:val="22"/>
                <w:szCs w:val="22"/>
              </w:rPr>
              <w:t>offsets”</w:t>
            </w:r>
            <w:r w:rsidRPr="0015011D">
              <w:rPr>
                <w:rFonts w:ascii="Times New Roman" w:hAnsi="Times New Roman"/>
                <w:sz w:val="22"/>
                <w:szCs w:val="22"/>
                <w:vertAlign w:val="superscript"/>
              </w:rPr>
              <w:t xml:space="preserve"> </w:t>
            </w:r>
            <w:r w:rsidRPr="0015011D">
              <w:rPr>
                <w:rFonts w:ascii="Times New Roman" w:hAnsi="Times New Roman"/>
              </w:rPr>
              <w:fldChar w:fldCharType="begin"/>
            </w:r>
            <w:r w:rsidRPr="0015011D">
              <w:rPr>
                <w:rFonts w:ascii="Times New Roman" w:hAnsi="Times New Roman"/>
              </w:rPr>
              <w:instrText xml:space="preserve"> NOTEREF _Ref274559362 \h  \* MERGEFORMAT </w:instrText>
            </w:r>
            <w:r w:rsidRPr="0015011D">
              <w:rPr>
                <w:rFonts w:ascii="Times New Roman" w:hAnsi="Times New Roman"/>
              </w:rPr>
            </w:r>
            <w:r w:rsidRPr="0015011D">
              <w:rPr>
                <w:rFonts w:ascii="Times New Roman" w:hAnsi="Times New Roman"/>
              </w:rPr>
              <w:fldChar w:fldCharType="separate"/>
            </w:r>
            <w:r w:rsidR="00781003" w:rsidRPr="00781003">
              <w:rPr>
                <w:rFonts w:ascii="Times New Roman" w:hAnsi="Times New Roman"/>
                <w:sz w:val="22"/>
                <w:szCs w:val="22"/>
                <w:vertAlign w:val="superscript"/>
              </w:rPr>
              <w:t>13</w:t>
            </w:r>
            <w:r w:rsidRPr="0015011D">
              <w:rPr>
                <w:rFonts w:ascii="Times New Roman" w:hAnsi="Times New Roman"/>
              </w:rPr>
              <w:fldChar w:fldCharType="end"/>
            </w:r>
            <w:r w:rsidRPr="0015011D">
              <w:rPr>
                <w:rFonts w:ascii="Times New Roman" w:hAnsi="Times New Roman"/>
                <w:sz w:val="22"/>
                <w:szCs w:val="22"/>
              </w:rPr>
              <w:t xml:space="preserve"> to</w:t>
            </w:r>
            <w:r w:rsidRPr="008A47EB">
              <w:rPr>
                <w:rFonts w:ascii="Times New Roman" w:hAnsi="Times New Roman"/>
                <w:sz w:val="22"/>
                <w:szCs w:val="22"/>
              </w:rPr>
              <w:t xml:space="preserve"> appropriate documentation supporting the client’s calculations and assertions and to and from the current year’s working papers (excess offsets do not carry forward):</w:t>
            </w:r>
          </w:p>
        </w:tc>
        <w:tc>
          <w:tcPr>
            <w:tcW w:w="2250" w:type="dxa"/>
            <w:gridSpan w:val="3"/>
            <w:shd w:val="clear" w:color="auto" w:fill="606060"/>
          </w:tcPr>
          <w:p w14:paraId="60874D8A" w14:textId="77777777" w:rsidR="004F5714" w:rsidRPr="008A47EB" w:rsidRDefault="004F5714" w:rsidP="004F5714">
            <w:pPr>
              <w:jc w:val="both"/>
              <w:rPr>
                <w:rFonts w:ascii="Times New Roman" w:hAnsi="Times New Roman"/>
                <w:sz w:val="22"/>
                <w:szCs w:val="22"/>
              </w:rPr>
            </w:pPr>
          </w:p>
        </w:tc>
      </w:tr>
    </w:tbl>
    <w:p w14:paraId="1572749C"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rPr>
        <w:br w:type="page"/>
      </w:r>
    </w:p>
    <w:p w14:paraId="62F03EE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lastRenderedPageBreak/>
        <w:t>Audit Program – A</w:t>
      </w:r>
    </w:p>
    <w:p w14:paraId="35A98FD7"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F5714" w:rsidRPr="008A47EB" w14:paraId="257B4D9B" w14:textId="77777777" w:rsidTr="004548D6">
        <w:tc>
          <w:tcPr>
            <w:tcW w:w="648" w:type="dxa"/>
          </w:tcPr>
          <w:p w14:paraId="44FFEAD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742" w:type="dxa"/>
          </w:tcPr>
          <w:p w14:paraId="28E23698"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Permanent improvement levy authorized by Ohio Rev. Code </w:t>
            </w:r>
            <w:r w:rsidR="00FA7EE9">
              <w:rPr>
                <w:rFonts w:ascii="Times New Roman" w:hAnsi="Times New Roman"/>
                <w:sz w:val="22"/>
                <w:szCs w:val="22"/>
              </w:rPr>
              <w:t xml:space="preserve">§ </w:t>
            </w:r>
            <w:r w:rsidRPr="008A47EB">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003A7D62">
              <w:rPr>
                <w:rFonts w:ascii="Times New Roman" w:hAnsi="Times New Roman"/>
                <w:sz w:val="22"/>
                <w:szCs w:val="22"/>
              </w:rPr>
              <w:t>.</w:t>
            </w:r>
            <w:r w:rsidRPr="008A47EB">
              <w:rPr>
                <w:rStyle w:val="FootnoteReference"/>
                <w:rFonts w:ascii="Times New Roman" w:hAnsi="Times New Roman"/>
                <w:sz w:val="22"/>
                <w:szCs w:val="22"/>
              </w:rPr>
              <w:footnoteReference w:id="21"/>
            </w:r>
          </w:p>
        </w:tc>
        <w:tc>
          <w:tcPr>
            <w:tcW w:w="810" w:type="dxa"/>
          </w:tcPr>
          <w:p w14:paraId="095526EF" w14:textId="77777777" w:rsidR="004F5714" w:rsidRPr="008A47EB" w:rsidRDefault="004F5714" w:rsidP="004F5714">
            <w:pPr>
              <w:jc w:val="both"/>
              <w:rPr>
                <w:rFonts w:ascii="Times New Roman" w:hAnsi="Times New Roman"/>
                <w:sz w:val="22"/>
                <w:szCs w:val="22"/>
              </w:rPr>
            </w:pPr>
          </w:p>
        </w:tc>
        <w:tc>
          <w:tcPr>
            <w:tcW w:w="720" w:type="dxa"/>
          </w:tcPr>
          <w:p w14:paraId="22C35DC4" w14:textId="77777777" w:rsidR="004F5714" w:rsidRPr="008A47EB" w:rsidRDefault="004F5714" w:rsidP="004F5714">
            <w:pPr>
              <w:jc w:val="both"/>
              <w:rPr>
                <w:rFonts w:ascii="Times New Roman" w:hAnsi="Times New Roman"/>
                <w:sz w:val="22"/>
                <w:szCs w:val="22"/>
              </w:rPr>
            </w:pPr>
          </w:p>
        </w:tc>
        <w:tc>
          <w:tcPr>
            <w:tcW w:w="720" w:type="dxa"/>
          </w:tcPr>
          <w:p w14:paraId="3BF0F1DC" w14:textId="77777777" w:rsidR="004F5714" w:rsidRPr="008A47EB" w:rsidRDefault="004F5714" w:rsidP="004F5714">
            <w:pPr>
              <w:jc w:val="both"/>
              <w:rPr>
                <w:rFonts w:ascii="Times New Roman" w:hAnsi="Times New Roman"/>
                <w:sz w:val="22"/>
                <w:szCs w:val="22"/>
              </w:rPr>
            </w:pPr>
          </w:p>
        </w:tc>
      </w:tr>
      <w:tr w:rsidR="004F5714" w:rsidRPr="008A47EB" w14:paraId="179CD5FF" w14:textId="77777777" w:rsidTr="004548D6">
        <w:tc>
          <w:tcPr>
            <w:tcW w:w="648" w:type="dxa"/>
          </w:tcPr>
          <w:p w14:paraId="065CEE2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742" w:type="dxa"/>
          </w:tcPr>
          <w:p w14:paraId="3628320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of securities whose use is restricted to expenditures for the acquisition, replacement, enhancement, maintenance, or repair of permanent improvements.</w:t>
            </w:r>
            <w:bookmarkStart w:id="24" w:name="_Ref200791396"/>
            <w:r w:rsidRPr="008A47EB">
              <w:rPr>
                <w:rStyle w:val="FootnoteReference"/>
                <w:rFonts w:ascii="Times New Roman" w:hAnsi="Times New Roman"/>
                <w:sz w:val="22"/>
                <w:szCs w:val="22"/>
              </w:rPr>
              <w:footnoteReference w:id="22"/>
            </w:r>
            <w:bookmarkEnd w:id="24"/>
          </w:p>
        </w:tc>
        <w:tc>
          <w:tcPr>
            <w:tcW w:w="810" w:type="dxa"/>
          </w:tcPr>
          <w:p w14:paraId="3F13AEFA" w14:textId="77777777" w:rsidR="004F5714" w:rsidRPr="008A47EB" w:rsidRDefault="004F5714" w:rsidP="004F5714">
            <w:pPr>
              <w:jc w:val="both"/>
              <w:rPr>
                <w:rFonts w:ascii="Times New Roman" w:hAnsi="Times New Roman"/>
                <w:sz w:val="22"/>
                <w:szCs w:val="22"/>
              </w:rPr>
            </w:pPr>
          </w:p>
        </w:tc>
        <w:tc>
          <w:tcPr>
            <w:tcW w:w="720" w:type="dxa"/>
          </w:tcPr>
          <w:p w14:paraId="712C7965" w14:textId="77777777" w:rsidR="004F5714" w:rsidRPr="008A47EB" w:rsidRDefault="004F5714" w:rsidP="004F5714">
            <w:pPr>
              <w:jc w:val="both"/>
              <w:rPr>
                <w:rFonts w:ascii="Times New Roman" w:hAnsi="Times New Roman"/>
                <w:sz w:val="22"/>
                <w:szCs w:val="22"/>
              </w:rPr>
            </w:pPr>
          </w:p>
        </w:tc>
        <w:tc>
          <w:tcPr>
            <w:tcW w:w="720" w:type="dxa"/>
          </w:tcPr>
          <w:p w14:paraId="523A09F5" w14:textId="77777777" w:rsidR="004F5714" w:rsidRPr="008A47EB" w:rsidRDefault="004F5714" w:rsidP="004F5714">
            <w:pPr>
              <w:jc w:val="both"/>
              <w:rPr>
                <w:rFonts w:ascii="Times New Roman" w:hAnsi="Times New Roman"/>
                <w:sz w:val="22"/>
                <w:szCs w:val="22"/>
              </w:rPr>
            </w:pPr>
          </w:p>
        </w:tc>
      </w:tr>
      <w:tr w:rsidR="004F5714" w:rsidRPr="008A47EB" w14:paraId="1A913AEE" w14:textId="77777777" w:rsidTr="004548D6">
        <w:tc>
          <w:tcPr>
            <w:tcW w:w="648" w:type="dxa"/>
          </w:tcPr>
          <w:p w14:paraId="76CA50E1"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742" w:type="dxa"/>
          </w:tcPr>
          <w:p w14:paraId="4A8DBF40"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810" w:type="dxa"/>
          </w:tcPr>
          <w:p w14:paraId="3AEEC94D" w14:textId="77777777" w:rsidR="004F5714" w:rsidRPr="008A47EB" w:rsidRDefault="004F5714" w:rsidP="004F5714">
            <w:pPr>
              <w:jc w:val="both"/>
              <w:rPr>
                <w:rFonts w:ascii="Times New Roman" w:hAnsi="Times New Roman"/>
                <w:sz w:val="22"/>
                <w:szCs w:val="22"/>
              </w:rPr>
            </w:pPr>
          </w:p>
        </w:tc>
        <w:tc>
          <w:tcPr>
            <w:tcW w:w="720" w:type="dxa"/>
          </w:tcPr>
          <w:p w14:paraId="75AD5AA6" w14:textId="77777777" w:rsidR="004F5714" w:rsidRPr="008A47EB" w:rsidRDefault="004F5714" w:rsidP="004F5714">
            <w:pPr>
              <w:jc w:val="both"/>
              <w:rPr>
                <w:rFonts w:ascii="Times New Roman" w:hAnsi="Times New Roman"/>
                <w:sz w:val="22"/>
                <w:szCs w:val="22"/>
              </w:rPr>
            </w:pPr>
          </w:p>
        </w:tc>
        <w:tc>
          <w:tcPr>
            <w:tcW w:w="720" w:type="dxa"/>
          </w:tcPr>
          <w:p w14:paraId="167B7DAE" w14:textId="77777777" w:rsidR="004F5714" w:rsidRPr="008A47EB" w:rsidRDefault="004F5714" w:rsidP="004F5714">
            <w:pPr>
              <w:jc w:val="both"/>
              <w:rPr>
                <w:rFonts w:ascii="Times New Roman" w:hAnsi="Times New Roman"/>
                <w:sz w:val="22"/>
                <w:szCs w:val="22"/>
              </w:rPr>
            </w:pPr>
          </w:p>
        </w:tc>
      </w:tr>
      <w:tr w:rsidR="004F5714" w:rsidRPr="008A47EB" w14:paraId="5F58479A" w14:textId="77777777" w:rsidTr="004548D6">
        <w:tc>
          <w:tcPr>
            <w:tcW w:w="648" w:type="dxa"/>
          </w:tcPr>
          <w:p w14:paraId="508E71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742" w:type="dxa"/>
          </w:tcPr>
          <w:p w14:paraId="0399F9A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450BA874" w14:textId="77777777" w:rsidR="004F5714" w:rsidRPr="008A47EB" w:rsidRDefault="004F5714" w:rsidP="004F5714">
            <w:pPr>
              <w:jc w:val="both"/>
              <w:rPr>
                <w:rFonts w:ascii="Times New Roman" w:hAnsi="Times New Roman"/>
                <w:sz w:val="22"/>
                <w:szCs w:val="22"/>
              </w:rPr>
            </w:pPr>
          </w:p>
        </w:tc>
        <w:tc>
          <w:tcPr>
            <w:tcW w:w="720" w:type="dxa"/>
          </w:tcPr>
          <w:p w14:paraId="6B4A3EBB" w14:textId="77777777" w:rsidR="004F5714" w:rsidRPr="008A47EB" w:rsidRDefault="004F5714" w:rsidP="004F5714">
            <w:pPr>
              <w:jc w:val="both"/>
              <w:rPr>
                <w:rFonts w:ascii="Times New Roman" w:hAnsi="Times New Roman"/>
                <w:sz w:val="22"/>
                <w:szCs w:val="22"/>
              </w:rPr>
            </w:pPr>
          </w:p>
        </w:tc>
        <w:tc>
          <w:tcPr>
            <w:tcW w:w="720" w:type="dxa"/>
          </w:tcPr>
          <w:p w14:paraId="1A558EE9" w14:textId="77777777" w:rsidR="004F5714" w:rsidRPr="008A47EB" w:rsidRDefault="004F5714" w:rsidP="004F5714">
            <w:pPr>
              <w:jc w:val="both"/>
              <w:rPr>
                <w:rFonts w:ascii="Times New Roman" w:hAnsi="Times New Roman"/>
                <w:sz w:val="22"/>
                <w:szCs w:val="22"/>
              </w:rPr>
            </w:pPr>
          </w:p>
        </w:tc>
      </w:tr>
      <w:tr w:rsidR="004F5714" w:rsidRPr="008A47EB" w14:paraId="6EF7776E" w14:textId="77777777" w:rsidTr="004548D6">
        <w:tc>
          <w:tcPr>
            <w:tcW w:w="648" w:type="dxa"/>
          </w:tcPr>
          <w:p w14:paraId="58BFB94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742" w:type="dxa"/>
          </w:tcPr>
          <w:p w14:paraId="4E34E7C9" w14:textId="77777777" w:rsidR="004F5714" w:rsidRPr="008A47EB" w:rsidRDefault="004F5714" w:rsidP="003A7D62">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 fund 034)</w:t>
            </w:r>
            <w:r w:rsidR="003A7D62">
              <w:rPr>
                <w:rFonts w:ascii="Times New Roman" w:hAnsi="Times New Roman"/>
                <w:sz w:val="22"/>
                <w:szCs w:val="22"/>
              </w:rPr>
              <w:t>.</w:t>
            </w:r>
            <w:r w:rsidRPr="008A47EB">
              <w:rPr>
                <w:rStyle w:val="FootnoteReference"/>
                <w:rFonts w:ascii="Times New Roman" w:hAnsi="Times New Roman"/>
                <w:sz w:val="22"/>
                <w:szCs w:val="22"/>
              </w:rPr>
              <w:footnoteReference w:id="23"/>
            </w:r>
          </w:p>
        </w:tc>
        <w:tc>
          <w:tcPr>
            <w:tcW w:w="810" w:type="dxa"/>
          </w:tcPr>
          <w:p w14:paraId="5EACECEC" w14:textId="77777777" w:rsidR="004F5714" w:rsidRPr="008A47EB" w:rsidRDefault="004F5714" w:rsidP="004F5714">
            <w:pPr>
              <w:jc w:val="both"/>
              <w:rPr>
                <w:rFonts w:ascii="Times New Roman" w:hAnsi="Times New Roman"/>
                <w:sz w:val="22"/>
                <w:szCs w:val="22"/>
              </w:rPr>
            </w:pPr>
          </w:p>
        </w:tc>
        <w:tc>
          <w:tcPr>
            <w:tcW w:w="720" w:type="dxa"/>
          </w:tcPr>
          <w:p w14:paraId="2B0A10F2" w14:textId="77777777" w:rsidR="004F5714" w:rsidRPr="008A47EB" w:rsidRDefault="004F5714" w:rsidP="004F5714">
            <w:pPr>
              <w:jc w:val="both"/>
              <w:rPr>
                <w:rFonts w:ascii="Times New Roman" w:hAnsi="Times New Roman"/>
                <w:sz w:val="22"/>
                <w:szCs w:val="22"/>
              </w:rPr>
            </w:pPr>
          </w:p>
        </w:tc>
        <w:tc>
          <w:tcPr>
            <w:tcW w:w="720" w:type="dxa"/>
          </w:tcPr>
          <w:p w14:paraId="3C38ED61" w14:textId="77777777" w:rsidR="004F5714" w:rsidRPr="008A47EB" w:rsidRDefault="004F5714" w:rsidP="004F5714">
            <w:pPr>
              <w:jc w:val="both"/>
              <w:rPr>
                <w:rFonts w:ascii="Times New Roman" w:hAnsi="Times New Roman"/>
                <w:sz w:val="22"/>
                <w:szCs w:val="22"/>
              </w:rPr>
            </w:pPr>
          </w:p>
        </w:tc>
      </w:tr>
      <w:tr w:rsidR="004F5714" w:rsidRPr="008A47EB" w14:paraId="0AB8B068" w14:textId="77777777" w:rsidTr="004548D6">
        <w:tc>
          <w:tcPr>
            <w:tcW w:w="648" w:type="dxa"/>
          </w:tcPr>
          <w:p w14:paraId="26ADA4F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742" w:type="dxa"/>
          </w:tcPr>
          <w:p w14:paraId="6E9E175A"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810" w:type="dxa"/>
          </w:tcPr>
          <w:p w14:paraId="41F2DB6B" w14:textId="77777777" w:rsidR="004F5714" w:rsidRPr="008A47EB" w:rsidRDefault="004F5714" w:rsidP="004F5714">
            <w:pPr>
              <w:jc w:val="both"/>
              <w:rPr>
                <w:rFonts w:ascii="Times New Roman" w:hAnsi="Times New Roman"/>
                <w:sz w:val="22"/>
                <w:szCs w:val="22"/>
              </w:rPr>
            </w:pPr>
          </w:p>
        </w:tc>
        <w:tc>
          <w:tcPr>
            <w:tcW w:w="720" w:type="dxa"/>
          </w:tcPr>
          <w:p w14:paraId="1CD87E4D" w14:textId="77777777" w:rsidR="004F5714" w:rsidRPr="008A47EB" w:rsidRDefault="004F5714" w:rsidP="004F5714">
            <w:pPr>
              <w:jc w:val="both"/>
              <w:rPr>
                <w:rFonts w:ascii="Times New Roman" w:hAnsi="Times New Roman"/>
                <w:sz w:val="22"/>
                <w:szCs w:val="22"/>
              </w:rPr>
            </w:pPr>
          </w:p>
        </w:tc>
        <w:tc>
          <w:tcPr>
            <w:tcW w:w="720" w:type="dxa"/>
          </w:tcPr>
          <w:p w14:paraId="38720F10" w14:textId="77777777" w:rsidR="004F5714" w:rsidRPr="008A47EB" w:rsidRDefault="004F5714" w:rsidP="004F5714">
            <w:pPr>
              <w:jc w:val="both"/>
              <w:rPr>
                <w:rFonts w:ascii="Times New Roman" w:hAnsi="Times New Roman"/>
                <w:sz w:val="22"/>
                <w:szCs w:val="22"/>
              </w:rPr>
            </w:pPr>
          </w:p>
        </w:tc>
      </w:tr>
    </w:tbl>
    <w:p w14:paraId="6A544638" w14:textId="77777777" w:rsidR="003D6529" w:rsidRDefault="003D6529" w:rsidP="004548D6">
      <w:pPr>
        <w:ind w:left="360"/>
        <w:jc w:val="both"/>
        <w:rPr>
          <w:rFonts w:ascii="Times New Roman" w:hAnsi="Times New Roman"/>
          <w:sz w:val="22"/>
          <w:szCs w:val="22"/>
        </w:rPr>
      </w:pPr>
    </w:p>
    <w:p w14:paraId="3E16B447" w14:textId="77777777" w:rsidR="003D6529" w:rsidRDefault="003D6529">
      <w:pPr>
        <w:rPr>
          <w:rFonts w:ascii="Times New Roman" w:hAnsi="Times New Roman"/>
          <w:sz w:val="22"/>
          <w:szCs w:val="22"/>
        </w:rPr>
      </w:pPr>
      <w:r>
        <w:rPr>
          <w:rFonts w:ascii="Times New Roman" w:hAnsi="Times New Roman"/>
          <w:sz w:val="22"/>
          <w:szCs w:val="22"/>
        </w:rPr>
        <w:br w:type="page"/>
      </w:r>
    </w:p>
    <w:p w14:paraId="080ECAC8" w14:textId="77777777" w:rsidR="004F5714" w:rsidRPr="008A47EB" w:rsidRDefault="004F5714" w:rsidP="004548D6">
      <w:pPr>
        <w:ind w:left="360"/>
        <w:jc w:val="both"/>
        <w:rPr>
          <w:rFonts w:ascii="Times New Roman" w:hAnsi="Times New Roman"/>
          <w:sz w:val="22"/>
          <w:szCs w:val="22"/>
        </w:rPr>
      </w:pPr>
    </w:p>
    <w:p w14:paraId="3A861CF8"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8"/>
        </w:rPr>
      </w:pPr>
      <w:r w:rsidRPr="00D55DD0">
        <w:rPr>
          <w:rFonts w:ascii="Times New Roman" w:hAnsi="Times New Roman"/>
          <w:b/>
          <w:i/>
          <w:sz w:val="24"/>
          <w:szCs w:val="28"/>
        </w:rPr>
        <w:t>Audit Program – A</w:t>
      </w:r>
    </w:p>
    <w:p w14:paraId="4612266B" w14:textId="77777777" w:rsidR="004F5714" w:rsidRPr="008A47EB" w:rsidRDefault="004F5714" w:rsidP="0025637B">
      <w:pPr>
        <w:shd w:val="clear" w:color="auto" w:fill="B3B3B3"/>
        <w:tabs>
          <w:tab w:val="left" w:pos="720"/>
          <w:tab w:val="right" w:leader="dot" w:pos="8640"/>
        </w:tabs>
        <w:jc w:val="center"/>
        <w:rPr>
          <w:rFonts w:ascii="Times New Roman" w:hAnsi="Times New Roman"/>
          <w:szCs w:val="22"/>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D55DD0" w:rsidRPr="008A47EB" w14:paraId="18263F0E" w14:textId="77777777" w:rsidTr="004548D6">
        <w:tc>
          <w:tcPr>
            <w:tcW w:w="648" w:type="dxa"/>
          </w:tcPr>
          <w:p w14:paraId="4158A5EC"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g.</w:t>
            </w:r>
          </w:p>
        </w:tc>
        <w:tc>
          <w:tcPr>
            <w:tcW w:w="5742" w:type="dxa"/>
          </w:tcPr>
          <w:p w14:paraId="00E21A6B"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810" w:type="dxa"/>
          </w:tcPr>
          <w:p w14:paraId="7D1C1983" w14:textId="77777777" w:rsidR="00D55DD0" w:rsidRPr="008A47EB" w:rsidRDefault="00D55DD0" w:rsidP="004F5714">
            <w:pPr>
              <w:jc w:val="both"/>
              <w:rPr>
                <w:rFonts w:ascii="Times New Roman" w:hAnsi="Times New Roman"/>
                <w:sz w:val="22"/>
                <w:szCs w:val="22"/>
              </w:rPr>
            </w:pPr>
          </w:p>
        </w:tc>
        <w:tc>
          <w:tcPr>
            <w:tcW w:w="720" w:type="dxa"/>
          </w:tcPr>
          <w:p w14:paraId="3A0BC1F5" w14:textId="77777777" w:rsidR="00D55DD0" w:rsidRPr="008A47EB" w:rsidRDefault="00D55DD0" w:rsidP="004F5714">
            <w:pPr>
              <w:jc w:val="both"/>
              <w:rPr>
                <w:rFonts w:ascii="Times New Roman" w:hAnsi="Times New Roman"/>
                <w:sz w:val="22"/>
                <w:szCs w:val="22"/>
              </w:rPr>
            </w:pPr>
          </w:p>
        </w:tc>
        <w:tc>
          <w:tcPr>
            <w:tcW w:w="720" w:type="dxa"/>
          </w:tcPr>
          <w:p w14:paraId="701CB3AF" w14:textId="77777777" w:rsidR="00D55DD0" w:rsidRPr="008A47EB" w:rsidRDefault="00D55DD0" w:rsidP="004F5714">
            <w:pPr>
              <w:jc w:val="both"/>
              <w:rPr>
                <w:rFonts w:ascii="Times New Roman" w:hAnsi="Times New Roman"/>
                <w:sz w:val="22"/>
                <w:szCs w:val="22"/>
              </w:rPr>
            </w:pPr>
          </w:p>
        </w:tc>
      </w:tr>
      <w:tr w:rsidR="00D55DD0" w:rsidRPr="008A47EB" w14:paraId="48B6C820" w14:textId="77777777" w:rsidTr="004548D6">
        <w:tc>
          <w:tcPr>
            <w:tcW w:w="648" w:type="dxa"/>
          </w:tcPr>
          <w:p w14:paraId="0E4DC6F1" w14:textId="77777777" w:rsidR="00D55DD0" w:rsidRPr="008A47EB" w:rsidRDefault="00D55DD0" w:rsidP="00D55DD0">
            <w:pPr>
              <w:jc w:val="right"/>
              <w:rPr>
                <w:rFonts w:ascii="Times New Roman" w:hAnsi="Times New Roman"/>
                <w:b/>
                <w:sz w:val="22"/>
                <w:szCs w:val="22"/>
              </w:rPr>
            </w:pPr>
            <w:r w:rsidRPr="008A47EB">
              <w:rPr>
                <w:rFonts w:ascii="Times New Roman" w:hAnsi="Times New Roman"/>
                <w:b/>
                <w:sz w:val="22"/>
                <w:szCs w:val="22"/>
              </w:rPr>
              <w:t>h.</w:t>
            </w:r>
          </w:p>
        </w:tc>
        <w:tc>
          <w:tcPr>
            <w:tcW w:w="5742" w:type="dxa"/>
          </w:tcPr>
          <w:p w14:paraId="58D5D0A2" w14:textId="77777777" w:rsidR="00D55DD0" w:rsidRPr="008A47EB" w:rsidRDefault="00D55DD0" w:rsidP="00D55DD0">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810" w:type="dxa"/>
          </w:tcPr>
          <w:p w14:paraId="1DB1C2D3" w14:textId="77777777" w:rsidR="00D55DD0" w:rsidRPr="008A47EB" w:rsidRDefault="00D55DD0" w:rsidP="004F5714">
            <w:pPr>
              <w:jc w:val="both"/>
              <w:rPr>
                <w:rFonts w:ascii="Times New Roman" w:hAnsi="Times New Roman"/>
                <w:sz w:val="22"/>
                <w:szCs w:val="22"/>
              </w:rPr>
            </w:pPr>
          </w:p>
        </w:tc>
        <w:tc>
          <w:tcPr>
            <w:tcW w:w="720" w:type="dxa"/>
          </w:tcPr>
          <w:p w14:paraId="478BE8AD" w14:textId="77777777" w:rsidR="00D55DD0" w:rsidRPr="008A47EB" w:rsidRDefault="00D55DD0" w:rsidP="004F5714">
            <w:pPr>
              <w:jc w:val="both"/>
              <w:rPr>
                <w:rFonts w:ascii="Times New Roman" w:hAnsi="Times New Roman"/>
                <w:sz w:val="22"/>
                <w:szCs w:val="22"/>
              </w:rPr>
            </w:pPr>
          </w:p>
        </w:tc>
        <w:tc>
          <w:tcPr>
            <w:tcW w:w="720" w:type="dxa"/>
          </w:tcPr>
          <w:p w14:paraId="5D6A0E63" w14:textId="77777777" w:rsidR="00D55DD0" w:rsidRPr="008A47EB" w:rsidRDefault="00D55DD0" w:rsidP="004F5714">
            <w:pPr>
              <w:jc w:val="both"/>
              <w:rPr>
                <w:rFonts w:ascii="Times New Roman" w:hAnsi="Times New Roman"/>
                <w:sz w:val="22"/>
                <w:szCs w:val="22"/>
              </w:rPr>
            </w:pPr>
          </w:p>
        </w:tc>
      </w:tr>
      <w:tr w:rsidR="00D55DD0" w:rsidRPr="008A47EB" w14:paraId="19ECFE27" w14:textId="77777777" w:rsidTr="004548D6">
        <w:tc>
          <w:tcPr>
            <w:tcW w:w="648" w:type="dxa"/>
          </w:tcPr>
          <w:p w14:paraId="27285D80"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i.</w:t>
            </w:r>
          </w:p>
        </w:tc>
        <w:tc>
          <w:tcPr>
            <w:tcW w:w="5742" w:type="dxa"/>
          </w:tcPr>
          <w:p w14:paraId="5297C43A"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810" w:type="dxa"/>
          </w:tcPr>
          <w:p w14:paraId="234FBEE9" w14:textId="77777777" w:rsidR="00D55DD0" w:rsidRPr="008A47EB" w:rsidRDefault="00D55DD0" w:rsidP="004F5714">
            <w:pPr>
              <w:jc w:val="both"/>
              <w:rPr>
                <w:rFonts w:ascii="Times New Roman" w:hAnsi="Times New Roman"/>
                <w:sz w:val="22"/>
                <w:szCs w:val="22"/>
              </w:rPr>
            </w:pPr>
          </w:p>
        </w:tc>
        <w:tc>
          <w:tcPr>
            <w:tcW w:w="720" w:type="dxa"/>
          </w:tcPr>
          <w:p w14:paraId="455BC251" w14:textId="77777777" w:rsidR="00D55DD0" w:rsidRPr="008A47EB" w:rsidRDefault="00D55DD0" w:rsidP="004F5714">
            <w:pPr>
              <w:jc w:val="both"/>
              <w:rPr>
                <w:rFonts w:ascii="Times New Roman" w:hAnsi="Times New Roman"/>
                <w:sz w:val="22"/>
                <w:szCs w:val="22"/>
              </w:rPr>
            </w:pPr>
          </w:p>
        </w:tc>
        <w:tc>
          <w:tcPr>
            <w:tcW w:w="720" w:type="dxa"/>
          </w:tcPr>
          <w:p w14:paraId="6C3A76D0" w14:textId="77777777" w:rsidR="00D55DD0" w:rsidRPr="008A47EB" w:rsidRDefault="00D55DD0" w:rsidP="004F5714">
            <w:pPr>
              <w:jc w:val="both"/>
              <w:rPr>
                <w:rFonts w:ascii="Times New Roman" w:hAnsi="Times New Roman"/>
                <w:sz w:val="22"/>
                <w:szCs w:val="22"/>
              </w:rPr>
            </w:pPr>
          </w:p>
        </w:tc>
      </w:tr>
      <w:tr w:rsidR="00D55DD0" w:rsidRPr="008A47EB" w14:paraId="092BE473" w14:textId="77777777" w:rsidTr="004548D6">
        <w:tc>
          <w:tcPr>
            <w:tcW w:w="648" w:type="dxa"/>
          </w:tcPr>
          <w:p w14:paraId="33DEE9EC" w14:textId="77777777" w:rsidR="00D55DD0" w:rsidRPr="008A47EB" w:rsidRDefault="00D55DD0" w:rsidP="004F5714">
            <w:pPr>
              <w:jc w:val="right"/>
              <w:rPr>
                <w:rFonts w:ascii="Times New Roman" w:hAnsi="Times New Roman"/>
                <w:b/>
                <w:sz w:val="22"/>
                <w:szCs w:val="22"/>
              </w:rPr>
            </w:pPr>
            <w:r w:rsidRPr="008A47EB">
              <w:rPr>
                <w:rFonts w:ascii="Times New Roman" w:hAnsi="Times New Roman"/>
                <w:b/>
                <w:sz w:val="22"/>
                <w:szCs w:val="22"/>
              </w:rPr>
              <w:t>j.</w:t>
            </w:r>
          </w:p>
        </w:tc>
        <w:tc>
          <w:tcPr>
            <w:tcW w:w="5742" w:type="dxa"/>
          </w:tcPr>
          <w:p w14:paraId="09C0CEB7" w14:textId="77777777" w:rsidR="00D55DD0" w:rsidRPr="008A47EB" w:rsidRDefault="00D55DD0" w:rsidP="003A7D62">
            <w:pPr>
              <w:jc w:val="both"/>
              <w:rPr>
                <w:rFonts w:ascii="Times New Roman" w:hAnsi="Times New Roman"/>
                <w:sz w:val="22"/>
                <w:szCs w:val="22"/>
              </w:rPr>
            </w:pPr>
            <w:r w:rsidRPr="008A47EB">
              <w:rPr>
                <w:rFonts w:ascii="Times New Roman" w:hAnsi="Times New Roman"/>
                <w:sz w:val="22"/>
                <w:szCs w:val="22"/>
              </w:rPr>
              <w:t>Other revenue sources identified by the Auditor of State, in consultation with the Department of Education, in rules adopted by the Auditor of State</w:t>
            </w:r>
            <w:r w:rsidR="003A7D62">
              <w:rPr>
                <w:rFonts w:ascii="Times New Roman" w:hAnsi="Times New Roman"/>
                <w:sz w:val="22"/>
                <w:szCs w:val="22"/>
              </w:rPr>
              <w:t>.</w:t>
            </w:r>
            <w:r w:rsidRPr="008A47EB">
              <w:rPr>
                <w:rStyle w:val="FootnoteReference"/>
                <w:rFonts w:ascii="Times New Roman" w:hAnsi="Times New Roman"/>
                <w:sz w:val="22"/>
                <w:szCs w:val="22"/>
              </w:rPr>
              <w:footnoteReference w:id="24"/>
            </w:r>
          </w:p>
        </w:tc>
        <w:tc>
          <w:tcPr>
            <w:tcW w:w="810" w:type="dxa"/>
          </w:tcPr>
          <w:p w14:paraId="44C6FD00" w14:textId="77777777" w:rsidR="00D55DD0" w:rsidRPr="008A47EB" w:rsidRDefault="00D55DD0" w:rsidP="004F5714">
            <w:pPr>
              <w:jc w:val="both"/>
              <w:rPr>
                <w:rFonts w:ascii="Times New Roman" w:hAnsi="Times New Roman"/>
                <w:sz w:val="22"/>
                <w:szCs w:val="22"/>
              </w:rPr>
            </w:pPr>
          </w:p>
        </w:tc>
        <w:tc>
          <w:tcPr>
            <w:tcW w:w="720" w:type="dxa"/>
          </w:tcPr>
          <w:p w14:paraId="20E4BD85" w14:textId="77777777" w:rsidR="00D55DD0" w:rsidRPr="008A47EB" w:rsidRDefault="00D55DD0" w:rsidP="004F5714">
            <w:pPr>
              <w:jc w:val="both"/>
              <w:rPr>
                <w:rFonts w:ascii="Times New Roman" w:hAnsi="Times New Roman"/>
                <w:sz w:val="22"/>
                <w:szCs w:val="22"/>
              </w:rPr>
            </w:pPr>
          </w:p>
        </w:tc>
        <w:tc>
          <w:tcPr>
            <w:tcW w:w="720" w:type="dxa"/>
          </w:tcPr>
          <w:p w14:paraId="02476CF7" w14:textId="77777777" w:rsidR="00D55DD0" w:rsidRPr="008A47EB" w:rsidRDefault="00D55DD0" w:rsidP="004F5714">
            <w:pPr>
              <w:jc w:val="both"/>
              <w:rPr>
                <w:rFonts w:ascii="Times New Roman" w:hAnsi="Times New Roman"/>
                <w:sz w:val="22"/>
                <w:szCs w:val="22"/>
              </w:rPr>
            </w:pPr>
          </w:p>
        </w:tc>
      </w:tr>
      <w:tr w:rsidR="00D55DD0" w:rsidRPr="008A47EB" w14:paraId="4A67D77B" w14:textId="77777777" w:rsidTr="004548D6">
        <w:tc>
          <w:tcPr>
            <w:tcW w:w="648" w:type="dxa"/>
          </w:tcPr>
          <w:p w14:paraId="73E7C367" w14:textId="77777777" w:rsidR="00D55DD0" w:rsidRPr="008A47EB" w:rsidRDefault="00D55DD0" w:rsidP="004F5714">
            <w:pPr>
              <w:jc w:val="both"/>
              <w:rPr>
                <w:rFonts w:ascii="Times New Roman" w:hAnsi="Times New Roman"/>
                <w:b/>
                <w:sz w:val="22"/>
                <w:szCs w:val="22"/>
              </w:rPr>
            </w:pPr>
            <w:r w:rsidRPr="008A47EB">
              <w:rPr>
                <w:rFonts w:ascii="Times New Roman" w:hAnsi="Times New Roman"/>
                <w:b/>
                <w:sz w:val="22"/>
                <w:szCs w:val="22"/>
              </w:rPr>
              <w:t>6.</w:t>
            </w:r>
          </w:p>
        </w:tc>
        <w:tc>
          <w:tcPr>
            <w:tcW w:w="5742" w:type="dxa"/>
          </w:tcPr>
          <w:p w14:paraId="1D403D06" w14:textId="77777777" w:rsidR="00D55DD0" w:rsidRPr="008A47EB" w:rsidRDefault="00D55DD0" w:rsidP="004F7C38">
            <w:pPr>
              <w:jc w:val="both"/>
              <w:rPr>
                <w:rFonts w:ascii="Times New Roman" w:hAnsi="Times New Roman"/>
                <w:sz w:val="22"/>
                <w:szCs w:val="22"/>
              </w:rPr>
            </w:pPr>
            <w:r w:rsidRPr="008A47EB">
              <w:rPr>
                <w:rFonts w:ascii="Times New Roman" w:hAnsi="Times New Roman"/>
                <w:sz w:val="22"/>
                <w:szCs w:val="22"/>
              </w:rPr>
              <w:t xml:space="preserve">Read any other information included in the report (e.g., the introductory and statistical sections of a CAFR), and determine whether it is consistent with the note.  If the </w:t>
            </w:r>
            <w:r w:rsidRPr="004F7C38">
              <w:rPr>
                <w:rFonts w:ascii="Times New Roman" w:hAnsi="Times New Roman"/>
                <w:sz w:val="22"/>
                <w:szCs w:val="22"/>
              </w:rPr>
              <w:t xml:space="preserve">information is materially inconsistent or misstated, consult with </w:t>
            </w:r>
            <w:r w:rsidR="00907A15" w:rsidRPr="004F7C38">
              <w:rPr>
                <w:rFonts w:ascii="Times New Roman" w:hAnsi="Times New Roman"/>
                <w:sz w:val="22"/>
                <w:szCs w:val="22"/>
              </w:rPr>
              <w:t>Center for Audit Excellence</w:t>
            </w:r>
            <w:r w:rsidRPr="008A47EB">
              <w:rPr>
                <w:rFonts w:ascii="Times New Roman" w:hAnsi="Times New Roman"/>
                <w:sz w:val="22"/>
                <w:szCs w:val="22"/>
              </w:rPr>
              <w:t xml:space="preserve"> if the client refuses to make necessary changes.</w:t>
            </w:r>
          </w:p>
        </w:tc>
        <w:tc>
          <w:tcPr>
            <w:tcW w:w="810" w:type="dxa"/>
          </w:tcPr>
          <w:p w14:paraId="4471C80D" w14:textId="77777777" w:rsidR="00D55DD0" w:rsidRPr="008A47EB" w:rsidRDefault="00D55DD0" w:rsidP="004F5714">
            <w:pPr>
              <w:jc w:val="both"/>
              <w:rPr>
                <w:rFonts w:ascii="Times New Roman" w:hAnsi="Times New Roman"/>
                <w:sz w:val="22"/>
                <w:szCs w:val="22"/>
              </w:rPr>
            </w:pPr>
          </w:p>
        </w:tc>
        <w:tc>
          <w:tcPr>
            <w:tcW w:w="720" w:type="dxa"/>
          </w:tcPr>
          <w:p w14:paraId="5C146F64" w14:textId="77777777" w:rsidR="00D55DD0" w:rsidRPr="008A47EB" w:rsidRDefault="00D55DD0" w:rsidP="004F5714">
            <w:pPr>
              <w:jc w:val="both"/>
              <w:rPr>
                <w:rFonts w:ascii="Times New Roman" w:hAnsi="Times New Roman"/>
                <w:sz w:val="22"/>
                <w:szCs w:val="22"/>
              </w:rPr>
            </w:pPr>
          </w:p>
        </w:tc>
        <w:tc>
          <w:tcPr>
            <w:tcW w:w="720" w:type="dxa"/>
          </w:tcPr>
          <w:p w14:paraId="170232E9" w14:textId="77777777" w:rsidR="00D55DD0" w:rsidRPr="008A47EB" w:rsidRDefault="00D55DD0" w:rsidP="004F5714">
            <w:pPr>
              <w:jc w:val="both"/>
              <w:rPr>
                <w:rFonts w:ascii="Times New Roman" w:hAnsi="Times New Roman"/>
                <w:sz w:val="22"/>
                <w:szCs w:val="22"/>
              </w:rPr>
            </w:pPr>
          </w:p>
        </w:tc>
      </w:tr>
      <w:tr w:rsidR="00D55DD0" w:rsidRPr="008A47EB" w14:paraId="7E47A2EF" w14:textId="77777777" w:rsidTr="004548D6">
        <w:tc>
          <w:tcPr>
            <w:tcW w:w="648" w:type="dxa"/>
          </w:tcPr>
          <w:p w14:paraId="0CC2646D" w14:textId="77777777" w:rsidR="00D55DD0" w:rsidRPr="00D55DD0" w:rsidRDefault="00D55DD0" w:rsidP="004F5714">
            <w:pPr>
              <w:jc w:val="both"/>
              <w:rPr>
                <w:rFonts w:ascii="Times New Roman" w:hAnsi="Times New Roman"/>
                <w:sz w:val="22"/>
                <w:szCs w:val="22"/>
              </w:rPr>
            </w:pPr>
            <w:r w:rsidRPr="00D55DD0">
              <w:rPr>
                <w:rFonts w:ascii="Times New Roman" w:hAnsi="Times New Roman"/>
                <w:b/>
                <w:sz w:val="22"/>
                <w:szCs w:val="22"/>
              </w:rPr>
              <w:t>7.</w:t>
            </w:r>
          </w:p>
        </w:tc>
        <w:tc>
          <w:tcPr>
            <w:tcW w:w="5742" w:type="dxa"/>
          </w:tcPr>
          <w:p w14:paraId="18935BCD" w14:textId="77777777" w:rsidR="00D55DD0" w:rsidRPr="008A47EB" w:rsidRDefault="00D55DD0"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810" w:type="dxa"/>
          </w:tcPr>
          <w:p w14:paraId="683595C5" w14:textId="77777777" w:rsidR="00D55DD0" w:rsidRPr="008A47EB" w:rsidRDefault="00D55DD0" w:rsidP="004F5714">
            <w:pPr>
              <w:jc w:val="both"/>
              <w:rPr>
                <w:rFonts w:ascii="Times New Roman" w:hAnsi="Times New Roman"/>
                <w:sz w:val="22"/>
                <w:szCs w:val="22"/>
              </w:rPr>
            </w:pPr>
          </w:p>
        </w:tc>
        <w:tc>
          <w:tcPr>
            <w:tcW w:w="720" w:type="dxa"/>
          </w:tcPr>
          <w:p w14:paraId="6ABF9FA6" w14:textId="77777777" w:rsidR="00D55DD0" w:rsidRPr="008A47EB" w:rsidRDefault="00D55DD0" w:rsidP="004F5714">
            <w:pPr>
              <w:jc w:val="both"/>
              <w:rPr>
                <w:rFonts w:ascii="Times New Roman" w:hAnsi="Times New Roman"/>
                <w:sz w:val="22"/>
                <w:szCs w:val="22"/>
              </w:rPr>
            </w:pPr>
          </w:p>
        </w:tc>
        <w:tc>
          <w:tcPr>
            <w:tcW w:w="720" w:type="dxa"/>
          </w:tcPr>
          <w:p w14:paraId="545C9186" w14:textId="77777777" w:rsidR="00D55DD0" w:rsidRPr="008A47EB" w:rsidRDefault="00D55DD0" w:rsidP="004F5714">
            <w:pPr>
              <w:jc w:val="both"/>
              <w:rPr>
                <w:rFonts w:ascii="Times New Roman" w:hAnsi="Times New Roman"/>
                <w:sz w:val="22"/>
                <w:szCs w:val="22"/>
              </w:rPr>
            </w:pPr>
          </w:p>
        </w:tc>
      </w:tr>
    </w:tbl>
    <w:p w14:paraId="1D42A230" w14:textId="77777777" w:rsidR="004F5714" w:rsidRPr="008A47EB" w:rsidRDefault="004F5714" w:rsidP="004548D6">
      <w:pPr>
        <w:ind w:left="360"/>
        <w:jc w:val="both"/>
        <w:rPr>
          <w:rFonts w:ascii="Times New Roman" w:hAnsi="Times New Roman"/>
          <w:sz w:val="22"/>
          <w:szCs w:val="22"/>
        </w:rPr>
      </w:pPr>
    </w:p>
    <w:p w14:paraId="2054CC8D" w14:textId="77777777" w:rsidR="004F5714" w:rsidRPr="008A47EB" w:rsidRDefault="004F5714" w:rsidP="004548D6">
      <w:pPr>
        <w:ind w:left="360"/>
        <w:jc w:val="both"/>
        <w:rPr>
          <w:rFonts w:ascii="Times New Roman" w:hAnsi="Times New Roman"/>
          <w:sz w:val="22"/>
          <w:szCs w:val="22"/>
        </w:rPr>
      </w:pPr>
      <w:r w:rsidRPr="008A47EB">
        <w:rPr>
          <w:rFonts w:ascii="Times New Roman" w:hAnsi="Times New Roman"/>
          <w:sz w:val="22"/>
          <w:szCs w:val="22"/>
        </w:rPr>
        <w:br w:type="page"/>
      </w:r>
    </w:p>
    <w:p w14:paraId="70381124" w14:textId="77777777" w:rsidR="004F5714" w:rsidRPr="008A47EB" w:rsidRDefault="004F5714" w:rsidP="004548D6">
      <w:pPr>
        <w:ind w:left="360"/>
        <w:jc w:val="both"/>
        <w:rPr>
          <w:rFonts w:ascii="Times New Roman" w:hAnsi="Times New Roman"/>
          <w:sz w:val="22"/>
          <w:szCs w:val="22"/>
        </w:rPr>
      </w:pPr>
    </w:p>
    <w:p w14:paraId="31F67CB4" w14:textId="77777777" w:rsidR="004F5714" w:rsidRPr="00D55DD0" w:rsidRDefault="004F5714" w:rsidP="0025637B">
      <w:pPr>
        <w:shd w:val="clear" w:color="auto" w:fill="B3B3B3"/>
        <w:tabs>
          <w:tab w:val="left" w:pos="720"/>
          <w:tab w:val="right" w:leader="dot" w:pos="8640"/>
        </w:tabs>
        <w:jc w:val="center"/>
        <w:rPr>
          <w:rFonts w:ascii="Times New Roman" w:hAnsi="Times New Roman"/>
          <w:b/>
          <w:i/>
          <w:sz w:val="24"/>
          <w:szCs w:val="24"/>
        </w:rPr>
      </w:pPr>
      <w:r w:rsidRPr="00D55DD0">
        <w:rPr>
          <w:rFonts w:ascii="Times New Roman" w:hAnsi="Times New Roman"/>
          <w:b/>
          <w:i/>
          <w:sz w:val="24"/>
          <w:szCs w:val="24"/>
        </w:rPr>
        <w:t>Audit Program – B</w:t>
      </w:r>
    </w:p>
    <w:p w14:paraId="581ACB26" w14:textId="77777777" w:rsidR="004F5714" w:rsidRPr="00D55DD0" w:rsidRDefault="004F5714" w:rsidP="0025637B">
      <w:pPr>
        <w:shd w:val="clear" w:color="auto" w:fill="B3B3B3"/>
        <w:tabs>
          <w:tab w:val="left" w:pos="720"/>
          <w:tab w:val="right" w:leader="dot" w:pos="8640"/>
        </w:tabs>
        <w:jc w:val="center"/>
        <w:rPr>
          <w:rFonts w:ascii="Times New Roman" w:hAnsi="Times New Roman"/>
          <w:b/>
          <w:sz w:val="24"/>
          <w:szCs w:val="24"/>
        </w:rPr>
      </w:pPr>
      <w:r w:rsidRPr="00D55DD0">
        <w:rPr>
          <w:rFonts w:ascii="Times New Roman" w:hAnsi="Times New Roman"/>
          <w:b/>
          <w:sz w:val="24"/>
          <w:szCs w:val="24"/>
        </w:rPr>
        <w:t>AUDITING THE CAPITAL IMPROVEMENTS AND MAINTENANCE RESERVE</w:t>
      </w:r>
    </w:p>
    <w:p w14:paraId="16F04EC5" w14:textId="77777777" w:rsidR="004F5714" w:rsidRPr="008A47EB" w:rsidRDefault="004F5714" w:rsidP="004548D6">
      <w:pPr>
        <w:ind w:left="360"/>
        <w:jc w:val="both"/>
        <w:rPr>
          <w:rFonts w:ascii="Times New Roman" w:hAnsi="Times New Roman"/>
          <w:sz w:val="22"/>
          <w:szCs w:val="22"/>
        </w:rPr>
      </w:pPr>
    </w:p>
    <w:p w14:paraId="1C0A8681" w14:textId="685BC244" w:rsidR="004F5714" w:rsidRPr="008A47EB" w:rsidRDefault="004F5714" w:rsidP="0025637B">
      <w:pPr>
        <w:rPr>
          <w:rFonts w:ascii="Times New Roman" w:hAnsi="Times New Roman"/>
          <w:b/>
          <w:sz w:val="22"/>
          <w:szCs w:val="22"/>
        </w:rPr>
      </w:pPr>
      <w:r w:rsidRPr="008A47EB">
        <w:rPr>
          <w:rFonts w:ascii="Times New Roman" w:hAnsi="Times New Roman"/>
          <w:b/>
          <w:sz w:val="22"/>
          <w:szCs w:val="22"/>
        </w:rPr>
        <w:t xml:space="preserve">Use this audit program if the school district has elected to apply the pre-July 1, 2001 base calculation as discussed </w:t>
      </w:r>
      <w:r w:rsidR="00444ADA">
        <w:rPr>
          <w:rFonts w:ascii="Times New Roman" w:hAnsi="Times New Roman"/>
          <w:b/>
          <w:sz w:val="22"/>
          <w:szCs w:val="22"/>
        </w:rPr>
        <w:t>previously in this section</w:t>
      </w:r>
      <w:r w:rsidR="00781003">
        <w:rPr>
          <w:rFonts w:ascii="Times New Roman" w:hAnsi="Times New Roman"/>
          <w:b/>
          <w:sz w:val="22"/>
          <w:szCs w:val="22"/>
        </w:rPr>
        <w:t>.</w:t>
      </w:r>
    </w:p>
    <w:p w14:paraId="5AD6B969" w14:textId="77777777" w:rsidR="004F5714" w:rsidRPr="008A47EB" w:rsidRDefault="004F5714" w:rsidP="0025637B">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1DD92CAA" w14:textId="77777777" w:rsidTr="000D1E54">
        <w:trPr>
          <w:cantSplit/>
          <w:tblHeader/>
        </w:trPr>
        <w:tc>
          <w:tcPr>
            <w:tcW w:w="648" w:type="dxa"/>
            <w:shd w:val="clear" w:color="auto" w:fill="D9D9D9" w:themeFill="background1" w:themeFillShade="D9"/>
            <w:vAlign w:val="bottom"/>
          </w:tcPr>
          <w:p w14:paraId="7A93D3F9"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Step</w:t>
            </w:r>
          </w:p>
          <w:p w14:paraId="1437E7B4"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No.</w:t>
            </w:r>
          </w:p>
        </w:tc>
        <w:tc>
          <w:tcPr>
            <w:tcW w:w="5472" w:type="dxa"/>
            <w:shd w:val="clear" w:color="auto" w:fill="D9D9D9" w:themeFill="background1" w:themeFillShade="D9"/>
            <w:vAlign w:val="bottom"/>
          </w:tcPr>
          <w:p w14:paraId="3FC09BC3" w14:textId="77777777" w:rsidR="004F5714" w:rsidRPr="002040C1" w:rsidRDefault="004F5714" w:rsidP="002040C1">
            <w:pPr>
              <w:rPr>
                <w:rFonts w:ascii="Times New Roman" w:hAnsi="Times New Roman"/>
                <w:b/>
                <w:sz w:val="22"/>
                <w:szCs w:val="22"/>
              </w:rPr>
            </w:pPr>
            <w:r w:rsidRPr="002040C1">
              <w:rPr>
                <w:rFonts w:ascii="Times New Roman" w:hAnsi="Times New Roman"/>
                <w:b/>
                <w:sz w:val="22"/>
                <w:szCs w:val="22"/>
              </w:rPr>
              <w:t>Procedure for Consideration</w:t>
            </w:r>
          </w:p>
        </w:tc>
        <w:tc>
          <w:tcPr>
            <w:tcW w:w="990" w:type="dxa"/>
            <w:tcBorders>
              <w:bottom w:val="single" w:sz="4" w:space="0" w:color="auto"/>
            </w:tcBorders>
            <w:shd w:val="clear" w:color="auto" w:fill="D9D9D9" w:themeFill="background1" w:themeFillShade="D9"/>
            <w:vAlign w:val="bottom"/>
          </w:tcPr>
          <w:p w14:paraId="5B246A98" w14:textId="77777777" w:rsidR="004F5714" w:rsidRPr="008A47EB" w:rsidRDefault="004F5714" w:rsidP="002040C1">
            <w:pPr>
              <w:jc w:val="center"/>
              <w:rPr>
                <w:rFonts w:ascii="Times New Roman" w:hAnsi="Times New Roman"/>
                <w:b/>
                <w:szCs w:val="22"/>
              </w:rPr>
            </w:pPr>
            <w:r w:rsidRPr="008A47EB">
              <w:rPr>
                <w:rFonts w:ascii="Times New Roman" w:hAnsi="Times New Roman"/>
                <w:b/>
                <w:sz w:val="18"/>
                <w:szCs w:val="22"/>
              </w:rPr>
              <w:t>Done By or N/A</w:t>
            </w:r>
          </w:p>
        </w:tc>
        <w:tc>
          <w:tcPr>
            <w:tcW w:w="720" w:type="dxa"/>
            <w:tcBorders>
              <w:bottom w:val="single" w:sz="4" w:space="0" w:color="auto"/>
            </w:tcBorders>
            <w:shd w:val="clear" w:color="auto" w:fill="D9D9D9" w:themeFill="background1" w:themeFillShade="D9"/>
            <w:vAlign w:val="bottom"/>
          </w:tcPr>
          <w:p w14:paraId="1F1A327F"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Date</w:t>
            </w:r>
          </w:p>
          <w:p w14:paraId="4B0FED7B"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Comp</w:t>
            </w:r>
          </w:p>
        </w:tc>
        <w:tc>
          <w:tcPr>
            <w:tcW w:w="810" w:type="dxa"/>
            <w:tcBorders>
              <w:bottom w:val="single" w:sz="4" w:space="0" w:color="auto"/>
            </w:tcBorders>
            <w:shd w:val="clear" w:color="auto" w:fill="D9D9D9" w:themeFill="background1" w:themeFillShade="D9"/>
            <w:vAlign w:val="bottom"/>
          </w:tcPr>
          <w:p w14:paraId="3D165C21" w14:textId="77777777" w:rsidR="004F5714" w:rsidRPr="008A47EB" w:rsidRDefault="004F5714" w:rsidP="002040C1">
            <w:pPr>
              <w:jc w:val="center"/>
              <w:rPr>
                <w:rFonts w:ascii="Times New Roman" w:hAnsi="Times New Roman"/>
                <w:b/>
                <w:sz w:val="18"/>
                <w:szCs w:val="18"/>
              </w:rPr>
            </w:pPr>
            <w:r w:rsidRPr="008A47EB">
              <w:rPr>
                <w:rFonts w:ascii="Times New Roman" w:hAnsi="Times New Roman"/>
                <w:b/>
                <w:sz w:val="18"/>
                <w:szCs w:val="18"/>
              </w:rPr>
              <w:t>X-Ref</w:t>
            </w:r>
          </w:p>
        </w:tc>
      </w:tr>
      <w:tr w:rsidR="004F5714" w:rsidRPr="008A47EB" w14:paraId="4D03D4CC" w14:textId="77777777" w:rsidTr="000D1E54">
        <w:tc>
          <w:tcPr>
            <w:tcW w:w="648" w:type="dxa"/>
          </w:tcPr>
          <w:p w14:paraId="2F9344F5"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1.</w:t>
            </w:r>
          </w:p>
        </w:tc>
        <w:tc>
          <w:tcPr>
            <w:tcW w:w="5472" w:type="dxa"/>
          </w:tcPr>
          <w:p w14:paraId="3FC9449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Testing note accuracy.</w:t>
            </w:r>
          </w:p>
        </w:tc>
        <w:tc>
          <w:tcPr>
            <w:tcW w:w="2520" w:type="dxa"/>
            <w:gridSpan w:val="3"/>
            <w:shd w:val="clear" w:color="auto" w:fill="606060"/>
          </w:tcPr>
          <w:p w14:paraId="275A4488" w14:textId="77777777" w:rsidR="004F5714" w:rsidRPr="008A47EB" w:rsidRDefault="004F5714" w:rsidP="004F5714">
            <w:pPr>
              <w:jc w:val="both"/>
              <w:rPr>
                <w:rFonts w:ascii="Times New Roman" w:hAnsi="Times New Roman"/>
                <w:sz w:val="22"/>
                <w:szCs w:val="22"/>
              </w:rPr>
            </w:pPr>
          </w:p>
        </w:tc>
      </w:tr>
      <w:tr w:rsidR="004F5714" w:rsidRPr="008A47EB" w14:paraId="2BB6B5E1" w14:textId="77777777" w:rsidTr="000D1E54">
        <w:tc>
          <w:tcPr>
            <w:tcW w:w="648" w:type="dxa"/>
          </w:tcPr>
          <w:p w14:paraId="2707633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6175E4EF"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Obtain set school district’s draft aside note and supporting documentation.</w:t>
            </w:r>
          </w:p>
        </w:tc>
        <w:tc>
          <w:tcPr>
            <w:tcW w:w="990" w:type="dxa"/>
          </w:tcPr>
          <w:p w14:paraId="02DC8842" w14:textId="77777777" w:rsidR="004F5714" w:rsidRPr="008A47EB" w:rsidRDefault="004F5714" w:rsidP="004F5714">
            <w:pPr>
              <w:jc w:val="both"/>
              <w:rPr>
                <w:rFonts w:ascii="Times New Roman" w:hAnsi="Times New Roman"/>
                <w:sz w:val="22"/>
                <w:szCs w:val="22"/>
              </w:rPr>
            </w:pPr>
          </w:p>
        </w:tc>
        <w:tc>
          <w:tcPr>
            <w:tcW w:w="720" w:type="dxa"/>
          </w:tcPr>
          <w:p w14:paraId="616400E0" w14:textId="77777777" w:rsidR="004F5714" w:rsidRPr="008A47EB" w:rsidRDefault="004F5714" w:rsidP="004F5714">
            <w:pPr>
              <w:jc w:val="both"/>
              <w:rPr>
                <w:rFonts w:ascii="Times New Roman" w:hAnsi="Times New Roman"/>
                <w:sz w:val="22"/>
                <w:szCs w:val="22"/>
              </w:rPr>
            </w:pPr>
          </w:p>
        </w:tc>
        <w:tc>
          <w:tcPr>
            <w:tcW w:w="810" w:type="dxa"/>
          </w:tcPr>
          <w:p w14:paraId="5482745B" w14:textId="77777777" w:rsidR="004F5714" w:rsidRPr="008A47EB" w:rsidRDefault="004F5714" w:rsidP="004F5714">
            <w:pPr>
              <w:jc w:val="both"/>
              <w:rPr>
                <w:rFonts w:ascii="Times New Roman" w:hAnsi="Times New Roman"/>
                <w:sz w:val="22"/>
                <w:szCs w:val="22"/>
              </w:rPr>
            </w:pPr>
          </w:p>
        </w:tc>
      </w:tr>
      <w:tr w:rsidR="004F5714" w:rsidRPr="008A47EB" w14:paraId="5193C9F4" w14:textId="77777777" w:rsidTr="000D1E54">
        <w:tc>
          <w:tcPr>
            <w:tcW w:w="648" w:type="dxa"/>
          </w:tcPr>
          <w:p w14:paraId="1B6C4505"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3A080D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note.</w:t>
            </w:r>
          </w:p>
        </w:tc>
        <w:tc>
          <w:tcPr>
            <w:tcW w:w="990" w:type="dxa"/>
          </w:tcPr>
          <w:p w14:paraId="5F7BC8DE" w14:textId="77777777" w:rsidR="004F5714" w:rsidRPr="008A47EB" w:rsidRDefault="004F5714" w:rsidP="004F5714">
            <w:pPr>
              <w:jc w:val="both"/>
              <w:rPr>
                <w:rFonts w:ascii="Times New Roman" w:hAnsi="Times New Roman"/>
                <w:sz w:val="22"/>
                <w:szCs w:val="22"/>
              </w:rPr>
            </w:pPr>
          </w:p>
        </w:tc>
        <w:tc>
          <w:tcPr>
            <w:tcW w:w="720" w:type="dxa"/>
          </w:tcPr>
          <w:p w14:paraId="2AD5C3CB" w14:textId="77777777" w:rsidR="004F5714" w:rsidRPr="008A47EB" w:rsidRDefault="004F5714" w:rsidP="004F5714">
            <w:pPr>
              <w:jc w:val="both"/>
              <w:rPr>
                <w:rFonts w:ascii="Times New Roman" w:hAnsi="Times New Roman"/>
                <w:sz w:val="22"/>
                <w:szCs w:val="22"/>
              </w:rPr>
            </w:pPr>
          </w:p>
        </w:tc>
        <w:tc>
          <w:tcPr>
            <w:tcW w:w="810" w:type="dxa"/>
          </w:tcPr>
          <w:p w14:paraId="65C4FFBC" w14:textId="77777777" w:rsidR="004F5714" w:rsidRPr="008A47EB" w:rsidRDefault="004F5714" w:rsidP="004F5714">
            <w:pPr>
              <w:jc w:val="both"/>
              <w:rPr>
                <w:rFonts w:ascii="Times New Roman" w:hAnsi="Times New Roman"/>
                <w:sz w:val="22"/>
                <w:szCs w:val="22"/>
              </w:rPr>
            </w:pPr>
          </w:p>
        </w:tc>
      </w:tr>
      <w:tr w:rsidR="004F5714" w:rsidRPr="008A47EB" w14:paraId="51EA740B" w14:textId="77777777" w:rsidTr="000D1E54">
        <w:tc>
          <w:tcPr>
            <w:tcW w:w="648" w:type="dxa"/>
          </w:tcPr>
          <w:p w14:paraId="2DB77CB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73395C7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Foot and crossfoot the client’s underlying calculations, including the current year required set-aside percentage (3%) times the base.</w:t>
            </w:r>
          </w:p>
        </w:tc>
        <w:tc>
          <w:tcPr>
            <w:tcW w:w="990" w:type="dxa"/>
          </w:tcPr>
          <w:p w14:paraId="7A9D1A18" w14:textId="77777777" w:rsidR="004F5714" w:rsidRPr="008A47EB" w:rsidRDefault="004F5714" w:rsidP="004F5714">
            <w:pPr>
              <w:jc w:val="both"/>
              <w:rPr>
                <w:rFonts w:ascii="Times New Roman" w:hAnsi="Times New Roman"/>
                <w:sz w:val="22"/>
                <w:szCs w:val="22"/>
              </w:rPr>
            </w:pPr>
          </w:p>
        </w:tc>
        <w:tc>
          <w:tcPr>
            <w:tcW w:w="720" w:type="dxa"/>
          </w:tcPr>
          <w:p w14:paraId="77FEF50A" w14:textId="77777777" w:rsidR="004F5714" w:rsidRPr="008A47EB" w:rsidRDefault="004F5714" w:rsidP="004F5714">
            <w:pPr>
              <w:jc w:val="both"/>
              <w:rPr>
                <w:rFonts w:ascii="Times New Roman" w:hAnsi="Times New Roman"/>
                <w:sz w:val="22"/>
                <w:szCs w:val="22"/>
              </w:rPr>
            </w:pPr>
          </w:p>
        </w:tc>
        <w:tc>
          <w:tcPr>
            <w:tcW w:w="810" w:type="dxa"/>
          </w:tcPr>
          <w:p w14:paraId="0B0B773F" w14:textId="77777777" w:rsidR="004F5714" w:rsidRPr="008A47EB" w:rsidRDefault="004F5714" w:rsidP="004F5714">
            <w:pPr>
              <w:jc w:val="both"/>
              <w:rPr>
                <w:rFonts w:ascii="Times New Roman" w:hAnsi="Times New Roman"/>
                <w:sz w:val="22"/>
                <w:szCs w:val="22"/>
              </w:rPr>
            </w:pPr>
          </w:p>
        </w:tc>
      </w:tr>
      <w:tr w:rsidR="004F5714" w:rsidRPr="008A47EB" w14:paraId="72E212F4" w14:textId="77777777" w:rsidTr="000D1E54">
        <w:tc>
          <w:tcPr>
            <w:tcW w:w="648" w:type="dxa"/>
          </w:tcPr>
          <w:p w14:paraId="2A72A0C4"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2.</w:t>
            </w:r>
          </w:p>
        </w:tc>
        <w:tc>
          <w:tcPr>
            <w:tcW w:w="5472" w:type="dxa"/>
          </w:tcPr>
          <w:p w14:paraId="0A8E3FB8"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0E2F3862"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4492C677"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DD4AC48" w14:textId="77777777" w:rsidR="004F5714" w:rsidRPr="008A47EB" w:rsidRDefault="004F5714" w:rsidP="004F5714">
            <w:pPr>
              <w:jc w:val="both"/>
              <w:rPr>
                <w:rFonts w:ascii="Times New Roman" w:hAnsi="Times New Roman"/>
                <w:sz w:val="22"/>
                <w:szCs w:val="22"/>
              </w:rPr>
            </w:pPr>
          </w:p>
        </w:tc>
      </w:tr>
      <w:tr w:rsidR="004F5714" w:rsidRPr="008A47EB" w14:paraId="4BDDA4AD" w14:textId="77777777" w:rsidTr="000D1E54">
        <w:tc>
          <w:tcPr>
            <w:tcW w:w="648" w:type="dxa"/>
          </w:tcPr>
          <w:p w14:paraId="65FE21CF"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3.</w:t>
            </w:r>
          </w:p>
        </w:tc>
        <w:tc>
          <w:tcPr>
            <w:tcW w:w="5472" w:type="dxa"/>
          </w:tcPr>
          <w:p w14:paraId="6163F61D"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52E5904C" w14:textId="77777777" w:rsidR="004F5714" w:rsidRPr="008A47EB" w:rsidRDefault="004F5714" w:rsidP="004F5714">
            <w:pPr>
              <w:jc w:val="both"/>
              <w:rPr>
                <w:rFonts w:ascii="Times New Roman" w:hAnsi="Times New Roman"/>
                <w:sz w:val="22"/>
                <w:szCs w:val="22"/>
              </w:rPr>
            </w:pPr>
          </w:p>
        </w:tc>
      </w:tr>
      <w:tr w:rsidR="004F5714" w:rsidRPr="008A47EB" w14:paraId="4342F85C" w14:textId="77777777" w:rsidTr="000D1E54">
        <w:tc>
          <w:tcPr>
            <w:tcW w:w="648" w:type="dxa"/>
          </w:tcPr>
          <w:p w14:paraId="11035E5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947BD46"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property tax amounts</w:t>
            </w:r>
          </w:p>
        </w:tc>
        <w:tc>
          <w:tcPr>
            <w:tcW w:w="990" w:type="dxa"/>
          </w:tcPr>
          <w:p w14:paraId="6034F5B4" w14:textId="77777777" w:rsidR="004F5714" w:rsidRPr="008A47EB" w:rsidRDefault="004F5714" w:rsidP="004F5714">
            <w:pPr>
              <w:jc w:val="both"/>
              <w:rPr>
                <w:rFonts w:ascii="Times New Roman" w:hAnsi="Times New Roman"/>
                <w:sz w:val="22"/>
                <w:szCs w:val="22"/>
              </w:rPr>
            </w:pPr>
          </w:p>
        </w:tc>
        <w:tc>
          <w:tcPr>
            <w:tcW w:w="720" w:type="dxa"/>
          </w:tcPr>
          <w:p w14:paraId="6AC2DAF9" w14:textId="77777777" w:rsidR="004F5714" w:rsidRPr="008A47EB" w:rsidRDefault="004F5714" w:rsidP="004F5714">
            <w:pPr>
              <w:jc w:val="both"/>
              <w:rPr>
                <w:rFonts w:ascii="Times New Roman" w:hAnsi="Times New Roman"/>
                <w:sz w:val="22"/>
                <w:szCs w:val="22"/>
              </w:rPr>
            </w:pPr>
          </w:p>
        </w:tc>
        <w:tc>
          <w:tcPr>
            <w:tcW w:w="810" w:type="dxa"/>
          </w:tcPr>
          <w:p w14:paraId="50576177" w14:textId="77777777" w:rsidR="004F5714" w:rsidRPr="008A47EB" w:rsidRDefault="004F5714" w:rsidP="004F5714">
            <w:pPr>
              <w:jc w:val="both"/>
              <w:rPr>
                <w:rFonts w:ascii="Times New Roman" w:hAnsi="Times New Roman"/>
                <w:sz w:val="22"/>
                <w:szCs w:val="22"/>
              </w:rPr>
            </w:pPr>
          </w:p>
        </w:tc>
      </w:tr>
      <w:tr w:rsidR="004F5714" w:rsidRPr="008A47EB" w14:paraId="771C1F9C" w14:textId="77777777" w:rsidTr="000D1E54">
        <w:tc>
          <w:tcPr>
            <w:tcW w:w="648" w:type="dxa"/>
          </w:tcPr>
          <w:p w14:paraId="7B3EAB0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E330714" w14:textId="77777777" w:rsidR="004F5714" w:rsidRPr="008A47EB" w:rsidRDefault="005D7879" w:rsidP="004F5714">
            <w:pPr>
              <w:jc w:val="both"/>
              <w:rPr>
                <w:rFonts w:ascii="Times New Roman" w:hAnsi="Times New Roman"/>
                <w:sz w:val="22"/>
                <w:szCs w:val="22"/>
              </w:rPr>
            </w:pPr>
            <w:r>
              <w:rPr>
                <w:rFonts w:ascii="Times New Roman" w:hAnsi="Times New Roman"/>
                <w:sz w:val="22"/>
                <w:szCs w:val="22"/>
              </w:rPr>
              <w:t xml:space="preserve">Emergency levy </w:t>
            </w:r>
            <w:r w:rsidR="004F5714" w:rsidRPr="008A47EB">
              <w:rPr>
                <w:rFonts w:ascii="Times New Roman" w:hAnsi="Times New Roman"/>
                <w:sz w:val="22"/>
                <w:szCs w:val="22"/>
              </w:rPr>
              <w:t>fund property tax amounts</w:t>
            </w:r>
          </w:p>
        </w:tc>
        <w:tc>
          <w:tcPr>
            <w:tcW w:w="990" w:type="dxa"/>
          </w:tcPr>
          <w:p w14:paraId="76A34947" w14:textId="77777777" w:rsidR="004F5714" w:rsidRPr="008A47EB" w:rsidRDefault="004F5714" w:rsidP="004F5714">
            <w:pPr>
              <w:jc w:val="both"/>
              <w:rPr>
                <w:rFonts w:ascii="Times New Roman" w:hAnsi="Times New Roman"/>
                <w:sz w:val="22"/>
                <w:szCs w:val="22"/>
              </w:rPr>
            </w:pPr>
          </w:p>
        </w:tc>
        <w:tc>
          <w:tcPr>
            <w:tcW w:w="720" w:type="dxa"/>
          </w:tcPr>
          <w:p w14:paraId="713F1FC7" w14:textId="77777777" w:rsidR="004F5714" w:rsidRPr="008A47EB" w:rsidRDefault="004F5714" w:rsidP="004F5714">
            <w:pPr>
              <w:jc w:val="both"/>
              <w:rPr>
                <w:rFonts w:ascii="Times New Roman" w:hAnsi="Times New Roman"/>
                <w:sz w:val="22"/>
                <w:szCs w:val="22"/>
              </w:rPr>
            </w:pPr>
          </w:p>
        </w:tc>
        <w:tc>
          <w:tcPr>
            <w:tcW w:w="810" w:type="dxa"/>
          </w:tcPr>
          <w:p w14:paraId="1DB30038" w14:textId="77777777" w:rsidR="004F5714" w:rsidRPr="008A47EB" w:rsidRDefault="004F5714" w:rsidP="004F5714">
            <w:pPr>
              <w:jc w:val="both"/>
              <w:rPr>
                <w:rFonts w:ascii="Times New Roman" w:hAnsi="Times New Roman"/>
                <w:sz w:val="22"/>
                <w:szCs w:val="22"/>
              </w:rPr>
            </w:pPr>
          </w:p>
        </w:tc>
      </w:tr>
      <w:tr w:rsidR="004F5714" w:rsidRPr="008A47EB" w14:paraId="66B89A6C" w14:textId="77777777" w:rsidTr="000D1E54">
        <w:tc>
          <w:tcPr>
            <w:tcW w:w="648" w:type="dxa"/>
          </w:tcPr>
          <w:p w14:paraId="0CF597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4C24F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Operating revenue from a multi-purpose property tax levy</w:t>
            </w:r>
          </w:p>
        </w:tc>
        <w:tc>
          <w:tcPr>
            <w:tcW w:w="990" w:type="dxa"/>
          </w:tcPr>
          <w:p w14:paraId="6D721787" w14:textId="77777777" w:rsidR="004F5714" w:rsidRPr="008A47EB" w:rsidRDefault="004F5714" w:rsidP="004F5714">
            <w:pPr>
              <w:jc w:val="both"/>
              <w:rPr>
                <w:rFonts w:ascii="Times New Roman" w:hAnsi="Times New Roman"/>
                <w:sz w:val="22"/>
                <w:szCs w:val="22"/>
              </w:rPr>
            </w:pPr>
          </w:p>
        </w:tc>
        <w:tc>
          <w:tcPr>
            <w:tcW w:w="720" w:type="dxa"/>
          </w:tcPr>
          <w:p w14:paraId="4CFD914D" w14:textId="77777777" w:rsidR="004F5714" w:rsidRPr="008A47EB" w:rsidRDefault="004F5714" w:rsidP="004F5714">
            <w:pPr>
              <w:jc w:val="both"/>
              <w:rPr>
                <w:rFonts w:ascii="Times New Roman" w:hAnsi="Times New Roman"/>
                <w:sz w:val="22"/>
                <w:szCs w:val="22"/>
              </w:rPr>
            </w:pPr>
          </w:p>
        </w:tc>
        <w:tc>
          <w:tcPr>
            <w:tcW w:w="810" w:type="dxa"/>
          </w:tcPr>
          <w:p w14:paraId="36BC092B" w14:textId="77777777" w:rsidR="004F5714" w:rsidRPr="008A47EB" w:rsidRDefault="004F5714" w:rsidP="004F5714">
            <w:pPr>
              <w:jc w:val="both"/>
              <w:rPr>
                <w:rFonts w:ascii="Times New Roman" w:hAnsi="Times New Roman"/>
                <w:sz w:val="22"/>
                <w:szCs w:val="22"/>
              </w:rPr>
            </w:pPr>
          </w:p>
        </w:tc>
      </w:tr>
      <w:tr w:rsidR="004F5714" w:rsidRPr="008A47EB" w14:paraId="304ED850" w14:textId="77777777" w:rsidTr="000D1E54">
        <w:tc>
          <w:tcPr>
            <w:tcW w:w="648" w:type="dxa"/>
          </w:tcPr>
          <w:p w14:paraId="53091F5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20041AFC"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Inside millage allocated to a capital projects fund</w:t>
            </w:r>
          </w:p>
        </w:tc>
        <w:tc>
          <w:tcPr>
            <w:tcW w:w="990" w:type="dxa"/>
          </w:tcPr>
          <w:p w14:paraId="588BE8DF" w14:textId="77777777" w:rsidR="004F5714" w:rsidRPr="008A47EB" w:rsidRDefault="004F5714" w:rsidP="004F5714">
            <w:pPr>
              <w:jc w:val="both"/>
              <w:rPr>
                <w:rFonts w:ascii="Times New Roman" w:hAnsi="Times New Roman"/>
                <w:sz w:val="22"/>
                <w:szCs w:val="22"/>
              </w:rPr>
            </w:pPr>
          </w:p>
        </w:tc>
        <w:tc>
          <w:tcPr>
            <w:tcW w:w="720" w:type="dxa"/>
          </w:tcPr>
          <w:p w14:paraId="0A719D1D" w14:textId="77777777" w:rsidR="004F5714" w:rsidRPr="008A47EB" w:rsidRDefault="004F5714" w:rsidP="004F5714">
            <w:pPr>
              <w:jc w:val="both"/>
              <w:rPr>
                <w:rFonts w:ascii="Times New Roman" w:hAnsi="Times New Roman"/>
                <w:sz w:val="22"/>
                <w:szCs w:val="22"/>
              </w:rPr>
            </w:pPr>
          </w:p>
        </w:tc>
        <w:tc>
          <w:tcPr>
            <w:tcW w:w="810" w:type="dxa"/>
          </w:tcPr>
          <w:p w14:paraId="43A51CCE" w14:textId="77777777" w:rsidR="004F5714" w:rsidRPr="008A47EB" w:rsidRDefault="004F5714" w:rsidP="004F5714">
            <w:pPr>
              <w:jc w:val="both"/>
              <w:rPr>
                <w:rFonts w:ascii="Times New Roman" w:hAnsi="Times New Roman"/>
                <w:sz w:val="22"/>
                <w:szCs w:val="22"/>
              </w:rPr>
            </w:pPr>
          </w:p>
        </w:tc>
      </w:tr>
      <w:tr w:rsidR="004F5714" w:rsidRPr="008A47EB" w14:paraId="411B7D8C" w14:textId="77777777" w:rsidTr="000D1E54">
        <w:tc>
          <w:tcPr>
            <w:tcW w:w="648" w:type="dxa"/>
          </w:tcPr>
          <w:p w14:paraId="5BCD47DB"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6D4A91BE"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Property tax receipts allocated to a debt service fund for general fund tax and revenue anticipation debt</w:t>
            </w:r>
          </w:p>
        </w:tc>
        <w:tc>
          <w:tcPr>
            <w:tcW w:w="990" w:type="dxa"/>
          </w:tcPr>
          <w:p w14:paraId="60C62985" w14:textId="77777777" w:rsidR="004F5714" w:rsidRPr="008A47EB" w:rsidRDefault="004F5714" w:rsidP="004F5714">
            <w:pPr>
              <w:jc w:val="both"/>
              <w:rPr>
                <w:rFonts w:ascii="Times New Roman" w:hAnsi="Times New Roman"/>
                <w:sz w:val="22"/>
                <w:szCs w:val="22"/>
              </w:rPr>
            </w:pPr>
          </w:p>
        </w:tc>
        <w:tc>
          <w:tcPr>
            <w:tcW w:w="720" w:type="dxa"/>
          </w:tcPr>
          <w:p w14:paraId="2D33CB21" w14:textId="77777777" w:rsidR="004F5714" w:rsidRPr="008A47EB" w:rsidRDefault="004F5714" w:rsidP="004F5714">
            <w:pPr>
              <w:jc w:val="both"/>
              <w:rPr>
                <w:rFonts w:ascii="Times New Roman" w:hAnsi="Times New Roman"/>
                <w:sz w:val="22"/>
                <w:szCs w:val="22"/>
              </w:rPr>
            </w:pPr>
          </w:p>
        </w:tc>
        <w:tc>
          <w:tcPr>
            <w:tcW w:w="810" w:type="dxa"/>
          </w:tcPr>
          <w:p w14:paraId="37047579" w14:textId="77777777" w:rsidR="004F5714" w:rsidRPr="008A47EB" w:rsidRDefault="004F5714" w:rsidP="004F5714">
            <w:pPr>
              <w:jc w:val="both"/>
              <w:rPr>
                <w:rFonts w:ascii="Times New Roman" w:hAnsi="Times New Roman"/>
                <w:sz w:val="22"/>
                <w:szCs w:val="22"/>
              </w:rPr>
            </w:pPr>
          </w:p>
        </w:tc>
      </w:tr>
      <w:tr w:rsidR="004F5714" w:rsidRPr="008A47EB" w14:paraId="11B379B7" w14:textId="77777777" w:rsidTr="000D1E54">
        <w:tc>
          <w:tcPr>
            <w:tcW w:w="648" w:type="dxa"/>
          </w:tcPr>
          <w:p w14:paraId="56AC2E7D"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268047F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Payments received in lieu of property taxes</w:t>
            </w:r>
          </w:p>
        </w:tc>
        <w:tc>
          <w:tcPr>
            <w:tcW w:w="990" w:type="dxa"/>
          </w:tcPr>
          <w:p w14:paraId="22552D9D" w14:textId="77777777" w:rsidR="004F5714" w:rsidRPr="008A47EB" w:rsidRDefault="004F5714" w:rsidP="004F5714">
            <w:pPr>
              <w:jc w:val="both"/>
              <w:rPr>
                <w:rFonts w:ascii="Times New Roman" w:hAnsi="Times New Roman"/>
                <w:sz w:val="22"/>
                <w:szCs w:val="22"/>
              </w:rPr>
            </w:pPr>
          </w:p>
        </w:tc>
        <w:tc>
          <w:tcPr>
            <w:tcW w:w="720" w:type="dxa"/>
          </w:tcPr>
          <w:p w14:paraId="38C3AEEF" w14:textId="77777777" w:rsidR="004F5714" w:rsidRPr="008A47EB" w:rsidRDefault="004F5714" w:rsidP="004F5714">
            <w:pPr>
              <w:jc w:val="both"/>
              <w:rPr>
                <w:rFonts w:ascii="Times New Roman" w:hAnsi="Times New Roman"/>
                <w:sz w:val="22"/>
                <w:szCs w:val="22"/>
              </w:rPr>
            </w:pPr>
          </w:p>
        </w:tc>
        <w:tc>
          <w:tcPr>
            <w:tcW w:w="810" w:type="dxa"/>
          </w:tcPr>
          <w:p w14:paraId="461AEAEE" w14:textId="77777777" w:rsidR="004F5714" w:rsidRPr="008A47EB" w:rsidRDefault="004F5714" w:rsidP="004F5714">
            <w:pPr>
              <w:jc w:val="both"/>
              <w:rPr>
                <w:rFonts w:ascii="Times New Roman" w:hAnsi="Times New Roman"/>
                <w:sz w:val="22"/>
                <w:szCs w:val="22"/>
              </w:rPr>
            </w:pPr>
          </w:p>
        </w:tc>
      </w:tr>
      <w:tr w:rsidR="004F5714" w:rsidRPr="008A47EB" w14:paraId="1FDC9BD2" w14:textId="77777777" w:rsidTr="000D1E54">
        <w:tc>
          <w:tcPr>
            <w:tcW w:w="648" w:type="dxa"/>
          </w:tcPr>
          <w:p w14:paraId="2D511F5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1C2D5AB4"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Proceeds from the sale of delinquent property tax liens</w:t>
            </w:r>
          </w:p>
        </w:tc>
        <w:tc>
          <w:tcPr>
            <w:tcW w:w="990" w:type="dxa"/>
            <w:tcBorders>
              <w:bottom w:val="single" w:sz="4" w:space="0" w:color="auto"/>
            </w:tcBorders>
          </w:tcPr>
          <w:p w14:paraId="12FD610B"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1D809892"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6969EE01" w14:textId="77777777" w:rsidR="004F5714" w:rsidRPr="008A47EB" w:rsidRDefault="004F5714" w:rsidP="004F5714">
            <w:pPr>
              <w:jc w:val="both"/>
              <w:rPr>
                <w:rFonts w:ascii="Times New Roman" w:hAnsi="Times New Roman"/>
                <w:sz w:val="22"/>
                <w:szCs w:val="22"/>
              </w:rPr>
            </w:pPr>
          </w:p>
        </w:tc>
      </w:tr>
      <w:tr w:rsidR="004F5714" w:rsidRPr="008A47EB" w14:paraId="16C8EE43" w14:textId="77777777" w:rsidTr="000D1E54">
        <w:tc>
          <w:tcPr>
            <w:tcW w:w="648" w:type="dxa"/>
          </w:tcPr>
          <w:p w14:paraId="6D5279A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4.</w:t>
            </w:r>
          </w:p>
        </w:tc>
        <w:tc>
          <w:tcPr>
            <w:tcW w:w="5472" w:type="dxa"/>
          </w:tcPr>
          <w:p w14:paraId="101164D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0655707C" w14:textId="77777777" w:rsidR="004F5714" w:rsidRPr="008A47EB" w:rsidRDefault="004F5714" w:rsidP="004F5714">
            <w:pPr>
              <w:jc w:val="both"/>
              <w:rPr>
                <w:rFonts w:ascii="Times New Roman" w:hAnsi="Times New Roman"/>
                <w:sz w:val="22"/>
                <w:szCs w:val="22"/>
              </w:rPr>
            </w:pPr>
          </w:p>
        </w:tc>
      </w:tr>
      <w:tr w:rsidR="004F5714" w:rsidRPr="008A47EB" w14:paraId="36E3583F" w14:textId="77777777" w:rsidTr="000D1E54">
        <w:tc>
          <w:tcPr>
            <w:tcW w:w="648" w:type="dxa"/>
          </w:tcPr>
          <w:p w14:paraId="35693012"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1F65F111"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General fund income tax amounts</w:t>
            </w:r>
          </w:p>
        </w:tc>
        <w:tc>
          <w:tcPr>
            <w:tcW w:w="990" w:type="dxa"/>
          </w:tcPr>
          <w:p w14:paraId="24DDDA71" w14:textId="77777777" w:rsidR="004F5714" w:rsidRPr="008A47EB" w:rsidRDefault="004F5714" w:rsidP="004F5714">
            <w:pPr>
              <w:jc w:val="both"/>
              <w:rPr>
                <w:rFonts w:ascii="Times New Roman" w:hAnsi="Times New Roman"/>
                <w:sz w:val="22"/>
                <w:szCs w:val="22"/>
              </w:rPr>
            </w:pPr>
          </w:p>
        </w:tc>
        <w:tc>
          <w:tcPr>
            <w:tcW w:w="720" w:type="dxa"/>
          </w:tcPr>
          <w:p w14:paraId="6E11DC8B" w14:textId="77777777" w:rsidR="004F5714" w:rsidRPr="008A47EB" w:rsidRDefault="004F5714" w:rsidP="004F5714">
            <w:pPr>
              <w:jc w:val="both"/>
              <w:rPr>
                <w:rFonts w:ascii="Times New Roman" w:hAnsi="Times New Roman"/>
                <w:sz w:val="22"/>
                <w:szCs w:val="22"/>
              </w:rPr>
            </w:pPr>
          </w:p>
        </w:tc>
        <w:tc>
          <w:tcPr>
            <w:tcW w:w="810" w:type="dxa"/>
          </w:tcPr>
          <w:p w14:paraId="3E46A2E1" w14:textId="77777777" w:rsidR="004F5714" w:rsidRPr="008A47EB" w:rsidRDefault="004F5714" w:rsidP="004F5714">
            <w:pPr>
              <w:jc w:val="both"/>
              <w:rPr>
                <w:rFonts w:ascii="Times New Roman" w:hAnsi="Times New Roman"/>
                <w:sz w:val="22"/>
                <w:szCs w:val="22"/>
              </w:rPr>
            </w:pPr>
          </w:p>
        </w:tc>
      </w:tr>
      <w:tr w:rsidR="004F5714" w:rsidRPr="008A47EB" w14:paraId="186B21DA" w14:textId="77777777" w:rsidTr="000D1E54">
        <w:tc>
          <w:tcPr>
            <w:tcW w:w="648" w:type="dxa"/>
          </w:tcPr>
          <w:p w14:paraId="4ABD3FCE"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945904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Income tax receipts allocated to a debt service fund for general fund tax and revenue anticipation debt</w:t>
            </w:r>
          </w:p>
        </w:tc>
        <w:tc>
          <w:tcPr>
            <w:tcW w:w="990" w:type="dxa"/>
          </w:tcPr>
          <w:p w14:paraId="5CBD212D" w14:textId="77777777" w:rsidR="004F5714" w:rsidRPr="008A47EB" w:rsidRDefault="004F5714" w:rsidP="004F5714">
            <w:pPr>
              <w:jc w:val="both"/>
              <w:rPr>
                <w:rFonts w:ascii="Times New Roman" w:hAnsi="Times New Roman"/>
                <w:sz w:val="22"/>
                <w:szCs w:val="22"/>
              </w:rPr>
            </w:pPr>
          </w:p>
        </w:tc>
        <w:tc>
          <w:tcPr>
            <w:tcW w:w="720" w:type="dxa"/>
          </w:tcPr>
          <w:p w14:paraId="5EAEA153" w14:textId="77777777" w:rsidR="004F5714" w:rsidRPr="008A47EB" w:rsidRDefault="004F5714" w:rsidP="004F5714">
            <w:pPr>
              <w:jc w:val="both"/>
              <w:rPr>
                <w:rFonts w:ascii="Times New Roman" w:hAnsi="Times New Roman"/>
                <w:sz w:val="22"/>
                <w:szCs w:val="22"/>
              </w:rPr>
            </w:pPr>
          </w:p>
        </w:tc>
        <w:tc>
          <w:tcPr>
            <w:tcW w:w="810" w:type="dxa"/>
          </w:tcPr>
          <w:p w14:paraId="6C6FCF28" w14:textId="77777777" w:rsidR="004F5714" w:rsidRPr="008A47EB" w:rsidRDefault="004F5714" w:rsidP="004F5714">
            <w:pPr>
              <w:jc w:val="both"/>
              <w:rPr>
                <w:rFonts w:ascii="Times New Roman" w:hAnsi="Times New Roman"/>
                <w:sz w:val="22"/>
                <w:szCs w:val="22"/>
              </w:rPr>
            </w:pPr>
          </w:p>
        </w:tc>
      </w:tr>
      <w:tr w:rsidR="004F5714" w:rsidRPr="008A47EB" w14:paraId="2896C5D8" w14:textId="77777777" w:rsidTr="000D1E54">
        <w:tc>
          <w:tcPr>
            <w:tcW w:w="648" w:type="dxa"/>
          </w:tcPr>
          <w:p w14:paraId="60FE667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1AAD9489"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1028132E"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C748328"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4CD87F41" w14:textId="77777777" w:rsidR="004F5714" w:rsidRPr="008A47EB" w:rsidRDefault="004F5714" w:rsidP="004F5714">
            <w:pPr>
              <w:jc w:val="both"/>
              <w:rPr>
                <w:rFonts w:ascii="Times New Roman" w:hAnsi="Times New Roman"/>
                <w:sz w:val="22"/>
                <w:szCs w:val="22"/>
              </w:rPr>
            </w:pPr>
          </w:p>
        </w:tc>
      </w:tr>
      <w:tr w:rsidR="004F5714" w:rsidRPr="008A47EB" w14:paraId="4067137D" w14:textId="77777777" w:rsidTr="000D1E54">
        <w:tc>
          <w:tcPr>
            <w:tcW w:w="648" w:type="dxa"/>
          </w:tcPr>
          <w:p w14:paraId="3B30B228"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5.</w:t>
            </w:r>
          </w:p>
        </w:tc>
        <w:tc>
          <w:tcPr>
            <w:tcW w:w="5472" w:type="dxa"/>
          </w:tcPr>
          <w:p w14:paraId="562F7555" w14:textId="77777777" w:rsidR="004F5714" w:rsidRPr="008A47EB" w:rsidRDefault="004F5714" w:rsidP="004F5714">
            <w:pPr>
              <w:jc w:val="both"/>
              <w:rPr>
                <w:rFonts w:ascii="Times New Roman" w:hAnsi="Times New Roman"/>
                <w:sz w:val="22"/>
                <w:szCs w:val="22"/>
              </w:rPr>
            </w:pPr>
            <w:r w:rsidRPr="008A47EB">
              <w:rPr>
                <w:rFonts w:ascii="Times New Roman" w:hAnsi="Times New Roman"/>
                <w:sz w:val="22"/>
                <w:szCs w:val="22"/>
              </w:rPr>
              <w:t xml:space="preserve">Trace cash-basis formula aid (school foundation) revenue (Ohio Rev. </w:t>
            </w:r>
            <w:r w:rsidRPr="000F7C03">
              <w:rPr>
                <w:rFonts w:ascii="Times New Roman" w:hAnsi="Times New Roman"/>
                <w:sz w:val="22"/>
                <w:szCs w:val="22"/>
              </w:rPr>
              <w:t xml:space="preserve">Code </w:t>
            </w:r>
            <w:r w:rsidR="006736E2">
              <w:rPr>
                <w:rFonts w:ascii="Times New Roman" w:hAnsi="Times New Roman"/>
                <w:sz w:val="22"/>
                <w:szCs w:val="22"/>
              </w:rPr>
              <w:t xml:space="preserve">§ </w:t>
            </w:r>
            <w:r w:rsidRPr="000F7C03">
              <w:rPr>
                <w:rFonts w:ascii="Times New Roman" w:hAnsi="Times New Roman"/>
                <w:sz w:val="22"/>
                <w:szCs w:val="22"/>
              </w:rPr>
              <w:t>3317.022(A) [non</w:t>
            </w:r>
            <w:r w:rsidRPr="008A47EB">
              <w:rPr>
                <w:rFonts w:ascii="Times New Roman" w:hAnsi="Times New Roman"/>
                <w:sz w:val="22"/>
                <w:szCs w:val="22"/>
              </w:rPr>
              <w:t xml:space="preserve">-vocational schools] or </w:t>
            </w:r>
            <w:r w:rsidR="00FA7EE9">
              <w:rPr>
                <w:rFonts w:ascii="Times New Roman" w:hAnsi="Times New Roman"/>
                <w:sz w:val="22"/>
                <w:szCs w:val="22"/>
              </w:rPr>
              <w:t xml:space="preserve">§ </w:t>
            </w:r>
            <w:r w:rsidRPr="008A47EB">
              <w:rPr>
                <w:rFonts w:ascii="Times New Roman" w:hAnsi="Times New Roman"/>
                <w:sz w:val="22"/>
                <w:szCs w:val="22"/>
              </w:rPr>
              <w:t>3317.06 [</w:t>
            </w:r>
            <w:r w:rsidR="00F26292" w:rsidRPr="00867CE2">
              <w:rPr>
                <w:rFonts w:ascii="Times New Roman" w:hAnsi="Times New Roman"/>
                <w:sz w:val="22"/>
                <w:szCs w:val="22"/>
              </w:rPr>
              <w:t>nonpublic</w:t>
            </w:r>
            <w:r w:rsidRPr="008A47EB">
              <w:rPr>
                <w:rFonts w:ascii="Times New Roman" w:hAnsi="Times New Roman"/>
                <w:sz w:val="22"/>
                <w:szCs w:val="22"/>
              </w:rPr>
              <w:t xml:space="preserve"> schools])  to the client’s calculations and to and from the prior year’s working papers or other acceptable documentation:</w:t>
            </w:r>
          </w:p>
        </w:tc>
        <w:tc>
          <w:tcPr>
            <w:tcW w:w="2520" w:type="dxa"/>
            <w:gridSpan w:val="3"/>
            <w:shd w:val="clear" w:color="auto" w:fill="606060"/>
          </w:tcPr>
          <w:p w14:paraId="75B51EAF" w14:textId="77777777" w:rsidR="004F5714" w:rsidRPr="008A47EB" w:rsidRDefault="004F5714" w:rsidP="004F5714">
            <w:pPr>
              <w:jc w:val="both"/>
              <w:rPr>
                <w:rFonts w:ascii="Times New Roman" w:hAnsi="Times New Roman"/>
                <w:sz w:val="22"/>
                <w:szCs w:val="22"/>
              </w:rPr>
            </w:pPr>
          </w:p>
        </w:tc>
      </w:tr>
    </w:tbl>
    <w:p w14:paraId="4D637C40" w14:textId="77777777" w:rsidR="004F5714" w:rsidRPr="0025637B" w:rsidRDefault="004F5714" w:rsidP="0025637B">
      <w:pPr>
        <w:shd w:val="clear" w:color="auto" w:fill="BFBFBF" w:themeFill="background1" w:themeFillShade="BF"/>
        <w:jc w:val="center"/>
        <w:rPr>
          <w:rFonts w:ascii="Times New Roman" w:hAnsi="Times New Roman"/>
          <w:b/>
          <w:i/>
          <w:sz w:val="24"/>
          <w:szCs w:val="28"/>
        </w:rPr>
      </w:pPr>
      <w:r w:rsidRPr="008A47EB">
        <w:rPr>
          <w:rFonts w:ascii="Times New Roman" w:hAnsi="Times New Roman"/>
        </w:rPr>
        <w:br w:type="page"/>
      </w:r>
      <w:r w:rsidRPr="0025637B">
        <w:rPr>
          <w:rFonts w:ascii="Times New Roman" w:hAnsi="Times New Roman"/>
          <w:b/>
          <w:i/>
          <w:sz w:val="24"/>
          <w:szCs w:val="28"/>
        </w:rPr>
        <w:lastRenderedPageBreak/>
        <w:t>Audit Program – B</w:t>
      </w:r>
    </w:p>
    <w:p w14:paraId="7CA274EB" w14:textId="77777777" w:rsidR="004F5714" w:rsidRPr="008A47EB" w:rsidRDefault="004F5714" w:rsidP="0025637B">
      <w:pPr>
        <w:shd w:val="clear" w:color="auto" w:fill="BFBFBF" w:themeFill="background1" w:themeFillShade="BF"/>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F5714" w:rsidRPr="008A47EB" w14:paraId="3D4BBD0B" w14:textId="77777777" w:rsidTr="004548D6">
        <w:tc>
          <w:tcPr>
            <w:tcW w:w="648" w:type="dxa"/>
          </w:tcPr>
          <w:p w14:paraId="7F6C5B1F"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7AF0A8EC"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This information is available for each school district and joint vocational school district on the Ohio Department of Education’s website:</w:t>
            </w:r>
          </w:p>
          <w:p w14:paraId="7D8D5EE4" w14:textId="7C61ACBE" w:rsidR="004F5714" w:rsidRPr="003D6529" w:rsidRDefault="0056323E" w:rsidP="004F5714">
            <w:pPr>
              <w:jc w:val="both"/>
              <w:rPr>
                <w:rFonts w:ascii="Times New Roman" w:hAnsi="Times New Roman"/>
                <w:sz w:val="22"/>
                <w:szCs w:val="22"/>
              </w:rPr>
            </w:pPr>
            <w:hyperlink r:id="rId20" w:history="1">
              <w:r w:rsidR="00B74303" w:rsidRPr="003D6529">
                <w:rPr>
                  <w:rStyle w:val="Hyperlink"/>
                  <w:rFonts w:ascii="Times New Roman" w:hAnsi="Times New Roman"/>
                  <w:sz w:val="22"/>
                  <w:szCs w:val="22"/>
                </w:rPr>
                <w:t>http://education.ohio.gov/Topics/Finance-and-Funding/State-Funding-For-Schools/Traditional-Public-School-Funding</w:t>
              </w:r>
            </w:hyperlink>
            <w:r w:rsidR="00B74303" w:rsidRPr="003D6529">
              <w:rPr>
                <w:rFonts w:ascii="Times New Roman" w:hAnsi="Times New Roman"/>
                <w:sz w:val="22"/>
                <w:szCs w:val="22"/>
              </w:rPr>
              <w:t xml:space="preserve"> </w:t>
            </w:r>
          </w:p>
        </w:tc>
        <w:tc>
          <w:tcPr>
            <w:tcW w:w="990" w:type="dxa"/>
          </w:tcPr>
          <w:p w14:paraId="337E4618" w14:textId="77777777" w:rsidR="004F5714" w:rsidRPr="008A47EB" w:rsidRDefault="004F5714" w:rsidP="004F5714">
            <w:pPr>
              <w:jc w:val="both"/>
              <w:rPr>
                <w:rFonts w:ascii="Times New Roman" w:hAnsi="Times New Roman"/>
                <w:sz w:val="22"/>
                <w:szCs w:val="22"/>
              </w:rPr>
            </w:pPr>
          </w:p>
        </w:tc>
        <w:tc>
          <w:tcPr>
            <w:tcW w:w="720" w:type="dxa"/>
          </w:tcPr>
          <w:p w14:paraId="0E53C48A" w14:textId="77777777" w:rsidR="004F5714" w:rsidRPr="008A47EB" w:rsidRDefault="004F5714" w:rsidP="004F5714">
            <w:pPr>
              <w:jc w:val="both"/>
              <w:rPr>
                <w:rFonts w:ascii="Times New Roman" w:hAnsi="Times New Roman"/>
                <w:sz w:val="22"/>
                <w:szCs w:val="22"/>
              </w:rPr>
            </w:pPr>
          </w:p>
        </w:tc>
        <w:tc>
          <w:tcPr>
            <w:tcW w:w="810" w:type="dxa"/>
          </w:tcPr>
          <w:p w14:paraId="3EA78FFD" w14:textId="77777777" w:rsidR="004F5714" w:rsidRPr="008A47EB" w:rsidRDefault="004F5714" w:rsidP="004F5714">
            <w:pPr>
              <w:jc w:val="both"/>
              <w:rPr>
                <w:rFonts w:ascii="Times New Roman" w:hAnsi="Times New Roman"/>
                <w:sz w:val="22"/>
                <w:szCs w:val="22"/>
              </w:rPr>
            </w:pPr>
          </w:p>
        </w:tc>
      </w:tr>
      <w:tr w:rsidR="004F5714" w:rsidRPr="008A47EB" w14:paraId="7FB028C5" w14:textId="77777777" w:rsidTr="004548D6">
        <w:tc>
          <w:tcPr>
            <w:tcW w:w="648" w:type="dxa"/>
          </w:tcPr>
          <w:p w14:paraId="1DA02A90"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248D8871"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For “guarantee” school districts, use the amount from the </w:t>
            </w:r>
            <w:r w:rsidR="00D72DDE" w:rsidRPr="003D6529">
              <w:rPr>
                <w:rFonts w:ascii="Times New Roman" w:hAnsi="Times New Roman"/>
                <w:sz w:val="22"/>
                <w:szCs w:val="22"/>
              </w:rPr>
              <w:t>School Finance Payment Report Summary</w:t>
            </w:r>
            <w:r w:rsidR="003A7D62" w:rsidRPr="003D6529">
              <w:rPr>
                <w:rFonts w:ascii="Times New Roman" w:hAnsi="Times New Roman"/>
                <w:sz w:val="22"/>
                <w:szCs w:val="22"/>
              </w:rPr>
              <w:t>.</w:t>
            </w:r>
            <w:r w:rsidRPr="003D6529">
              <w:rPr>
                <w:rStyle w:val="FootnoteReference"/>
                <w:rFonts w:ascii="Times New Roman" w:hAnsi="Times New Roman"/>
                <w:sz w:val="22"/>
                <w:szCs w:val="22"/>
              </w:rPr>
              <w:footnoteReference w:id="25"/>
            </w:r>
          </w:p>
          <w:p w14:paraId="64B81E61" w14:textId="4A2CF7C6" w:rsidR="002F65A3" w:rsidRPr="003D6529" w:rsidRDefault="0056323E" w:rsidP="002F65A3">
            <w:pPr>
              <w:rPr>
                <w:rFonts w:ascii="Times New Roman" w:hAnsi="Times New Roman"/>
                <w:sz w:val="22"/>
                <w:szCs w:val="22"/>
              </w:rPr>
            </w:pPr>
            <w:hyperlink r:id="rId21" w:history="1">
              <w:r w:rsidR="002F65A3" w:rsidRPr="003D6529">
                <w:rPr>
                  <w:rStyle w:val="Hyperlink"/>
                  <w:rFonts w:ascii="Times New Roman" w:hAnsi="Times New Roman"/>
                  <w:sz w:val="22"/>
                  <w:szCs w:val="22"/>
                </w:rPr>
                <w:t>http://webapp2.ode.state.oh.us/school_finance/data/2016/foundation/FY2016-SFPR-REPORT.asp</w:t>
              </w:r>
            </w:hyperlink>
            <w:r w:rsidR="002F65A3" w:rsidRPr="003D6529">
              <w:rPr>
                <w:rFonts w:ascii="Times New Roman" w:hAnsi="Times New Roman"/>
                <w:sz w:val="22"/>
                <w:szCs w:val="22"/>
              </w:rPr>
              <w:t xml:space="preserve"> </w:t>
            </w:r>
          </w:p>
        </w:tc>
        <w:tc>
          <w:tcPr>
            <w:tcW w:w="990" w:type="dxa"/>
            <w:tcBorders>
              <w:bottom w:val="single" w:sz="4" w:space="0" w:color="auto"/>
            </w:tcBorders>
          </w:tcPr>
          <w:p w14:paraId="06726C73"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6EB718E5"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0142EDF9" w14:textId="77777777" w:rsidR="004F5714" w:rsidRPr="008A47EB" w:rsidRDefault="004F5714" w:rsidP="004F5714">
            <w:pPr>
              <w:jc w:val="both"/>
              <w:rPr>
                <w:rFonts w:ascii="Times New Roman" w:hAnsi="Times New Roman"/>
                <w:sz w:val="22"/>
                <w:szCs w:val="22"/>
              </w:rPr>
            </w:pPr>
          </w:p>
        </w:tc>
      </w:tr>
      <w:tr w:rsidR="004F5714" w:rsidRPr="008A47EB" w14:paraId="25C0B649" w14:textId="77777777" w:rsidTr="004548D6">
        <w:tc>
          <w:tcPr>
            <w:tcW w:w="648" w:type="dxa"/>
          </w:tcPr>
          <w:p w14:paraId="2418FA11"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6.</w:t>
            </w:r>
          </w:p>
        </w:tc>
        <w:tc>
          <w:tcPr>
            <w:tcW w:w="5472" w:type="dxa"/>
          </w:tcPr>
          <w:p w14:paraId="6D3E1DCA" w14:textId="30FDD820" w:rsidR="004F5714" w:rsidRPr="003D6529" w:rsidRDefault="004F5714" w:rsidP="006E7488">
            <w:pPr>
              <w:jc w:val="both"/>
              <w:rPr>
                <w:rFonts w:ascii="Times New Roman" w:hAnsi="Times New Roman"/>
                <w:sz w:val="22"/>
                <w:szCs w:val="22"/>
              </w:rPr>
            </w:pPr>
            <w:r w:rsidRPr="003D6529">
              <w:rPr>
                <w:rFonts w:ascii="Times New Roman" w:hAnsi="Times New Roman"/>
                <w:sz w:val="22"/>
                <w:szCs w:val="22"/>
              </w:rPr>
              <w:t>Vouch selected expenditures charged to the Reserve during the year for compliance with Ohio Admin</w:t>
            </w:r>
            <w:r w:rsidR="006E7488">
              <w:rPr>
                <w:rFonts w:ascii="Times New Roman" w:hAnsi="Times New Roman"/>
                <w:sz w:val="22"/>
                <w:szCs w:val="22"/>
              </w:rPr>
              <w:t>.</w:t>
            </w:r>
            <w:r w:rsidRPr="003D6529">
              <w:rPr>
                <w:rFonts w:ascii="Times New Roman" w:hAnsi="Times New Roman"/>
                <w:sz w:val="22"/>
                <w:szCs w:val="22"/>
              </w:rPr>
              <w:t xml:space="preserve"> Code </w:t>
            </w:r>
            <w:r w:rsidR="00FA7EE9" w:rsidRPr="003D6529">
              <w:rPr>
                <w:rFonts w:ascii="Times New Roman" w:hAnsi="Times New Roman"/>
                <w:sz w:val="22"/>
                <w:szCs w:val="22"/>
              </w:rPr>
              <w:t>3301-92-02</w:t>
            </w:r>
            <w:r w:rsidRPr="003D6529">
              <w:rPr>
                <w:rFonts w:ascii="Times New Roman" w:hAnsi="Times New Roman"/>
                <w:sz w:val="22"/>
                <w:szCs w:val="22"/>
              </w:rPr>
              <w:t>(G):</w:t>
            </w:r>
          </w:p>
        </w:tc>
        <w:tc>
          <w:tcPr>
            <w:tcW w:w="2520" w:type="dxa"/>
            <w:gridSpan w:val="3"/>
            <w:shd w:val="clear" w:color="auto" w:fill="606060"/>
          </w:tcPr>
          <w:p w14:paraId="0309B065" w14:textId="77777777" w:rsidR="004F5714" w:rsidRPr="008A47EB" w:rsidRDefault="004F5714" w:rsidP="004F5714">
            <w:pPr>
              <w:jc w:val="both"/>
              <w:rPr>
                <w:rFonts w:ascii="Times New Roman" w:hAnsi="Times New Roman"/>
                <w:sz w:val="22"/>
                <w:szCs w:val="22"/>
              </w:rPr>
            </w:pPr>
          </w:p>
        </w:tc>
      </w:tr>
      <w:tr w:rsidR="004F5714" w:rsidRPr="008A47EB" w14:paraId="3AB377FB" w14:textId="77777777" w:rsidTr="004548D6">
        <w:tc>
          <w:tcPr>
            <w:tcW w:w="648" w:type="dxa"/>
          </w:tcPr>
          <w:p w14:paraId="6D1DCCB6"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2B4349D2"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Allowable: acquisition price; direct materials; labor and overhead for a qualifying project; project professio</w:t>
            </w:r>
            <w:r w:rsidR="00F26292" w:rsidRPr="003D6529">
              <w:rPr>
                <w:rFonts w:ascii="Times New Roman" w:hAnsi="Times New Roman"/>
                <w:sz w:val="22"/>
                <w:szCs w:val="22"/>
              </w:rPr>
              <w:t xml:space="preserve">nal fees; site prep; demolition or </w:t>
            </w:r>
            <w:r w:rsidRPr="003D6529">
              <w:rPr>
                <w:rFonts w:ascii="Times New Roman" w:hAnsi="Times New Roman"/>
                <w:sz w:val="22"/>
                <w:szCs w:val="22"/>
              </w:rPr>
              <w:t>removal of existing assets; freight and handling; capital lease principal.</w:t>
            </w:r>
          </w:p>
        </w:tc>
        <w:tc>
          <w:tcPr>
            <w:tcW w:w="990" w:type="dxa"/>
          </w:tcPr>
          <w:p w14:paraId="4F73BFC0" w14:textId="77777777" w:rsidR="004F5714" w:rsidRPr="008A47EB" w:rsidRDefault="004F5714" w:rsidP="004F5714">
            <w:pPr>
              <w:jc w:val="both"/>
              <w:rPr>
                <w:rFonts w:ascii="Times New Roman" w:hAnsi="Times New Roman"/>
                <w:sz w:val="22"/>
                <w:szCs w:val="22"/>
              </w:rPr>
            </w:pPr>
          </w:p>
        </w:tc>
        <w:tc>
          <w:tcPr>
            <w:tcW w:w="720" w:type="dxa"/>
          </w:tcPr>
          <w:p w14:paraId="26900703" w14:textId="77777777" w:rsidR="004F5714" w:rsidRPr="008A47EB" w:rsidRDefault="004F5714" w:rsidP="004F5714">
            <w:pPr>
              <w:jc w:val="both"/>
              <w:rPr>
                <w:rFonts w:ascii="Times New Roman" w:hAnsi="Times New Roman"/>
                <w:sz w:val="22"/>
                <w:szCs w:val="22"/>
              </w:rPr>
            </w:pPr>
          </w:p>
        </w:tc>
        <w:tc>
          <w:tcPr>
            <w:tcW w:w="810" w:type="dxa"/>
          </w:tcPr>
          <w:p w14:paraId="7E69C4E5" w14:textId="77777777" w:rsidR="004F5714" w:rsidRPr="008A47EB" w:rsidRDefault="004F5714" w:rsidP="004F5714">
            <w:pPr>
              <w:jc w:val="both"/>
              <w:rPr>
                <w:rFonts w:ascii="Times New Roman" w:hAnsi="Times New Roman"/>
                <w:sz w:val="22"/>
                <w:szCs w:val="22"/>
              </w:rPr>
            </w:pPr>
          </w:p>
        </w:tc>
      </w:tr>
      <w:tr w:rsidR="004F5714" w:rsidRPr="008A47EB" w14:paraId="7DB3C388" w14:textId="77777777" w:rsidTr="004548D6">
        <w:tc>
          <w:tcPr>
            <w:tcW w:w="648" w:type="dxa"/>
          </w:tcPr>
          <w:p w14:paraId="120EBC8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5A62CFBF"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14:paraId="1BC8AA48" w14:textId="77777777" w:rsidR="004F5714" w:rsidRPr="008A47EB" w:rsidRDefault="004F5714" w:rsidP="004F5714">
            <w:pPr>
              <w:jc w:val="both"/>
              <w:rPr>
                <w:rFonts w:ascii="Times New Roman" w:hAnsi="Times New Roman"/>
                <w:sz w:val="22"/>
                <w:szCs w:val="22"/>
              </w:rPr>
            </w:pPr>
          </w:p>
        </w:tc>
        <w:tc>
          <w:tcPr>
            <w:tcW w:w="720" w:type="dxa"/>
            <w:tcBorders>
              <w:bottom w:val="single" w:sz="4" w:space="0" w:color="auto"/>
            </w:tcBorders>
          </w:tcPr>
          <w:p w14:paraId="7C39421A" w14:textId="77777777" w:rsidR="004F5714" w:rsidRPr="008A47EB" w:rsidRDefault="004F5714" w:rsidP="004F5714">
            <w:pPr>
              <w:jc w:val="both"/>
              <w:rPr>
                <w:rFonts w:ascii="Times New Roman" w:hAnsi="Times New Roman"/>
                <w:sz w:val="22"/>
                <w:szCs w:val="22"/>
              </w:rPr>
            </w:pPr>
          </w:p>
        </w:tc>
        <w:tc>
          <w:tcPr>
            <w:tcW w:w="810" w:type="dxa"/>
            <w:tcBorders>
              <w:bottom w:val="single" w:sz="4" w:space="0" w:color="auto"/>
            </w:tcBorders>
          </w:tcPr>
          <w:p w14:paraId="3BA9D742" w14:textId="77777777" w:rsidR="004F5714" w:rsidRPr="008A47EB" w:rsidRDefault="004F5714" w:rsidP="004F5714">
            <w:pPr>
              <w:jc w:val="both"/>
              <w:rPr>
                <w:rFonts w:ascii="Times New Roman" w:hAnsi="Times New Roman"/>
                <w:sz w:val="22"/>
                <w:szCs w:val="22"/>
              </w:rPr>
            </w:pPr>
          </w:p>
        </w:tc>
      </w:tr>
      <w:tr w:rsidR="004F5714" w:rsidRPr="008A47EB" w14:paraId="39252F2F" w14:textId="77777777" w:rsidTr="004548D6">
        <w:tc>
          <w:tcPr>
            <w:tcW w:w="648" w:type="dxa"/>
          </w:tcPr>
          <w:p w14:paraId="74614053" w14:textId="77777777" w:rsidR="004F5714" w:rsidRPr="008A47EB" w:rsidRDefault="004F5714" w:rsidP="004F5714">
            <w:pPr>
              <w:jc w:val="both"/>
              <w:rPr>
                <w:rFonts w:ascii="Times New Roman" w:hAnsi="Times New Roman"/>
                <w:b/>
                <w:sz w:val="22"/>
                <w:szCs w:val="22"/>
              </w:rPr>
            </w:pPr>
            <w:r w:rsidRPr="008A47EB">
              <w:rPr>
                <w:rFonts w:ascii="Times New Roman" w:hAnsi="Times New Roman"/>
                <w:b/>
                <w:sz w:val="22"/>
                <w:szCs w:val="22"/>
              </w:rPr>
              <w:t>7.</w:t>
            </w:r>
          </w:p>
        </w:tc>
        <w:tc>
          <w:tcPr>
            <w:tcW w:w="5472" w:type="dxa"/>
          </w:tcPr>
          <w:p w14:paraId="51ED9D2C" w14:textId="01CFD992"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Trace “offsets”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_Ref274559362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781003" w:rsidRPr="00781003">
              <w:rPr>
                <w:rFonts w:ascii="Times New Roman" w:hAnsi="Times New Roman"/>
                <w:sz w:val="22"/>
                <w:szCs w:val="22"/>
                <w:vertAlign w:val="superscript"/>
              </w:rPr>
              <w:t>13</w:t>
            </w:r>
            <w:r w:rsidRPr="003D6529">
              <w:rPr>
                <w:rFonts w:ascii="Times New Roman" w:hAnsi="Times New Roman"/>
                <w:sz w:val="22"/>
                <w:szCs w:val="22"/>
              </w:rPr>
              <w:fldChar w:fldCharType="end"/>
            </w:r>
            <w:r w:rsidRPr="003D6529">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23B385EA" w14:textId="77777777" w:rsidR="004F5714" w:rsidRPr="008A47EB" w:rsidRDefault="004F5714" w:rsidP="004F5714">
            <w:pPr>
              <w:jc w:val="both"/>
              <w:rPr>
                <w:rFonts w:ascii="Times New Roman" w:hAnsi="Times New Roman"/>
                <w:sz w:val="22"/>
                <w:szCs w:val="22"/>
              </w:rPr>
            </w:pPr>
          </w:p>
        </w:tc>
      </w:tr>
      <w:tr w:rsidR="004F5714" w:rsidRPr="008A47EB" w14:paraId="44205655" w14:textId="77777777" w:rsidTr="004548D6">
        <w:tc>
          <w:tcPr>
            <w:tcW w:w="648" w:type="dxa"/>
          </w:tcPr>
          <w:p w14:paraId="628FFB5C"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a.</w:t>
            </w:r>
          </w:p>
        </w:tc>
        <w:tc>
          <w:tcPr>
            <w:tcW w:w="5472" w:type="dxa"/>
          </w:tcPr>
          <w:p w14:paraId="48AAD7BB" w14:textId="5E9BC3CC"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 xml:space="preserve">Permanent improvement levy authorized by Ohio Rev. Code </w:t>
            </w:r>
            <w:r w:rsidR="00FA7EE9" w:rsidRPr="003D6529">
              <w:rPr>
                <w:rFonts w:ascii="Times New Roman" w:hAnsi="Times New Roman"/>
                <w:sz w:val="22"/>
                <w:szCs w:val="22"/>
              </w:rPr>
              <w:t xml:space="preserve">§ </w:t>
            </w:r>
            <w:r w:rsidRPr="003D6529">
              <w:rPr>
                <w:rFonts w:ascii="Times New Roman" w:hAnsi="Times New Roman"/>
                <w:sz w:val="22"/>
                <w:szCs w:val="22"/>
              </w:rPr>
              <w:t>5705.21 to the extent the proceeds are restricted by the school district Board to expenditure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781003" w:rsidRPr="00781003">
              <w:rPr>
                <w:rFonts w:ascii="Times New Roman" w:hAnsi="Times New Roman"/>
                <w:sz w:val="22"/>
                <w:szCs w:val="22"/>
                <w:vertAlign w:val="superscript"/>
              </w:rPr>
              <w:t>22</w:t>
            </w:r>
            <w:r w:rsidRPr="003D6529">
              <w:rPr>
                <w:rFonts w:ascii="Times New Roman" w:hAnsi="Times New Roman"/>
                <w:sz w:val="22"/>
                <w:szCs w:val="22"/>
              </w:rPr>
              <w:fldChar w:fldCharType="end"/>
            </w:r>
          </w:p>
        </w:tc>
        <w:tc>
          <w:tcPr>
            <w:tcW w:w="990" w:type="dxa"/>
          </w:tcPr>
          <w:p w14:paraId="5D22FC92" w14:textId="77777777" w:rsidR="004F5714" w:rsidRPr="008A47EB" w:rsidRDefault="004F5714" w:rsidP="004F5714">
            <w:pPr>
              <w:jc w:val="both"/>
              <w:rPr>
                <w:rFonts w:ascii="Times New Roman" w:hAnsi="Times New Roman"/>
                <w:sz w:val="22"/>
                <w:szCs w:val="22"/>
              </w:rPr>
            </w:pPr>
          </w:p>
        </w:tc>
        <w:tc>
          <w:tcPr>
            <w:tcW w:w="720" w:type="dxa"/>
          </w:tcPr>
          <w:p w14:paraId="22404C80" w14:textId="77777777" w:rsidR="004F5714" w:rsidRPr="008A47EB" w:rsidRDefault="004F5714" w:rsidP="004F5714">
            <w:pPr>
              <w:jc w:val="both"/>
              <w:rPr>
                <w:rFonts w:ascii="Times New Roman" w:hAnsi="Times New Roman"/>
                <w:sz w:val="22"/>
                <w:szCs w:val="22"/>
              </w:rPr>
            </w:pPr>
          </w:p>
        </w:tc>
        <w:tc>
          <w:tcPr>
            <w:tcW w:w="810" w:type="dxa"/>
          </w:tcPr>
          <w:p w14:paraId="17C38DB7" w14:textId="77777777" w:rsidR="004F5714" w:rsidRPr="008A47EB" w:rsidRDefault="004F5714" w:rsidP="004F5714">
            <w:pPr>
              <w:jc w:val="both"/>
              <w:rPr>
                <w:rFonts w:ascii="Times New Roman" w:hAnsi="Times New Roman"/>
                <w:sz w:val="22"/>
                <w:szCs w:val="22"/>
              </w:rPr>
            </w:pPr>
          </w:p>
        </w:tc>
      </w:tr>
      <w:tr w:rsidR="004F5714" w:rsidRPr="008A47EB" w14:paraId="3AB582D7" w14:textId="77777777" w:rsidTr="004548D6">
        <w:tc>
          <w:tcPr>
            <w:tcW w:w="648" w:type="dxa"/>
          </w:tcPr>
          <w:p w14:paraId="279CE53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b.</w:t>
            </w:r>
          </w:p>
        </w:tc>
        <w:tc>
          <w:tcPr>
            <w:tcW w:w="5472" w:type="dxa"/>
          </w:tcPr>
          <w:p w14:paraId="4911CC10" w14:textId="35325B5E"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of securities whose use is restricted to expenditures for the acquisition, replacement, enhancement, maintenance, or repair of permanent improvements.</w:t>
            </w:r>
            <w:r w:rsidRPr="003D6529">
              <w:rPr>
                <w:rFonts w:ascii="Times New Roman" w:hAnsi="Times New Roman"/>
                <w:sz w:val="22"/>
                <w:szCs w:val="22"/>
              </w:rPr>
              <w:fldChar w:fldCharType="begin"/>
            </w:r>
            <w:r w:rsidRPr="003D6529">
              <w:rPr>
                <w:rFonts w:ascii="Times New Roman" w:hAnsi="Times New Roman"/>
                <w:sz w:val="22"/>
                <w:szCs w:val="22"/>
              </w:rPr>
              <w:instrText xml:space="preserve"> NOTEREF _Ref200791396 \h  \* MERGEFORMAT </w:instrText>
            </w:r>
            <w:r w:rsidRPr="003D6529">
              <w:rPr>
                <w:rFonts w:ascii="Times New Roman" w:hAnsi="Times New Roman"/>
                <w:sz w:val="22"/>
                <w:szCs w:val="22"/>
              </w:rPr>
            </w:r>
            <w:r w:rsidRPr="003D6529">
              <w:rPr>
                <w:rFonts w:ascii="Times New Roman" w:hAnsi="Times New Roman"/>
                <w:sz w:val="22"/>
                <w:szCs w:val="22"/>
              </w:rPr>
              <w:fldChar w:fldCharType="separate"/>
            </w:r>
            <w:r w:rsidR="00781003" w:rsidRPr="00781003">
              <w:rPr>
                <w:rFonts w:ascii="Times New Roman" w:hAnsi="Times New Roman"/>
                <w:sz w:val="22"/>
                <w:szCs w:val="22"/>
                <w:vertAlign w:val="superscript"/>
              </w:rPr>
              <w:t>22</w:t>
            </w:r>
            <w:r w:rsidRPr="003D6529">
              <w:rPr>
                <w:rFonts w:ascii="Times New Roman" w:hAnsi="Times New Roman"/>
                <w:sz w:val="22"/>
                <w:szCs w:val="22"/>
              </w:rPr>
              <w:fldChar w:fldCharType="end"/>
            </w:r>
          </w:p>
        </w:tc>
        <w:tc>
          <w:tcPr>
            <w:tcW w:w="990" w:type="dxa"/>
          </w:tcPr>
          <w:p w14:paraId="4ACE694A" w14:textId="77777777" w:rsidR="004F5714" w:rsidRPr="008A47EB" w:rsidRDefault="004F5714" w:rsidP="004F5714">
            <w:pPr>
              <w:jc w:val="both"/>
              <w:rPr>
                <w:rFonts w:ascii="Times New Roman" w:hAnsi="Times New Roman"/>
                <w:sz w:val="22"/>
                <w:szCs w:val="22"/>
              </w:rPr>
            </w:pPr>
          </w:p>
        </w:tc>
        <w:tc>
          <w:tcPr>
            <w:tcW w:w="720" w:type="dxa"/>
          </w:tcPr>
          <w:p w14:paraId="6BAA0FCD" w14:textId="77777777" w:rsidR="004F5714" w:rsidRPr="008A47EB" w:rsidRDefault="004F5714" w:rsidP="004F5714">
            <w:pPr>
              <w:jc w:val="both"/>
              <w:rPr>
                <w:rFonts w:ascii="Times New Roman" w:hAnsi="Times New Roman"/>
                <w:sz w:val="22"/>
                <w:szCs w:val="22"/>
              </w:rPr>
            </w:pPr>
          </w:p>
        </w:tc>
        <w:tc>
          <w:tcPr>
            <w:tcW w:w="810" w:type="dxa"/>
          </w:tcPr>
          <w:p w14:paraId="762D1618" w14:textId="77777777" w:rsidR="004F5714" w:rsidRPr="008A47EB" w:rsidRDefault="004F5714" w:rsidP="004F5714">
            <w:pPr>
              <w:jc w:val="both"/>
              <w:rPr>
                <w:rFonts w:ascii="Times New Roman" w:hAnsi="Times New Roman"/>
                <w:sz w:val="22"/>
                <w:szCs w:val="22"/>
              </w:rPr>
            </w:pPr>
          </w:p>
        </w:tc>
      </w:tr>
      <w:tr w:rsidR="004F5714" w:rsidRPr="008A47EB" w14:paraId="59779ECE" w14:textId="77777777" w:rsidTr="004548D6">
        <w:tc>
          <w:tcPr>
            <w:tcW w:w="648" w:type="dxa"/>
          </w:tcPr>
          <w:p w14:paraId="60695024"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c.</w:t>
            </w:r>
          </w:p>
        </w:tc>
        <w:tc>
          <w:tcPr>
            <w:tcW w:w="5472" w:type="dxa"/>
          </w:tcPr>
          <w:p w14:paraId="43344D58"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p>
        </w:tc>
        <w:tc>
          <w:tcPr>
            <w:tcW w:w="990" w:type="dxa"/>
          </w:tcPr>
          <w:p w14:paraId="488801C2" w14:textId="77777777" w:rsidR="004F5714" w:rsidRPr="008A47EB" w:rsidRDefault="004F5714" w:rsidP="004F5714">
            <w:pPr>
              <w:jc w:val="both"/>
              <w:rPr>
                <w:rFonts w:ascii="Times New Roman" w:hAnsi="Times New Roman"/>
                <w:sz w:val="22"/>
                <w:szCs w:val="22"/>
              </w:rPr>
            </w:pPr>
          </w:p>
        </w:tc>
        <w:tc>
          <w:tcPr>
            <w:tcW w:w="720" w:type="dxa"/>
          </w:tcPr>
          <w:p w14:paraId="24B852AF" w14:textId="77777777" w:rsidR="004F5714" w:rsidRPr="008A47EB" w:rsidRDefault="004F5714" w:rsidP="004F5714">
            <w:pPr>
              <w:jc w:val="both"/>
              <w:rPr>
                <w:rFonts w:ascii="Times New Roman" w:hAnsi="Times New Roman"/>
                <w:sz w:val="22"/>
                <w:szCs w:val="22"/>
              </w:rPr>
            </w:pPr>
          </w:p>
        </w:tc>
        <w:tc>
          <w:tcPr>
            <w:tcW w:w="810" w:type="dxa"/>
          </w:tcPr>
          <w:p w14:paraId="4E48C9EE" w14:textId="77777777" w:rsidR="004F5714" w:rsidRPr="008A47EB" w:rsidRDefault="004F5714" w:rsidP="004F5714">
            <w:pPr>
              <w:jc w:val="both"/>
              <w:rPr>
                <w:rFonts w:ascii="Times New Roman" w:hAnsi="Times New Roman"/>
                <w:sz w:val="22"/>
                <w:szCs w:val="22"/>
              </w:rPr>
            </w:pPr>
          </w:p>
        </w:tc>
      </w:tr>
      <w:tr w:rsidR="004F5714" w:rsidRPr="008A47EB" w14:paraId="35582CD6" w14:textId="77777777" w:rsidTr="004548D6">
        <w:tc>
          <w:tcPr>
            <w:tcW w:w="648" w:type="dxa"/>
          </w:tcPr>
          <w:p w14:paraId="5D141B87" w14:textId="77777777" w:rsidR="004F5714" w:rsidRPr="008A47EB" w:rsidRDefault="004F5714" w:rsidP="004F5714">
            <w:pPr>
              <w:jc w:val="right"/>
              <w:rPr>
                <w:rFonts w:ascii="Times New Roman" w:hAnsi="Times New Roman"/>
                <w:b/>
                <w:sz w:val="22"/>
                <w:szCs w:val="22"/>
              </w:rPr>
            </w:pPr>
            <w:r w:rsidRPr="008A47EB">
              <w:rPr>
                <w:rFonts w:ascii="Times New Roman" w:hAnsi="Times New Roman"/>
                <w:b/>
                <w:sz w:val="22"/>
                <w:szCs w:val="22"/>
              </w:rPr>
              <w:t>d.</w:t>
            </w:r>
          </w:p>
        </w:tc>
        <w:tc>
          <w:tcPr>
            <w:tcW w:w="5472" w:type="dxa"/>
          </w:tcPr>
          <w:p w14:paraId="6770E9F3" w14:textId="77777777" w:rsidR="004F5714" w:rsidRPr="003D6529" w:rsidRDefault="004F5714" w:rsidP="004F5714">
            <w:pPr>
              <w:jc w:val="both"/>
              <w:rPr>
                <w:rFonts w:ascii="Times New Roman" w:hAnsi="Times New Roman"/>
                <w:sz w:val="22"/>
                <w:szCs w:val="22"/>
              </w:rPr>
            </w:pPr>
            <w:r w:rsidRPr="003D6529">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1CBFC4C" w14:textId="77777777" w:rsidR="004F5714" w:rsidRPr="008A47EB" w:rsidRDefault="004F5714" w:rsidP="004F5714">
            <w:pPr>
              <w:jc w:val="both"/>
              <w:rPr>
                <w:rFonts w:ascii="Times New Roman" w:hAnsi="Times New Roman"/>
                <w:sz w:val="22"/>
                <w:szCs w:val="22"/>
              </w:rPr>
            </w:pPr>
          </w:p>
        </w:tc>
        <w:tc>
          <w:tcPr>
            <w:tcW w:w="720" w:type="dxa"/>
          </w:tcPr>
          <w:p w14:paraId="399AD477" w14:textId="77777777" w:rsidR="004F5714" w:rsidRPr="008A47EB" w:rsidRDefault="004F5714" w:rsidP="004F5714">
            <w:pPr>
              <w:jc w:val="both"/>
              <w:rPr>
                <w:rFonts w:ascii="Times New Roman" w:hAnsi="Times New Roman"/>
                <w:sz w:val="22"/>
                <w:szCs w:val="22"/>
              </w:rPr>
            </w:pPr>
          </w:p>
        </w:tc>
        <w:tc>
          <w:tcPr>
            <w:tcW w:w="810" w:type="dxa"/>
          </w:tcPr>
          <w:p w14:paraId="03D59F98" w14:textId="77777777" w:rsidR="004F5714" w:rsidRPr="008A47EB" w:rsidRDefault="004F5714" w:rsidP="004F5714">
            <w:pPr>
              <w:jc w:val="both"/>
              <w:rPr>
                <w:rFonts w:ascii="Times New Roman" w:hAnsi="Times New Roman"/>
                <w:sz w:val="22"/>
                <w:szCs w:val="22"/>
              </w:rPr>
            </w:pPr>
          </w:p>
        </w:tc>
      </w:tr>
    </w:tbl>
    <w:p w14:paraId="12BCE470" w14:textId="77777777" w:rsidR="004F5714" w:rsidRDefault="004F5714" w:rsidP="004548D6">
      <w:pPr>
        <w:ind w:left="360"/>
        <w:jc w:val="both"/>
        <w:rPr>
          <w:rFonts w:ascii="Times New Roman" w:hAnsi="Times New Roman"/>
          <w:sz w:val="22"/>
          <w:szCs w:val="22"/>
        </w:rPr>
      </w:pPr>
    </w:p>
    <w:p w14:paraId="7394563B" w14:textId="77777777" w:rsidR="00201CBB" w:rsidRDefault="00201CBB">
      <w:pPr>
        <w:rPr>
          <w:rFonts w:ascii="Times New Roman" w:hAnsi="Times New Roman"/>
          <w:sz w:val="22"/>
          <w:szCs w:val="22"/>
        </w:rPr>
      </w:pPr>
      <w:r>
        <w:rPr>
          <w:rFonts w:ascii="Times New Roman" w:hAnsi="Times New Roman"/>
          <w:sz w:val="22"/>
          <w:szCs w:val="22"/>
        </w:rPr>
        <w:br w:type="page"/>
      </w:r>
    </w:p>
    <w:p w14:paraId="1CBD0275" w14:textId="77777777" w:rsidR="000D1E54" w:rsidRPr="008A47EB" w:rsidRDefault="000D1E54" w:rsidP="004548D6">
      <w:pPr>
        <w:ind w:left="360"/>
        <w:jc w:val="both"/>
        <w:rPr>
          <w:rFonts w:ascii="Times New Roman" w:hAnsi="Times New Roman"/>
          <w:sz w:val="22"/>
          <w:szCs w:val="22"/>
        </w:rPr>
      </w:pPr>
    </w:p>
    <w:p w14:paraId="1A140112" w14:textId="77777777" w:rsidR="004F5714" w:rsidRPr="0025637B" w:rsidRDefault="004F5714" w:rsidP="0025637B">
      <w:pPr>
        <w:shd w:val="clear" w:color="auto" w:fill="B3B3B3"/>
        <w:tabs>
          <w:tab w:val="left" w:pos="720"/>
          <w:tab w:val="right" w:leader="dot" w:pos="8640"/>
        </w:tabs>
        <w:jc w:val="center"/>
        <w:rPr>
          <w:rFonts w:ascii="Times New Roman" w:hAnsi="Times New Roman"/>
          <w:b/>
          <w:i/>
          <w:sz w:val="24"/>
          <w:szCs w:val="28"/>
        </w:rPr>
      </w:pPr>
      <w:r w:rsidRPr="0025637B">
        <w:rPr>
          <w:rFonts w:ascii="Times New Roman" w:hAnsi="Times New Roman"/>
          <w:b/>
          <w:i/>
          <w:sz w:val="24"/>
          <w:szCs w:val="28"/>
        </w:rPr>
        <w:t>Audit Program – B</w:t>
      </w:r>
    </w:p>
    <w:p w14:paraId="0C79DCB8" w14:textId="77777777" w:rsidR="004F5714" w:rsidRPr="008A47EB" w:rsidRDefault="004F5714" w:rsidP="0025637B">
      <w:pPr>
        <w:shd w:val="clear" w:color="auto" w:fill="B3B3B3"/>
        <w:tabs>
          <w:tab w:val="left" w:pos="720"/>
          <w:tab w:val="right" w:leader="dot" w:pos="8640"/>
        </w:tabs>
        <w:jc w:val="center"/>
        <w:rPr>
          <w:rFonts w:ascii="Times New Roman" w:hAnsi="Times New Roman"/>
          <w:b/>
          <w:sz w:val="22"/>
          <w:szCs w:val="28"/>
        </w:rPr>
      </w:pPr>
      <w:r w:rsidRPr="008A47EB">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0D1E54" w:rsidRPr="008A47EB" w14:paraId="3C0BC8B1" w14:textId="77777777" w:rsidTr="004548D6">
        <w:tc>
          <w:tcPr>
            <w:tcW w:w="648" w:type="dxa"/>
          </w:tcPr>
          <w:p w14:paraId="3A1535C4" w14:textId="77777777" w:rsidR="000D1E54" w:rsidRPr="008A47EB" w:rsidRDefault="000D1E54" w:rsidP="004F7C38">
            <w:pPr>
              <w:jc w:val="right"/>
              <w:rPr>
                <w:rFonts w:ascii="Times New Roman" w:hAnsi="Times New Roman"/>
                <w:b/>
                <w:sz w:val="22"/>
                <w:szCs w:val="22"/>
              </w:rPr>
            </w:pPr>
            <w:r w:rsidRPr="008A47EB">
              <w:rPr>
                <w:rFonts w:ascii="Times New Roman" w:hAnsi="Times New Roman"/>
                <w:b/>
                <w:sz w:val="22"/>
                <w:szCs w:val="22"/>
              </w:rPr>
              <w:t>e.</w:t>
            </w:r>
          </w:p>
        </w:tc>
        <w:tc>
          <w:tcPr>
            <w:tcW w:w="5472" w:type="dxa"/>
          </w:tcPr>
          <w:p w14:paraId="5ABC7F83" w14:textId="77777777" w:rsidR="000D1E54" w:rsidRPr="008A47EB" w:rsidRDefault="000D1E54" w:rsidP="004F7C38">
            <w:pPr>
              <w:jc w:val="both"/>
              <w:rPr>
                <w:rFonts w:ascii="Times New Roman" w:hAnsi="Times New Roman"/>
                <w:sz w:val="22"/>
                <w:szCs w:val="22"/>
              </w:rPr>
            </w:pPr>
            <w:r w:rsidRPr="008A47EB">
              <w:rPr>
                <w:rFonts w:ascii="Times New Roman" w:hAnsi="Times New Roman"/>
                <w:sz w:val="22"/>
                <w:szCs w:val="22"/>
              </w:rPr>
              <w:t xml:space="preserve">Proceeds received from a tax levy authorized by Ohio Rev. Code </w:t>
            </w:r>
            <w:r w:rsidR="00FA7EE9">
              <w:rPr>
                <w:rFonts w:ascii="Times New Roman" w:hAnsi="Times New Roman"/>
                <w:sz w:val="22"/>
                <w:szCs w:val="22"/>
              </w:rPr>
              <w:t xml:space="preserve">§ </w:t>
            </w:r>
            <w:r w:rsidRPr="008A47EB">
              <w:rPr>
                <w:rFonts w:ascii="Times New Roman" w:hAnsi="Times New Roman"/>
                <w:sz w:val="22"/>
                <w:szCs w:val="22"/>
              </w:rPr>
              <w:t>3318.06 to the extent the proceeds are available to be used for the maintenance of capital facilities. (Classroom facilities)</w:t>
            </w:r>
          </w:p>
        </w:tc>
        <w:tc>
          <w:tcPr>
            <w:tcW w:w="990" w:type="dxa"/>
          </w:tcPr>
          <w:p w14:paraId="0C74A03B" w14:textId="77777777" w:rsidR="000D1E54" w:rsidRPr="008A47EB" w:rsidRDefault="000D1E54" w:rsidP="004F5714">
            <w:pPr>
              <w:jc w:val="both"/>
              <w:rPr>
                <w:rFonts w:ascii="Times New Roman" w:hAnsi="Times New Roman"/>
                <w:sz w:val="22"/>
                <w:szCs w:val="22"/>
              </w:rPr>
            </w:pPr>
          </w:p>
        </w:tc>
        <w:tc>
          <w:tcPr>
            <w:tcW w:w="720" w:type="dxa"/>
          </w:tcPr>
          <w:p w14:paraId="7133B087" w14:textId="77777777" w:rsidR="000D1E54" w:rsidRPr="008A47EB" w:rsidRDefault="000D1E54" w:rsidP="004F5714">
            <w:pPr>
              <w:jc w:val="both"/>
              <w:rPr>
                <w:rFonts w:ascii="Times New Roman" w:hAnsi="Times New Roman"/>
                <w:sz w:val="22"/>
                <w:szCs w:val="22"/>
              </w:rPr>
            </w:pPr>
          </w:p>
        </w:tc>
        <w:tc>
          <w:tcPr>
            <w:tcW w:w="810" w:type="dxa"/>
          </w:tcPr>
          <w:p w14:paraId="6708149D" w14:textId="77777777" w:rsidR="000D1E54" w:rsidRPr="008A47EB" w:rsidRDefault="000D1E54" w:rsidP="004F5714">
            <w:pPr>
              <w:jc w:val="both"/>
              <w:rPr>
                <w:rFonts w:ascii="Times New Roman" w:hAnsi="Times New Roman"/>
                <w:sz w:val="22"/>
                <w:szCs w:val="22"/>
              </w:rPr>
            </w:pPr>
          </w:p>
        </w:tc>
      </w:tr>
      <w:tr w:rsidR="000D1E54" w:rsidRPr="008A47EB" w14:paraId="780AEBF3" w14:textId="77777777" w:rsidTr="004548D6">
        <w:tc>
          <w:tcPr>
            <w:tcW w:w="648" w:type="dxa"/>
          </w:tcPr>
          <w:p w14:paraId="2B1EF93B" w14:textId="77777777" w:rsidR="000D1E54" w:rsidRPr="008A47EB" w:rsidRDefault="000D1E54" w:rsidP="00D55DD0">
            <w:pPr>
              <w:jc w:val="right"/>
              <w:rPr>
                <w:rFonts w:ascii="Times New Roman" w:hAnsi="Times New Roman"/>
                <w:b/>
                <w:sz w:val="22"/>
                <w:szCs w:val="22"/>
              </w:rPr>
            </w:pPr>
            <w:r w:rsidRPr="008A47EB">
              <w:rPr>
                <w:rFonts w:ascii="Times New Roman" w:hAnsi="Times New Roman"/>
                <w:b/>
                <w:sz w:val="22"/>
                <w:szCs w:val="22"/>
              </w:rPr>
              <w:t>f.</w:t>
            </w:r>
          </w:p>
        </w:tc>
        <w:tc>
          <w:tcPr>
            <w:tcW w:w="5472" w:type="dxa"/>
          </w:tcPr>
          <w:p w14:paraId="5E4C187C" w14:textId="77777777" w:rsidR="000D1E54" w:rsidRPr="008A47EB" w:rsidRDefault="000D1E54" w:rsidP="00D55DD0">
            <w:pPr>
              <w:jc w:val="both"/>
              <w:rPr>
                <w:rFonts w:ascii="Times New Roman" w:hAnsi="Times New Roman"/>
                <w:sz w:val="22"/>
                <w:szCs w:val="22"/>
              </w:rPr>
            </w:pPr>
            <w:r w:rsidRPr="008A47EB">
              <w:rPr>
                <w:rFonts w:ascii="Times New Roman" w:hAnsi="Times New Roman"/>
                <w:sz w:val="22"/>
                <w:szCs w:val="22"/>
              </w:rPr>
              <w:t xml:space="preserve">Proceeds of certificates of participation issued as a part of a lease-purchase agreement entered into under Ohio Rev. Code </w:t>
            </w:r>
            <w:r w:rsidR="006736E2">
              <w:rPr>
                <w:rFonts w:ascii="Times New Roman" w:hAnsi="Times New Roman"/>
                <w:sz w:val="22"/>
                <w:szCs w:val="22"/>
              </w:rPr>
              <w:t xml:space="preserve">§ </w:t>
            </w:r>
            <w:r w:rsidRPr="008A47EB">
              <w:rPr>
                <w:rFonts w:ascii="Times New Roman" w:hAnsi="Times New Roman"/>
                <w:sz w:val="22"/>
                <w:szCs w:val="22"/>
              </w:rPr>
              <w:t>3313.375.</w:t>
            </w:r>
          </w:p>
        </w:tc>
        <w:tc>
          <w:tcPr>
            <w:tcW w:w="990" w:type="dxa"/>
          </w:tcPr>
          <w:p w14:paraId="285434E6" w14:textId="77777777" w:rsidR="000D1E54" w:rsidRPr="008A47EB" w:rsidRDefault="000D1E54" w:rsidP="004F5714">
            <w:pPr>
              <w:jc w:val="both"/>
              <w:rPr>
                <w:rFonts w:ascii="Times New Roman" w:hAnsi="Times New Roman"/>
                <w:sz w:val="22"/>
                <w:szCs w:val="22"/>
              </w:rPr>
            </w:pPr>
          </w:p>
        </w:tc>
        <w:tc>
          <w:tcPr>
            <w:tcW w:w="720" w:type="dxa"/>
          </w:tcPr>
          <w:p w14:paraId="417E2BF4" w14:textId="77777777" w:rsidR="000D1E54" w:rsidRPr="008A47EB" w:rsidRDefault="000D1E54" w:rsidP="004F5714">
            <w:pPr>
              <w:jc w:val="both"/>
              <w:rPr>
                <w:rFonts w:ascii="Times New Roman" w:hAnsi="Times New Roman"/>
                <w:sz w:val="22"/>
                <w:szCs w:val="22"/>
              </w:rPr>
            </w:pPr>
          </w:p>
        </w:tc>
        <w:tc>
          <w:tcPr>
            <w:tcW w:w="810" w:type="dxa"/>
          </w:tcPr>
          <w:p w14:paraId="206905A9" w14:textId="77777777" w:rsidR="000D1E54" w:rsidRPr="008A47EB" w:rsidRDefault="000D1E54" w:rsidP="004F5714">
            <w:pPr>
              <w:jc w:val="both"/>
              <w:rPr>
                <w:rFonts w:ascii="Times New Roman" w:hAnsi="Times New Roman"/>
                <w:sz w:val="22"/>
                <w:szCs w:val="22"/>
              </w:rPr>
            </w:pPr>
          </w:p>
        </w:tc>
      </w:tr>
      <w:tr w:rsidR="000D1E54" w:rsidRPr="008A47EB" w14:paraId="52ACD8CE" w14:textId="77777777" w:rsidTr="004548D6">
        <w:tc>
          <w:tcPr>
            <w:tcW w:w="648" w:type="dxa"/>
          </w:tcPr>
          <w:p w14:paraId="560AB506"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g.</w:t>
            </w:r>
          </w:p>
        </w:tc>
        <w:tc>
          <w:tcPr>
            <w:tcW w:w="5472" w:type="dxa"/>
          </w:tcPr>
          <w:p w14:paraId="73CF88CF"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received from the sale of a permanent improvement to the extent the proceeds are paid into a separate fund for the construction or acquisition of permanent improvements.</w:t>
            </w:r>
          </w:p>
        </w:tc>
        <w:tc>
          <w:tcPr>
            <w:tcW w:w="990" w:type="dxa"/>
          </w:tcPr>
          <w:p w14:paraId="7BC06109" w14:textId="77777777" w:rsidR="000D1E54" w:rsidRPr="008A47EB" w:rsidRDefault="000D1E54" w:rsidP="004F5714">
            <w:pPr>
              <w:jc w:val="both"/>
              <w:rPr>
                <w:rFonts w:ascii="Times New Roman" w:hAnsi="Times New Roman"/>
                <w:sz w:val="22"/>
                <w:szCs w:val="22"/>
              </w:rPr>
            </w:pPr>
          </w:p>
        </w:tc>
        <w:tc>
          <w:tcPr>
            <w:tcW w:w="720" w:type="dxa"/>
          </w:tcPr>
          <w:p w14:paraId="1E578F95" w14:textId="77777777" w:rsidR="000D1E54" w:rsidRPr="008A47EB" w:rsidRDefault="000D1E54" w:rsidP="004F5714">
            <w:pPr>
              <w:jc w:val="both"/>
              <w:rPr>
                <w:rFonts w:ascii="Times New Roman" w:hAnsi="Times New Roman"/>
                <w:sz w:val="22"/>
                <w:szCs w:val="22"/>
              </w:rPr>
            </w:pPr>
          </w:p>
        </w:tc>
        <w:tc>
          <w:tcPr>
            <w:tcW w:w="810" w:type="dxa"/>
          </w:tcPr>
          <w:p w14:paraId="202BFD9B" w14:textId="77777777" w:rsidR="000D1E54" w:rsidRPr="008A47EB" w:rsidRDefault="000D1E54" w:rsidP="004F5714">
            <w:pPr>
              <w:jc w:val="both"/>
              <w:rPr>
                <w:rFonts w:ascii="Times New Roman" w:hAnsi="Times New Roman"/>
                <w:sz w:val="22"/>
                <w:szCs w:val="22"/>
              </w:rPr>
            </w:pPr>
          </w:p>
        </w:tc>
      </w:tr>
      <w:tr w:rsidR="000D1E54" w:rsidRPr="008A47EB" w14:paraId="6AD4961E" w14:textId="77777777" w:rsidTr="004548D6">
        <w:tc>
          <w:tcPr>
            <w:tcW w:w="648" w:type="dxa"/>
          </w:tcPr>
          <w:p w14:paraId="4C064B3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h.</w:t>
            </w:r>
          </w:p>
        </w:tc>
        <w:tc>
          <w:tcPr>
            <w:tcW w:w="5472" w:type="dxa"/>
          </w:tcPr>
          <w:p w14:paraId="287FC0BD"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p>
        </w:tc>
        <w:tc>
          <w:tcPr>
            <w:tcW w:w="990" w:type="dxa"/>
          </w:tcPr>
          <w:p w14:paraId="4811EB00" w14:textId="77777777" w:rsidR="000D1E54" w:rsidRPr="008A47EB" w:rsidRDefault="000D1E54" w:rsidP="004F5714">
            <w:pPr>
              <w:jc w:val="both"/>
              <w:rPr>
                <w:rFonts w:ascii="Times New Roman" w:hAnsi="Times New Roman"/>
                <w:sz w:val="22"/>
                <w:szCs w:val="22"/>
              </w:rPr>
            </w:pPr>
          </w:p>
        </w:tc>
        <w:tc>
          <w:tcPr>
            <w:tcW w:w="720" w:type="dxa"/>
          </w:tcPr>
          <w:p w14:paraId="72713EC1" w14:textId="77777777" w:rsidR="000D1E54" w:rsidRPr="008A47EB" w:rsidRDefault="000D1E54" w:rsidP="004F5714">
            <w:pPr>
              <w:jc w:val="both"/>
              <w:rPr>
                <w:rFonts w:ascii="Times New Roman" w:hAnsi="Times New Roman"/>
                <w:sz w:val="22"/>
                <w:szCs w:val="22"/>
              </w:rPr>
            </w:pPr>
          </w:p>
        </w:tc>
        <w:tc>
          <w:tcPr>
            <w:tcW w:w="810" w:type="dxa"/>
          </w:tcPr>
          <w:p w14:paraId="7D81778F" w14:textId="77777777" w:rsidR="000D1E54" w:rsidRPr="008A47EB" w:rsidRDefault="000D1E54" w:rsidP="004F5714">
            <w:pPr>
              <w:jc w:val="both"/>
              <w:rPr>
                <w:rFonts w:ascii="Times New Roman" w:hAnsi="Times New Roman"/>
                <w:sz w:val="22"/>
                <w:szCs w:val="22"/>
              </w:rPr>
            </w:pPr>
          </w:p>
        </w:tc>
      </w:tr>
      <w:tr w:rsidR="000D1E54" w:rsidRPr="008A47EB" w14:paraId="0D07004E" w14:textId="77777777" w:rsidTr="004548D6">
        <w:tc>
          <w:tcPr>
            <w:tcW w:w="648" w:type="dxa"/>
          </w:tcPr>
          <w:p w14:paraId="788FEFC3"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i.</w:t>
            </w:r>
          </w:p>
        </w:tc>
        <w:tc>
          <w:tcPr>
            <w:tcW w:w="5472" w:type="dxa"/>
          </w:tcPr>
          <w:p w14:paraId="44EDF736" w14:textId="77777777" w:rsidR="000D1E54" w:rsidRPr="008A47EB" w:rsidRDefault="000D1E54" w:rsidP="004F5714">
            <w:pPr>
              <w:jc w:val="both"/>
              <w:rPr>
                <w:rFonts w:ascii="Times New Roman" w:hAnsi="Times New Roman"/>
                <w:b/>
                <w:color w:val="FF0000"/>
                <w:sz w:val="22"/>
                <w:szCs w:val="22"/>
              </w:rPr>
            </w:pPr>
            <w:r w:rsidRPr="008A47EB">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8A47EB">
              <w:rPr>
                <w:rFonts w:ascii="Times New Roman" w:hAnsi="Times New Roman"/>
                <w:b/>
                <w:color w:val="FF0000"/>
                <w:sz w:val="22"/>
                <w:szCs w:val="22"/>
              </w:rPr>
              <w:t>This should be reported as a change in the set aside for the current year and not a restatement.</w:t>
            </w:r>
          </w:p>
        </w:tc>
        <w:tc>
          <w:tcPr>
            <w:tcW w:w="990" w:type="dxa"/>
          </w:tcPr>
          <w:p w14:paraId="7831B7B1" w14:textId="77777777" w:rsidR="000D1E54" w:rsidRPr="008A47EB" w:rsidRDefault="000D1E54" w:rsidP="004F5714">
            <w:pPr>
              <w:jc w:val="both"/>
              <w:rPr>
                <w:rFonts w:ascii="Times New Roman" w:hAnsi="Times New Roman"/>
                <w:sz w:val="22"/>
                <w:szCs w:val="22"/>
              </w:rPr>
            </w:pPr>
          </w:p>
        </w:tc>
        <w:tc>
          <w:tcPr>
            <w:tcW w:w="720" w:type="dxa"/>
          </w:tcPr>
          <w:p w14:paraId="266102C7" w14:textId="77777777" w:rsidR="000D1E54" w:rsidRPr="008A47EB" w:rsidRDefault="000D1E54" w:rsidP="004F5714">
            <w:pPr>
              <w:jc w:val="both"/>
              <w:rPr>
                <w:rFonts w:ascii="Times New Roman" w:hAnsi="Times New Roman"/>
                <w:sz w:val="22"/>
                <w:szCs w:val="22"/>
              </w:rPr>
            </w:pPr>
          </w:p>
        </w:tc>
        <w:tc>
          <w:tcPr>
            <w:tcW w:w="810" w:type="dxa"/>
          </w:tcPr>
          <w:p w14:paraId="72B46155" w14:textId="77777777" w:rsidR="000D1E54" w:rsidRPr="008A47EB" w:rsidRDefault="000D1E54" w:rsidP="004F5714">
            <w:pPr>
              <w:jc w:val="both"/>
              <w:rPr>
                <w:rFonts w:ascii="Times New Roman" w:hAnsi="Times New Roman"/>
                <w:sz w:val="22"/>
                <w:szCs w:val="22"/>
              </w:rPr>
            </w:pPr>
          </w:p>
        </w:tc>
      </w:tr>
      <w:tr w:rsidR="000D1E54" w:rsidRPr="008A47EB" w14:paraId="2C68C0D2" w14:textId="77777777" w:rsidTr="004548D6">
        <w:tc>
          <w:tcPr>
            <w:tcW w:w="648" w:type="dxa"/>
          </w:tcPr>
          <w:p w14:paraId="60A35EB7" w14:textId="77777777" w:rsidR="000D1E54" w:rsidRPr="008A47EB" w:rsidRDefault="000D1E54" w:rsidP="004F5714">
            <w:pPr>
              <w:jc w:val="right"/>
              <w:rPr>
                <w:rFonts w:ascii="Times New Roman" w:hAnsi="Times New Roman"/>
                <w:b/>
                <w:sz w:val="22"/>
                <w:szCs w:val="22"/>
              </w:rPr>
            </w:pPr>
            <w:r w:rsidRPr="008A47EB">
              <w:rPr>
                <w:rFonts w:ascii="Times New Roman" w:hAnsi="Times New Roman"/>
                <w:b/>
                <w:sz w:val="22"/>
                <w:szCs w:val="22"/>
              </w:rPr>
              <w:t>j.</w:t>
            </w:r>
          </w:p>
        </w:tc>
        <w:tc>
          <w:tcPr>
            <w:tcW w:w="5472" w:type="dxa"/>
          </w:tcPr>
          <w:p w14:paraId="76757D07"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Other revenue source identified by the Auditor of State, in consultation with the Department of Education, in rules adopted by the Auditor of State.</w:t>
            </w:r>
            <w:r w:rsidRPr="008A47EB">
              <w:rPr>
                <w:rStyle w:val="FootnoteReference"/>
                <w:rFonts w:ascii="Times New Roman" w:hAnsi="Times New Roman"/>
                <w:sz w:val="22"/>
                <w:szCs w:val="22"/>
              </w:rPr>
              <w:footnoteReference w:id="26"/>
            </w:r>
          </w:p>
        </w:tc>
        <w:tc>
          <w:tcPr>
            <w:tcW w:w="990" w:type="dxa"/>
          </w:tcPr>
          <w:p w14:paraId="144A5AA0" w14:textId="77777777" w:rsidR="000D1E54" w:rsidRPr="008A47EB" w:rsidRDefault="000D1E54" w:rsidP="004F5714">
            <w:pPr>
              <w:jc w:val="both"/>
              <w:rPr>
                <w:rFonts w:ascii="Times New Roman" w:hAnsi="Times New Roman"/>
                <w:sz w:val="22"/>
                <w:szCs w:val="22"/>
              </w:rPr>
            </w:pPr>
          </w:p>
        </w:tc>
        <w:tc>
          <w:tcPr>
            <w:tcW w:w="720" w:type="dxa"/>
          </w:tcPr>
          <w:p w14:paraId="038360F4" w14:textId="77777777" w:rsidR="000D1E54" w:rsidRPr="008A47EB" w:rsidRDefault="000D1E54" w:rsidP="004F5714">
            <w:pPr>
              <w:jc w:val="both"/>
              <w:rPr>
                <w:rFonts w:ascii="Times New Roman" w:hAnsi="Times New Roman"/>
                <w:sz w:val="22"/>
                <w:szCs w:val="22"/>
              </w:rPr>
            </w:pPr>
          </w:p>
        </w:tc>
        <w:tc>
          <w:tcPr>
            <w:tcW w:w="810" w:type="dxa"/>
          </w:tcPr>
          <w:p w14:paraId="622B264A" w14:textId="77777777" w:rsidR="000D1E54" w:rsidRPr="008A47EB" w:rsidRDefault="000D1E54" w:rsidP="004F5714">
            <w:pPr>
              <w:jc w:val="both"/>
              <w:rPr>
                <w:rFonts w:ascii="Times New Roman" w:hAnsi="Times New Roman"/>
                <w:sz w:val="22"/>
                <w:szCs w:val="22"/>
              </w:rPr>
            </w:pPr>
          </w:p>
        </w:tc>
      </w:tr>
      <w:tr w:rsidR="000D1E54" w:rsidRPr="008A47EB" w14:paraId="171DC8DA" w14:textId="77777777" w:rsidTr="004548D6">
        <w:tc>
          <w:tcPr>
            <w:tcW w:w="648" w:type="dxa"/>
          </w:tcPr>
          <w:p w14:paraId="49BA0D42"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8.</w:t>
            </w:r>
          </w:p>
        </w:tc>
        <w:tc>
          <w:tcPr>
            <w:tcW w:w="5472" w:type="dxa"/>
          </w:tcPr>
          <w:p w14:paraId="019B7612"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Read any other information included in the report (e.g., the introductory and statistical sections of a CAFR), and determine whether it is consistent with the note.  If the information is materially inconsistent or misstated, consult with the Center for Audit Excellence if the client refuses to make necessary changes.</w:t>
            </w:r>
          </w:p>
        </w:tc>
        <w:tc>
          <w:tcPr>
            <w:tcW w:w="990" w:type="dxa"/>
          </w:tcPr>
          <w:p w14:paraId="440D42E4" w14:textId="77777777" w:rsidR="000D1E54" w:rsidRPr="008A47EB" w:rsidRDefault="000D1E54" w:rsidP="004F5714">
            <w:pPr>
              <w:jc w:val="both"/>
              <w:rPr>
                <w:rFonts w:ascii="Times New Roman" w:hAnsi="Times New Roman"/>
                <w:sz w:val="22"/>
                <w:szCs w:val="22"/>
              </w:rPr>
            </w:pPr>
          </w:p>
        </w:tc>
        <w:tc>
          <w:tcPr>
            <w:tcW w:w="720" w:type="dxa"/>
          </w:tcPr>
          <w:p w14:paraId="4BCC0111" w14:textId="77777777" w:rsidR="000D1E54" w:rsidRPr="008A47EB" w:rsidRDefault="000D1E54" w:rsidP="004F5714">
            <w:pPr>
              <w:jc w:val="both"/>
              <w:rPr>
                <w:rFonts w:ascii="Times New Roman" w:hAnsi="Times New Roman"/>
                <w:sz w:val="22"/>
                <w:szCs w:val="22"/>
              </w:rPr>
            </w:pPr>
          </w:p>
        </w:tc>
        <w:tc>
          <w:tcPr>
            <w:tcW w:w="810" w:type="dxa"/>
          </w:tcPr>
          <w:p w14:paraId="6C51BF1E" w14:textId="77777777" w:rsidR="000D1E54" w:rsidRPr="008A47EB" w:rsidRDefault="000D1E54" w:rsidP="004F5714">
            <w:pPr>
              <w:jc w:val="both"/>
              <w:rPr>
                <w:rFonts w:ascii="Times New Roman" w:hAnsi="Times New Roman"/>
                <w:sz w:val="22"/>
                <w:szCs w:val="22"/>
              </w:rPr>
            </w:pPr>
          </w:p>
        </w:tc>
      </w:tr>
      <w:tr w:rsidR="000D1E54" w:rsidRPr="008A47EB" w14:paraId="76096EF3" w14:textId="77777777" w:rsidTr="004548D6">
        <w:tc>
          <w:tcPr>
            <w:tcW w:w="648" w:type="dxa"/>
          </w:tcPr>
          <w:p w14:paraId="6CAF1CD9" w14:textId="77777777" w:rsidR="000D1E54" w:rsidRPr="008A47EB" w:rsidRDefault="000D1E54" w:rsidP="004F5714">
            <w:pPr>
              <w:jc w:val="both"/>
              <w:rPr>
                <w:rFonts w:ascii="Times New Roman" w:hAnsi="Times New Roman"/>
                <w:b/>
                <w:sz w:val="22"/>
                <w:szCs w:val="22"/>
              </w:rPr>
            </w:pPr>
            <w:r w:rsidRPr="008A47EB">
              <w:rPr>
                <w:rFonts w:ascii="Times New Roman" w:hAnsi="Times New Roman"/>
                <w:b/>
                <w:sz w:val="22"/>
                <w:szCs w:val="22"/>
              </w:rPr>
              <w:t>9.</w:t>
            </w:r>
          </w:p>
        </w:tc>
        <w:tc>
          <w:tcPr>
            <w:tcW w:w="5472" w:type="dxa"/>
          </w:tcPr>
          <w:p w14:paraId="14F29FE1" w14:textId="77777777" w:rsidR="000D1E54" w:rsidRPr="008A47EB" w:rsidRDefault="000D1E54" w:rsidP="004F5714">
            <w:pPr>
              <w:jc w:val="both"/>
              <w:rPr>
                <w:rFonts w:ascii="Times New Roman" w:hAnsi="Times New Roman"/>
                <w:sz w:val="22"/>
                <w:szCs w:val="22"/>
              </w:rPr>
            </w:pPr>
            <w:r w:rsidRPr="008A47EB">
              <w:rPr>
                <w:rFonts w:ascii="Times New Roman" w:hAnsi="Times New Roman"/>
                <w:sz w:val="22"/>
                <w:szCs w:val="22"/>
              </w:rPr>
              <w:t>Prepare a brief narrative for the working papers that describes the nature, timing, and extent of our tests of the note.</w:t>
            </w:r>
          </w:p>
        </w:tc>
        <w:tc>
          <w:tcPr>
            <w:tcW w:w="990" w:type="dxa"/>
          </w:tcPr>
          <w:p w14:paraId="3AEC35B5" w14:textId="77777777" w:rsidR="000D1E54" w:rsidRPr="008A47EB" w:rsidRDefault="000D1E54" w:rsidP="004F5714">
            <w:pPr>
              <w:jc w:val="both"/>
              <w:rPr>
                <w:rFonts w:ascii="Times New Roman" w:hAnsi="Times New Roman"/>
                <w:sz w:val="22"/>
                <w:szCs w:val="22"/>
              </w:rPr>
            </w:pPr>
          </w:p>
        </w:tc>
        <w:tc>
          <w:tcPr>
            <w:tcW w:w="720" w:type="dxa"/>
          </w:tcPr>
          <w:p w14:paraId="12D538B9" w14:textId="77777777" w:rsidR="000D1E54" w:rsidRPr="008A47EB" w:rsidRDefault="000D1E54" w:rsidP="004F5714">
            <w:pPr>
              <w:jc w:val="both"/>
              <w:rPr>
                <w:rFonts w:ascii="Times New Roman" w:hAnsi="Times New Roman"/>
                <w:sz w:val="22"/>
                <w:szCs w:val="22"/>
              </w:rPr>
            </w:pPr>
          </w:p>
        </w:tc>
        <w:tc>
          <w:tcPr>
            <w:tcW w:w="810" w:type="dxa"/>
          </w:tcPr>
          <w:p w14:paraId="18EDCE20" w14:textId="77777777" w:rsidR="000D1E54" w:rsidRPr="008A47EB" w:rsidRDefault="000D1E54" w:rsidP="004F5714">
            <w:pPr>
              <w:jc w:val="both"/>
              <w:rPr>
                <w:rFonts w:ascii="Times New Roman" w:hAnsi="Times New Roman"/>
                <w:sz w:val="22"/>
                <w:szCs w:val="22"/>
              </w:rPr>
            </w:pPr>
          </w:p>
        </w:tc>
      </w:tr>
    </w:tbl>
    <w:p w14:paraId="044744A5" w14:textId="2C2F39CF" w:rsidR="00853401" w:rsidRDefault="00853401">
      <w:pPr>
        <w:rPr>
          <w:rFonts w:ascii="Times New Roman" w:hAnsi="Times New Roman"/>
          <w:sz w:val="22"/>
          <w:szCs w:val="22"/>
        </w:rPr>
      </w:pPr>
    </w:p>
    <w:p w14:paraId="2AC9855B" w14:textId="22E51416" w:rsidR="00F7479A" w:rsidRDefault="00F7479A">
      <w:pPr>
        <w:rPr>
          <w:rFonts w:ascii="Times New Roman" w:hAnsi="Times New Roman"/>
          <w:sz w:val="22"/>
          <w:szCs w:val="22"/>
        </w:rPr>
      </w:pPr>
    </w:p>
    <w:p w14:paraId="49404604" w14:textId="35CF504E" w:rsidR="00F7479A" w:rsidRDefault="00F7479A">
      <w:pPr>
        <w:rPr>
          <w:rFonts w:ascii="Times New Roman" w:hAnsi="Times New Roman"/>
          <w:sz w:val="22"/>
          <w:szCs w:val="22"/>
        </w:rPr>
      </w:pPr>
    </w:p>
    <w:p w14:paraId="6D4890A8" w14:textId="5E8793DE" w:rsidR="00F7479A" w:rsidRDefault="00F7479A">
      <w:pPr>
        <w:rPr>
          <w:rFonts w:ascii="Times New Roman" w:hAnsi="Times New Roman"/>
          <w:sz w:val="22"/>
          <w:szCs w:val="22"/>
        </w:rPr>
      </w:pPr>
    </w:p>
    <w:p w14:paraId="1240996C" w14:textId="570DF017" w:rsidR="00F7479A" w:rsidRDefault="00F7479A">
      <w:pPr>
        <w:rPr>
          <w:rFonts w:ascii="Times New Roman" w:hAnsi="Times New Roman"/>
          <w:sz w:val="22"/>
          <w:szCs w:val="22"/>
        </w:rPr>
      </w:pPr>
    </w:p>
    <w:p w14:paraId="4CC09080" w14:textId="52B04956" w:rsidR="00F7479A" w:rsidRDefault="00F7479A">
      <w:pPr>
        <w:rPr>
          <w:rFonts w:ascii="Times New Roman" w:hAnsi="Times New Roman"/>
          <w:sz w:val="22"/>
          <w:szCs w:val="22"/>
        </w:rPr>
      </w:pPr>
    </w:p>
    <w:p w14:paraId="4FFA4BF9" w14:textId="15271A2A" w:rsidR="00F7479A" w:rsidRDefault="00F7479A">
      <w:pPr>
        <w:rPr>
          <w:rFonts w:ascii="Times New Roman" w:hAnsi="Times New Roman"/>
          <w:sz w:val="22"/>
          <w:szCs w:val="22"/>
        </w:rPr>
      </w:pPr>
    </w:p>
    <w:p w14:paraId="18238185" w14:textId="0D27CF0E" w:rsidR="00F7479A" w:rsidRDefault="00F7479A">
      <w:pPr>
        <w:rPr>
          <w:rFonts w:ascii="Times New Roman" w:hAnsi="Times New Roman"/>
          <w:sz w:val="22"/>
          <w:szCs w:val="22"/>
        </w:rPr>
      </w:pPr>
    </w:p>
    <w:p w14:paraId="41CEB8BF" w14:textId="77777777" w:rsidR="00030BD8" w:rsidRDefault="00030BD8" w:rsidP="005B7F64">
      <w:pPr>
        <w:pStyle w:val="Heading3"/>
        <w:spacing w:before="0"/>
        <w:jc w:val="both"/>
        <w:sectPr w:rsidR="00030BD8" w:rsidSect="001334E2">
          <w:headerReference w:type="default" r:id="rId22"/>
          <w:type w:val="continuous"/>
          <w:pgSz w:w="12240" w:h="15840"/>
          <w:pgMar w:top="1440" w:right="1800" w:bottom="720" w:left="1800" w:header="720" w:footer="720" w:gutter="0"/>
          <w:cols w:space="720"/>
          <w:docGrid w:linePitch="360"/>
        </w:sectPr>
      </w:pPr>
    </w:p>
    <w:p w14:paraId="3D212AEF" w14:textId="3D9A1768" w:rsidR="00853401" w:rsidRPr="002951EA" w:rsidRDefault="00853401" w:rsidP="005B7F64">
      <w:pPr>
        <w:pStyle w:val="Heading3"/>
        <w:spacing w:before="0"/>
        <w:jc w:val="both"/>
      </w:pPr>
      <w:bookmarkStart w:id="25" w:name="_Toc30003035"/>
      <w:r w:rsidRPr="002951EA">
        <w:lastRenderedPageBreak/>
        <w:t xml:space="preserve">O-8 Compliance Requirements:  </w:t>
      </w:r>
      <w:r w:rsidR="00ED7004">
        <w:rPr>
          <w:b w:val="0"/>
        </w:rPr>
        <w:t xml:space="preserve">Ohio Rev. Code </w:t>
      </w:r>
      <w:r w:rsidRPr="00616E08">
        <w:rPr>
          <w:b w:val="0"/>
        </w:rPr>
        <w:t xml:space="preserve">§ </w:t>
      </w:r>
      <w:r w:rsidR="00D26D03" w:rsidRPr="00616E08">
        <w:rPr>
          <w:b w:val="0"/>
        </w:rPr>
        <w:t>3314.032 - Community school budget requirements.</w:t>
      </w:r>
      <w:bookmarkEnd w:id="25"/>
      <w:r w:rsidR="00D26D03" w:rsidRPr="002951EA">
        <w:t xml:space="preserve">  </w:t>
      </w:r>
    </w:p>
    <w:p w14:paraId="3C78E71E" w14:textId="77777777" w:rsidR="00D26D03" w:rsidRDefault="00D26D03" w:rsidP="00464EF4">
      <w:pPr>
        <w:jc w:val="both"/>
        <w:rPr>
          <w:rFonts w:ascii="Times New Roman" w:hAnsi="Times New Roman"/>
          <w:sz w:val="22"/>
          <w:szCs w:val="22"/>
        </w:rPr>
      </w:pPr>
    </w:p>
    <w:p w14:paraId="05475101" w14:textId="77777777" w:rsidR="00D26D03" w:rsidRPr="002951EA" w:rsidRDefault="00D26D03" w:rsidP="00464EF4">
      <w:pPr>
        <w:jc w:val="both"/>
        <w:rPr>
          <w:rFonts w:ascii="Times New Roman" w:hAnsi="Times New Roman"/>
          <w:b/>
          <w:sz w:val="22"/>
          <w:szCs w:val="22"/>
        </w:rPr>
      </w:pPr>
      <w:r w:rsidRPr="002951EA">
        <w:rPr>
          <w:rFonts w:ascii="Times New Roman" w:hAnsi="Times New Roman"/>
          <w:b/>
          <w:sz w:val="22"/>
          <w:szCs w:val="22"/>
        </w:rPr>
        <w:t>Summary of Requirements:</w:t>
      </w:r>
      <w:r w:rsidR="00100A31" w:rsidRPr="002951EA">
        <w:rPr>
          <w:rStyle w:val="FootnoteReference"/>
          <w:rFonts w:ascii="Times New Roman" w:hAnsi="Times New Roman"/>
          <w:b/>
          <w:sz w:val="22"/>
          <w:szCs w:val="22"/>
        </w:rPr>
        <w:footnoteReference w:id="27"/>
      </w:r>
    </w:p>
    <w:p w14:paraId="1BFB4472" w14:textId="77777777"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Each community school governing authority is required to adopt an annual budget by October 31</w:t>
      </w:r>
      <w:r w:rsidRPr="002951EA">
        <w:rPr>
          <w:rFonts w:ascii="Times New Roman" w:hAnsi="Times New Roman"/>
          <w:sz w:val="22"/>
          <w:szCs w:val="22"/>
          <w:vertAlign w:val="superscript"/>
        </w:rPr>
        <w:t>st</w:t>
      </w:r>
      <w:r w:rsidRPr="002951EA">
        <w:rPr>
          <w:rFonts w:ascii="Times New Roman" w:hAnsi="Times New Roman"/>
          <w:sz w:val="22"/>
          <w:szCs w:val="22"/>
        </w:rPr>
        <w:t>.  ODE is required to develop a format for annual budgets of community schools and must include at least:  [Ohio Rev. Code § 3314.032(C)]</w:t>
      </w:r>
    </w:p>
    <w:p w14:paraId="117D7BEB" w14:textId="77777777" w:rsidR="00D26D03" w:rsidRPr="002951EA" w:rsidRDefault="00D26D03" w:rsidP="000A5430">
      <w:pPr>
        <w:pStyle w:val="ListParagraph"/>
        <w:numPr>
          <w:ilvl w:val="0"/>
          <w:numId w:val="71"/>
        </w:numPr>
        <w:jc w:val="both"/>
        <w:rPr>
          <w:rFonts w:ascii="Times New Roman" w:eastAsiaTheme="minorHAnsi" w:hAnsi="Times New Roman"/>
          <w:sz w:val="22"/>
          <w:szCs w:val="22"/>
        </w:rPr>
      </w:pPr>
      <w:r w:rsidRPr="002951EA">
        <w:rPr>
          <w:rFonts w:ascii="Times New Roman" w:eastAsiaTheme="minorHAnsi" w:hAnsi="Times New Roman"/>
          <w:sz w:val="22"/>
          <w:szCs w:val="22"/>
        </w:rPr>
        <w:t>Administrative costs for the community school as a whole;</w:t>
      </w:r>
    </w:p>
    <w:p w14:paraId="1607AA2F" w14:textId="77777777" w:rsidR="00D26D03" w:rsidRPr="002951EA" w:rsidRDefault="00D26D03" w:rsidP="000A5430">
      <w:pPr>
        <w:pStyle w:val="ListParagraph"/>
        <w:numPr>
          <w:ilvl w:val="0"/>
          <w:numId w:val="71"/>
        </w:numPr>
        <w:jc w:val="both"/>
        <w:rPr>
          <w:rFonts w:ascii="Times New Roman" w:eastAsiaTheme="minorHAnsi" w:hAnsi="Times New Roman"/>
          <w:sz w:val="22"/>
          <w:szCs w:val="22"/>
        </w:rPr>
      </w:pPr>
      <w:r w:rsidRPr="002951EA">
        <w:rPr>
          <w:rFonts w:ascii="Times New Roman" w:eastAsiaTheme="minorHAnsi" w:hAnsi="Times New Roman"/>
          <w:sz w:val="22"/>
          <w:szCs w:val="22"/>
        </w:rPr>
        <w:t>Instructional services costs for each category of service provided directly to students, compiled and reported in terms of average expenditure per pupil receiving the service;</w:t>
      </w:r>
    </w:p>
    <w:p w14:paraId="3F188F50" w14:textId="77777777" w:rsidR="00D26D03" w:rsidRPr="002951EA" w:rsidRDefault="00D26D03" w:rsidP="000A5430">
      <w:pPr>
        <w:pStyle w:val="ListParagraph"/>
        <w:numPr>
          <w:ilvl w:val="0"/>
          <w:numId w:val="71"/>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instructional support services, such as services provided by a speech-language pathologist, classroom aide, multimedia aide or librarian, provided directly to students;</w:t>
      </w:r>
    </w:p>
    <w:p w14:paraId="2C3EB96B" w14:textId="77777777" w:rsidR="00D26D03" w:rsidRPr="002951EA" w:rsidRDefault="00D26D03" w:rsidP="000A5430">
      <w:pPr>
        <w:pStyle w:val="ListParagraph"/>
        <w:numPr>
          <w:ilvl w:val="0"/>
          <w:numId w:val="71"/>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support services, such as the cost of personnel that develop the curriculum and the cost of personnel supervising or coordinating the delivery of the instructional services;</w:t>
      </w:r>
    </w:p>
    <w:p w14:paraId="7D5C110A" w14:textId="77777777" w:rsidR="00D26D03" w:rsidRPr="002951EA" w:rsidRDefault="00D26D03" w:rsidP="000A5430">
      <w:pPr>
        <w:pStyle w:val="ListParagraph"/>
        <w:numPr>
          <w:ilvl w:val="0"/>
          <w:numId w:val="71"/>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support or extracurricular services costs for services directly provided to students;</w:t>
      </w:r>
    </w:p>
    <w:p w14:paraId="50069E4C" w14:textId="77777777" w:rsidR="00D26D03" w:rsidRPr="002951EA" w:rsidRDefault="00D26D03" w:rsidP="000A5430">
      <w:pPr>
        <w:pStyle w:val="ListParagraph"/>
        <w:numPr>
          <w:ilvl w:val="0"/>
          <w:numId w:val="71"/>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services provided directly to students by a non-licensed employee related to support or extracurricular services, such as janitorial services, cafeteria services or services of a sports trainer;</w:t>
      </w:r>
    </w:p>
    <w:p w14:paraId="28F3B894" w14:textId="77777777" w:rsidR="00D26D03" w:rsidRPr="002951EA" w:rsidRDefault="00D26D03" w:rsidP="000A5430">
      <w:pPr>
        <w:pStyle w:val="ListParagraph"/>
        <w:numPr>
          <w:ilvl w:val="0"/>
          <w:numId w:val="71"/>
        </w:numPr>
        <w:jc w:val="both"/>
        <w:rPr>
          <w:rFonts w:ascii="Times New Roman" w:eastAsiaTheme="minorHAnsi" w:hAnsi="Times New Roman"/>
          <w:sz w:val="22"/>
          <w:szCs w:val="22"/>
        </w:rPr>
      </w:pPr>
      <w:r w:rsidRPr="002951EA">
        <w:rPr>
          <w:rFonts w:ascii="Times New Roman" w:eastAsiaTheme="minorHAns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14:paraId="28FCDFFB" w14:textId="77777777" w:rsidR="00D26D03" w:rsidRPr="002951EA" w:rsidRDefault="00D26D03" w:rsidP="00464EF4">
      <w:pPr>
        <w:spacing w:line="276" w:lineRule="auto"/>
        <w:jc w:val="both"/>
        <w:rPr>
          <w:rFonts w:ascii="Times New Roman" w:hAnsi="Times New Roman"/>
          <w:sz w:val="22"/>
          <w:szCs w:val="22"/>
        </w:rPr>
      </w:pPr>
      <w:r w:rsidRPr="002951EA">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08296E56" w14:textId="77777777" w:rsidR="00D26D03" w:rsidRPr="002951EA" w:rsidRDefault="00D26D03" w:rsidP="00464EF4">
      <w:pPr>
        <w:spacing w:line="276" w:lineRule="auto"/>
        <w:jc w:val="both"/>
        <w:rPr>
          <w:rFonts w:ascii="Times New Roman" w:hAnsi="Times New Roman"/>
          <w:sz w:val="22"/>
          <w:szCs w:val="22"/>
        </w:rPr>
      </w:pPr>
    </w:p>
    <w:p w14:paraId="387A9E07" w14:textId="67E7E523" w:rsidR="00D26D03" w:rsidRPr="002951EA" w:rsidRDefault="00D26D03" w:rsidP="00464EF4">
      <w:pPr>
        <w:jc w:val="both"/>
        <w:rPr>
          <w:rFonts w:ascii="Times New Roman" w:hAnsi="Times New Roman"/>
          <w:sz w:val="22"/>
          <w:szCs w:val="22"/>
        </w:rPr>
      </w:pPr>
      <w:r w:rsidRPr="002951EA">
        <w:rPr>
          <w:rFonts w:ascii="Times New Roman" w:hAnsi="Times New Roman"/>
          <w:sz w:val="22"/>
          <w:szCs w:val="22"/>
        </w:rPr>
        <w:t xml:space="preserve">ODE’s community school budget guidelines and Microsoft Excel template are available at: </w:t>
      </w:r>
      <w:hyperlink r:id="rId23" w:history="1">
        <w:r w:rsidRPr="002951EA">
          <w:rPr>
            <w:rStyle w:val="Hyperlink"/>
            <w:rFonts w:ascii="Times New Roman" w:hAnsi="Times New Roman"/>
            <w:sz w:val="22"/>
            <w:szCs w:val="22"/>
            <w:u w:val="none"/>
          </w:rPr>
          <w:t>http://education.ohio.gov/getattachment/Topics/Community-Schools/Sections/Schools/Community-School-Annual-Budget.pdf.aspx</w:t>
        </w:r>
      </w:hyperlink>
      <w:r w:rsidRPr="002951EA">
        <w:rPr>
          <w:rFonts w:ascii="Times New Roman" w:hAnsi="Times New Roman"/>
          <w:sz w:val="22"/>
          <w:szCs w:val="22"/>
        </w:rPr>
        <w:t>.</w:t>
      </w:r>
    </w:p>
    <w:p w14:paraId="530D42A4" w14:textId="77777777" w:rsidR="00D26D03" w:rsidRPr="002951EA" w:rsidRDefault="00D26D03">
      <w:pPr>
        <w:rPr>
          <w:rFonts w:ascii="Times New Roman" w:hAnsi="Times New Roman"/>
          <w:sz w:val="22"/>
          <w:szCs w:val="22"/>
        </w:rPr>
      </w:pPr>
    </w:p>
    <w:p w14:paraId="3EC26E16" w14:textId="77777777" w:rsidR="00D26D03" w:rsidRPr="002951EA" w:rsidRDefault="00D26D03">
      <w:pPr>
        <w:rPr>
          <w:rFonts w:ascii="Times New Roman" w:hAnsi="Times New Roman"/>
          <w:sz w:val="22"/>
          <w:szCs w:val="22"/>
        </w:rPr>
      </w:pPr>
    </w:p>
    <w:p w14:paraId="44061A08" w14:textId="77777777" w:rsidR="00D26D03" w:rsidRPr="002951EA" w:rsidRDefault="00D26D03" w:rsidP="00D26D03">
      <w:pPr>
        <w:jc w:val="both"/>
        <w:rPr>
          <w:rFonts w:ascii="Times New Roman" w:hAnsi="Times New Roman"/>
          <w:b/>
          <w:sz w:val="22"/>
          <w:szCs w:val="22"/>
        </w:rPr>
      </w:pPr>
      <w:r w:rsidRPr="002951EA">
        <w:rPr>
          <w:rFonts w:ascii="Times New Roman" w:hAnsi="Times New Roman"/>
          <w:b/>
          <w:sz w:val="22"/>
          <w:szCs w:val="22"/>
        </w:rPr>
        <w:t>Suggested Audit Procedures:</w:t>
      </w:r>
    </w:p>
    <w:p w14:paraId="39218F28" w14:textId="77777777" w:rsidR="00D26D03" w:rsidRPr="002951EA" w:rsidRDefault="00D26D03">
      <w:pPr>
        <w:rPr>
          <w:rFonts w:ascii="Times New Roman" w:hAnsi="Times New Roman"/>
          <w:sz w:val="22"/>
          <w:szCs w:val="22"/>
        </w:rPr>
      </w:pPr>
    </w:p>
    <w:p w14:paraId="577DBABC" w14:textId="77777777" w:rsidR="00D26D03" w:rsidRPr="00030BD8" w:rsidRDefault="00D26D03" w:rsidP="00030BD8">
      <w:pPr>
        <w:rPr>
          <w:rFonts w:ascii="Times New Roman" w:eastAsiaTheme="minorHAnsi" w:hAnsi="Times New Roman"/>
          <w:sz w:val="22"/>
          <w:szCs w:val="22"/>
        </w:rPr>
      </w:pPr>
      <w:r w:rsidRPr="00030BD8">
        <w:rPr>
          <w:rFonts w:ascii="Times New Roman" w:eastAsiaTheme="minorHAnsi" w:hAnsi="Times New Roman"/>
          <w:sz w:val="22"/>
          <w:szCs w:val="22"/>
        </w:rPr>
        <w:t>Obtain and review the annual budget to confirm the required costs are included.</w:t>
      </w:r>
    </w:p>
    <w:p w14:paraId="0D71A9E6" w14:textId="5CF6DD90" w:rsidR="00100A31" w:rsidRDefault="00100A31" w:rsidP="00D26D03">
      <w:pPr>
        <w:widowControl w:val="0"/>
        <w:jc w:val="both"/>
        <w:rPr>
          <w:rFonts w:ascii="Times New Roman" w:hAnsi="Times New Roman"/>
          <w:sz w:val="22"/>
          <w:szCs w:val="22"/>
        </w:rPr>
      </w:pPr>
    </w:p>
    <w:p w14:paraId="059EC28B" w14:textId="77777777" w:rsidR="00030BD8" w:rsidRPr="006C1FFB" w:rsidRDefault="00030BD8" w:rsidP="00D26D03">
      <w:pPr>
        <w:widowControl w:val="0"/>
        <w:jc w:val="both"/>
        <w:rPr>
          <w:rFonts w:ascii="Times New Roman" w:hAnsi="Times New Roman"/>
          <w:sz w:val="22"/>
          <w:szCs w:val="22"/>
        </w:rPr>
      </w:pPr>
    </w:p>
    <w:p w14:paraId="5C8F89BC"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9A3DF72"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BFCC5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0EFAB9"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B5723D" w14:textId="77777777" w:rsidR="00D26D03" w:rsidRPr="006C1FFB" w:rsidRDefault="00D26D03" w:rsidP="00D26D03">
      <w:pPr>
        <w:widowControl w:val="0"/>
        <w:jc w:val="both"/>
        <w:rPr>
          <w:rFonts w:ascii="Times New Roman" w:hAnsi="Times New Roman"/>
          <w:sz w:val="22"/>
          <w:szCs w:val="22"/>
        </w:rPr>
      </w:pPr>
    </w:p>
    <w:p w14:paraId="27EC3846"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2C378C0E"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A04B885" w14:textId="77777777" w:rsidR="00D26D03"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227B270" w14:textId="77777777" w:rsidR="00D26D03" w:rsidRPr="006C1FFB" w:rsidRDefault="00D26D03" w:rsidP="00D26D0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F550A5" w14:textId="6EAB2798" w:rsidR="00030BD8" w:rsidRDefault="00030BD8">
      <w:pPr>
        <w:rPr>
          <w:rFonts w:ascii="Times New Roman" w:hAnsi="Times New Roman"/>
          <w:sz w:val="22"/>
          <w:szCs w:val="22"/>
        </w:rPr>
      </w:pPr>
      <w:r>
        <w:rPr>
          <w:rFonts w:ascii="Times New Roman" w:hAnsi="Times New Roman"/>
          <w:sz w:val="22"/>
          <w:szCs w:val="22"/>
        </w:rPr>
        <w:br w:type="page"/>
      </w:r>
    </w:p>
    <w:p w14:paraId="371AD20E" w14:textId="77777777" w:rsidR="00354EB8" w:rsidRDefault="00354EB8" w:rsidP="004548D6">
      <w:pPr>
        <w:ind w:left="360"/>
        <w:jc w:val="both"/>
        <w:rPr>
          <w:rFonts w:ascii="Times New Roman" w:hAnsi="Times New Roman"/>
          <w:sz w:val="22"/>
          <w:szCs w:val="22"/>
        </w:rPr>
        <w:sectPr w:rsidR="00354EB8" w:rsidSect="00030BD8">
          <w:headerReference w:type="default" r:id="rId24"/>
          <w:pgSz w:w="12240" w:h="15840"/>
          <w:pgMar w:top="1440" w:right="1800" w:bottom="720" w:left="1800" w:header="720" w:footer="720" w:gutter="0"/>
          <w:cols w:space="720"/>
          <w:docGrid w:linePitch="360"/>
        </w:sectPr>
      </w:pPr>
    </w:p>
    <w:p w14:paraId="7923C199" w14:textId="43045D82" w:rsidR="00B653E2" w:rsidRPr="00D04832" w:rsidRDefault="00B653E2" w:rsidP="00D04832">
      <w:pPr>
        <w:pStyle w:val="Heading1"/>
        <w:shd w:val="clear" w:color="auto" w:fill="D9D9D9" w:themeFill="background1" w:themeFillShade="D9"/>
      </w:pPr>
      <w:bookmarkStart w:id="26" w:name="_Toc30003036"/>
      <w:r w:rsidRPr="00D04832">
        <w:lastRenderedPageBreak/>
        <w:t>Section B: Contracts and Expenditures</w:t>
      </w:r>
      <w:bookmarkEnd w:id="26"/>
    </w:p>
    <w:p w14:paraId="6BC70DDB" w14:textId="77777777" w:rsidR="00D63F03" w:rsidRPr="006C1FFB" w:rsidRDefault="00D63F03" w:rsidP="009E2E30">
      <w:pPr>
        <w:pStyle w:val="Heading2"/>
        <w:rPr>
          <w:rFonts w:ascii="Times New Roman" w:hAnsi="Times New Roman"/>
          <w:b w:val="0"/>
          <w:sz w:val="28"/>
          <w:szCs w:val="28"/>
        </w:rPr>
      </w:pPr>
      <w:bookmarkStart w:id="27" w:name="_Toc30003037"/>
      <w:r w:rsidRPr="006C1FFB">
        <w:rPr>
          <w:rFonts w:ascii="Times New Roman" w:hAnsi="Times New Roman"/>
          <w:sz w:val="28"/>
          <w:szCs w:val="28"/>
        </w:rPr>
        <w:t>Statutory Municipalities</w:t>
      </w:r>
      <w:bookmarkEnd w:id="27"/>
    </w:p>
    <w:p w14:paraId="4E6B6D63" w14:textId="77777777" w:rsidR="00D63F03" w:rsidRPr="006C1FFB" w:rsidRDefault="00D63F03" w:rsidP="004548D6">
      <w:pPr>
        <w:ind w:left="360"/>
        <w:jc w:val="both"/>
        <w:rPr>
          <w:rFonts w:ascii="Times New Roman" w:hAnsi="Times New Roman"/>
          <w:sz w:val="22"/>
          <w:szCs w:val="22"/>
        </w:rPr>
      </w:pPr>
    </w:p>
    <w:p w14:paraId="0A505F49" w14:textId="3C74345A" w:rsidR="00D63F03" w:rsidRPr="000265FC" w:rsidRDefault="00853401" w:rsidP="003D6529">
      <w:pPr>
        <w:pStyle w:val="Heading3"/>
        <w:spacing w:before="0"/>
        <w:jc w:val="both"/>
      </w:pPr>
      <w:bookmarkStart w:id="28" w:name="_Toc30003038"/>
      <w:r w:rsidRPr="00100A31">
        <w:t>O-9</w:t>
      </w:r>
      <w:r w:rsidR="00D63F03" w:rsidRPr="006C1FFB">
        <w:t xml:space="preserve"> Compliance Requirements</w:t>
      </w:r>
      <w:r w:rsidR="00D63F03" w:rsidRPr="00616E08">
        <w:rPr>
          <w:b w:val="0"/>
        </w:rPr>
        <w:t xml:space="preserve">:  Ohio Rev. Code </w:t>
      </w:r>
      <w:r w:rsidR="00FA7EE9" w:rsidRPr="00616E08">
        <w:rPr>
          <w:b w:val="0"/>
        </w:rPr>
        <w:t xml:space="preserve">§§ </w:t>
      </w:r>
      <w:r w:rsidR="00D63F03" w:rsidRPr="00616E08">
        <w:rPr>
          <w:b w:val="0"/>
        </w:rPr>
        <w:t xml:space="preserve">9.48, </w:t>
      </w:r>
      <w:r w:rsidR="00051929" w:rsidRPr="00616E08">
        <w:rPr>
          <w:b w:val="0"/>
        </w:rPr>
        <w:t>125.04</w:t>
      </w:r>
      <w:r w:rsidR="00B653E2" w:rsidRPr="00616E08">
        <w:rPr>
          <w:b w:val="0"/>
        </w:rPr>
        <w:t>, 153.65-.71,</w:t>
      </w:r>
      <w:r w:rsidR="00560BCD" w:rsidRPr="00616E08">
        <w:rPr>
          <w:b w:val="0"/>
        </w:rPr>
        <w:t xml:space="preserve"> </w:t>
      </w:r>
      <w:r w:rsidR="00D63F03" w:rsidRPr="00616E08">
        <w:rPr>
          <w:b w:val="0"/>
        </w:rPr>
        <w:t xml:space="preserve">731.02, 731.12, 731.14, 731.141, 735.05 and 2921.42 - </w:t>
      </w:r>
      <w:r w:rsidR="00D63F03" w:rsidRPr="00616E08">
        <w:t>Municipal</w:t>
      </w:r>
      <w:r w:rsidR="00D63F03" w:rsidRPr="00616E08">
        <w:rPr>
          <w:b w:val="0"/>
        </w:rPr>
        <w:t xml:space="preserve"> contracts.</w:t>
      </w:r>
      <w:bookmarkEnd w:id="28"/>
    </w:p>
    <w:p w14:paraId="486431B6" w14:textId="77777777" w:rsidR="00D63F03" w:rsidRPr="006C1FFB" w:rsidRDefault="00D63F03" w:rsidP="003D6529">
      <w:pPr>
        <w:jc w:val="both"/>
        <w:rPr>
          <w:rFonts w:ascii="Times New Roman" w:hAnsi="Times New Roman"/>
          <w:sz w:val="22"/>
          <w:szCs w:val="22"/>
        </w:rPr>
      </w:pPr>
    </w:p>
    <w:p w14:paraId="46D3E3D1"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Generally, all contracts made by the legislative authority of a city for material and labor which exceed </w:t>
      </w:r>
      <w:r w:rsidRPr="008F272E">
        <w:rPr>
          <w:rFonts w:ascii="Times New Roman" w:hAnsi="Times New Roman"/>
          <w:sz w:val="22"/>
          <w:szCs w:val="22"/>
        </w:rPr>
        <w:t>$50,000</w:t>
      </w:r>
      <w:r w:rsidRPr="006C1FFB">
        <w:rPr>
          <w:rFonts w:ascii="Times New Roman" w:hAnsi="Times New Roman"/>
          <w:sz w:val="22"/>
          <w:szCs w:val="22"/>
        </w:rPr>
        <w:t xml:space="preserve"> are subject to competitive bidding procedures.  (</w:t>
      </w:r>
      <w:r w:rsidRPr="00D23FF4">
        <w:rPr>
          <w:rFonts w:ascii="Times New Roman" w:hAnsi="Times New Roman"/>
          <w:b/>
          <w:i/>
          <w:sz w:val="22"/>
          <w:szCs w:val="22"/>
        </w:rPr>
        <w:t>N</w:t>
      </w:r>
      <w:r w:rsidR="00D23FF4">
        <w:rPr>
          <w:rFonts w:ascii="Times New Roman" w:hAnsi="Times New Roman"/>
          <w:b/>
          <w:i/>
          <w:sz w:val="22"/>
          <w:szCs w:val="22"/>
        </w:rPr>
        <w:t>ote</w:t>
      </w:r>
      <w:r w:rsidRPr="006C1FFB">
        <w:rPr>
          <w:rFonts w:ascii="Times New Roman" w:hAnsi="Times New Roman"/>
          <w:sz w:val="22"/>
          <w:szCs w:val="22"/>
        </w:rPr>
        <w:t>:  This limit may not apply to some charter municipalities.)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 Cities]</w:t>
      </w:r>
      <w:r w:rsidR="00BF72DC" w:rsidRPr="00BF72DC">
        <w:rPr>
          <w:rFonts w:ascii="Times New Roman" w:hAnsi="Times New Roman"/>
          <w:sz w:val="22"/>
          <w:szCs w:val="22"/>
        </w:rPr>
        <w:t xml:space="preserve"> </w:t>
      </w:r>
      <w:r w:rsidRPr="006C1FFB">
        <w:rPr>
          <w:rFonts w:ascii="Times New Roman" w:hAnsi="Times New Roman"/>
          <w:sz w:val="22"/>
          <w:szCs w:val="22"/>
        </w:rPr>
        <w:t xml:space="preserve">  </w:t>
      </w:r>
    </w:p>
    <w:p w14:paraId="49D79474" w14:textId="77777777" w:rsidR="00D63F03" w:rsidRPr="006C1FFB" w:rsidRDefault="00D63F03" w:rsidP="003D6529">
      <w:pPr>
        <w:jc w:val="both"/>
        <w:rPr>
          <w:rFonts w:ascii="Times New Roman" w:hAnsi="Times New Roman"/>
          <w:sz w:val="22"/>
          <w:szCs w:val="22"/>
        </w:rPr>
      </w:pPr>
    </w:p>
    <w:p w14:paraId="6E670393" w14:textId="77777777" w:rsidR="00D63F03" w:rsidRPr="005574E0" w:rsidRDefault="00BF72DC" w:rsidP="003D6529">
      <w:pPr>
        <w:jc w:val="both"/>
        <w:rPr>
          <w:rFonts w:ascii="Times New Roman" w:hAnsi="Times New Roman"/>
          <w:sz w:val="22"/>
          <w:szCs w:val="22"/>
        </w:rPr>
      </w:pPr>
      <w:r>
        <w:rPr>
          <w:rFonts w:ascii="Times New Roman" w:hAnsi="Times New Roman"/>
          <w:sz w:val="22"/>
          <w:szCs w:val="22"/>
        </w:rPr>
        <w:t>T</w:t>
      </w:r>
      <w:r w:rsidR="00D63F03" w:rsidRPr="006C1FFB">
        <w:rPr>
          <w:rFonts w:ascii="Times New Roman" w:hAnsi="Times New Roman"/>
          <w:sz w:val="22"/>
          <w:szCs w:val="22"/>
        </w:rPr>
        <w:t xml:space="preserve">he competitive bidding threshold for expenditures of a village </w:t>
      </w:r>
      <w:r>
        <w:rPr>
          <w:rFonts w:ascii="Times New Roman" w:hAnsi="Times New Roman"/>
          <w:sz w:val="22"/>
          <w:szCs w:val="22"/>
        </w:rPr>
        <w:t>is</w:t>
      </w:r>
      <w:r w:rsidR="00D63F03" w:rsidRPr="006C1FFB">
        <w:rPr>
          <w:rFonts w:ascii="Times New Roman" w:hAnsi="Times New Roman"/>
          <w:sz w:val="22"/>
          <w:szCs w:val="22"/>
        </w:rPr>
        <w:t xml:space="preserve"> </w:t>
      </w:r>
      <w:r w:rsidR="00D63F03" w:rsidRPr="000351DE">
        <w:rPr>
          <w:rFonts w:ascii="Times New Roman" w:hAnsi="Times New Roman"/>
          <w:sz w:val="22"/>
          <w:szCs w:val="22"/>
        </w:rPr>
        <w:t>$50,000</w:t>
      </w:r>
      <w:r w:rsidR="00D63F03" w:rsidRPr="006C1FFB">
        <w:rPr>
          <w:rFonts w:ascii="Times New Roman" w:hAnsi="Times New Roman"/>
          <w:sz w:val="22"/>
          <w:szCs w:val="22"/>
        </w:rPr>
        <w:t>,</w:t>
      </w:r>
      <w:r w:rsidR="008F272E">
        <w:rPr>
          <w:rFonts w:ascii="Times New Roman" w:hAnsi="Times New Roman"/>
          <w:sz w:val="22"/>
          <w:szCs w:val="22"/>
        </w:rPr>
        <w:t xml:space="preserve"> </w:t>
      </w:r>
      <w:r w:rsidR="00D63F03" w:rsidRPr="003048B0">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3048B0">
        <w:rPr>
          <w:rFonts w:ascii="Times New Roman" w:hAnsi="Times New Roman"/>
          <w:sz w:val="22"/>
          <w:szCs w:val="22"/>
        </w:rPr>
        <w:t>731.14 – Villages]</w:t>
      </w:r>
      <w:r w:rsidR="00D63F03" w:rsidRPr="006C1FFB">
        <w:rPr>
          <w:rFonts w:ascii="Times New Roman" w:hAnsi="Times New Roman"/>
          <w:sz w:val="22"/>
          <w:szCs w:val="22"/>
        </w:rPr>
        <w:t xml:space="preserve"> [</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731.141</w:t>
      </w:r>
      <w:r w:rsidR="003048B0">
        <w:rPr>
          <w:rFonts w:ascii="Times New Roman" w:hAnsi="Times New Roman"/>
          <w:sz w:val="22"/>
          <w:szCs w:val="22"/>
        </w:rPr>
        <w:t xml:space="preserve"> Villages with village administrator</w:t>
      </w:r>
      <w:r w:rsidR="00D63F03" w:rsidRPr="006C1FFB">
        <w:rPr>
          <w:rFonts w:ascii="Times New Roman" w:hAnsi="Times New Roman"/>
          <w:sz w:val="22"/>
          <w:szCs w:val="22"/>
        </w:rPr>
        <w:t>]</w:t>
      </w:r>
      <w:r w:rsidR="000A0305">
        <w:rPr>
          <w:rFonts w:ascii="Times New Roman" w:hAnsi="Times New Roman"/>
          <w:sz w:val="22"/>
          <w:szCs w:val="22"/>
        </w:rPr>
        <w:t xml:space="preserve"> </w:t>
      </w:r>
      <w:r w:rsidR="000A0305" w:rsidRPr="005574E0">
        <w:rPr>
          <w:rFonts w:ascii="Times New Roman" w:hAnsi="Times New Roman"/>
          <w:sz w:val="22"/>
          <w:szCs w:val="22"/>
        </w:rPr>
        <w:t xml:space="preserve"> </w:t>
      </w:r>
    </w:p>
    <w:p w14:paraId="01010BA7" w14:textId="77777777" w:rsidR="00D63F03" w:rsidRPr="006C1FFB" w:rsidRDefault="00D63F03" w:rsidP="003D6529">
      <w:pPr>
        <w:jc w:val="both"/>
        <w:rPr>
          <w:rFonts w:ascii="Times New Roman" w:hAnsi="Times New Roman"/>
          <w:sz w:val="22"/>
          <w:szCs w:val="22"/>
        </w:rPr>
      </w:pPr>
    </w:p>
    <w:p w14:paraId="2028B2DA"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procedures require that a contract be entered into in writing with the lowest and best bidder</w:t>
      </w:r>
      <w:r w:rsidRPr="006C1FFB">
        <w:rPr>
          <w:rStyle w:val="FootnoteReference"/>
          <w:rFonts w:ascii="Times New Roman" w:hAnsi="Times New Roman"/>
          <w:sz w:val="22"/>
          <w:szCs w:val="22"/>
        </w:rPr>
        <w:footnoteReference w:id="28"/>
      </w:r>
      <w:r w:rsidRPr="006C1FFB">
        <w:rPr>
          <w:rFonts w:ascii="Times New Roman" w:hAnsi="Times New Roman"/>
          <w:sz w:val="22"/>
          <w:szCs w:val="22"/>
        </w:rPr>
        <w:t xml:space="preserve"> after advertisement of the proposal for bids for not less than two nor more than four consecutive weeks</w:t>
      </w:r>
      <w:r w:rsidRPr="006C1FFB">
        <w:rPr>
          <w:rStyle w:val="FootnoteReference"/>
          <w:rFonts w:ascii="Times New Roman" w:hAnsi="Times New Roman"/>
          <w:sz w:val="22"/>
          <w:szCs w:val="22"/>
        </w:rPr>
        <w:footnoteReference w:id="29"/>
      </w:r>
      <w:r w:rsidRPr="006C1FFB">
        <w:rPr>
          <w:rFonts w:ascii="Times New Roman" w:hAnsi="Times New Roman"/>
          <w:sz w:val="22"/>
          <w:szCs w:val="22"/>
        </w:rPr>
        <w:t xml:space="preserve"> in a newspaper of general circulation within the municipality or as provided in </w:t>
      </w:r>
      <w:r w:rsidR="00DA209E">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t>7.16</w:t>
      </w:r>
      <w:r w:rsidR="003A7D62">
        <w:rPr>
          <w:rFonts w:ascii="Times New Roman" w:hAnsi="Times New Roman"/>
          <w:sz w:val="22"/>
          <w:szCs w:val="22"/>
        </w:rPr>
        <w:t>.</w:t>
      </w:r>
      <w:r w:rsidRPr="006C1FFB">
        <w:rPr>
          <w:rStyle w:val="FootnoteReference"/>
          <w:rFonts w:ascii="Times New Roman" w:hAnsi="Times New Roman"/>
          <w:sz w:val="22"/>
          <w:szCs w:val="22"/>
        </w:rPr>
        <w:footnoteReference w:id="30"/>
      </w:r>
      <w:r w:rsidRPr="006C1FFB">
        <w:rPr>
          <w:rFonts w:ascii="Times New Roman" w:hAnsi="Times New Roman"/>
          <w:sz w:val="22"/>
          <w:szCs w:val="22"/>
        </w:rPr>
        <w:t xml:space="preserve">  (</w:t>
      </w:r>
      <w:r w:rsidR="00D96FFB">
        <w:rPr>
          <w:rFonts w:ascii="Times New Roman" w:hAnsi="Times New Roman"/>
          <w:sz w:val="22"/>
          <w:szCs w:val="22"/>
        </w:rPr>
        <w:t xml:space="preserve">Ohio Const. </w:t>
      </w:r>
      <w:r w:rsidRPr="006C1FFB">
        <w:rPr>
          <w:rFonts w:ascii="Times New Roman" w:hAnsi="Times New Roman"/>
          <w:sz w:val="22"/>
          <w:szCs w:val="22"/>
        </w:rPr>
        <w:t>Art</w:t>
      </w:r>
      <w:r w:rsidR="00D96FFB">
        <w:rPr>
          <w:rFonts w:ascii="Times New Roman" w:hAnsi="Times New Roman"/>
          <w:sz w:val="22"/>
          <w:szCs w:val="22"/>
        </w:rPr>
        <w:t>.</w:t>
      </w:r>
      <w:r w:rsidRPr="006C1FFB">
        <w:rPr>
          <w:rFonts w:ascii="Times New Roman" w:hAnsi="Times New Roman"/>
          <w:sz w:val="22"/>
          <w:szCs w:val="22"/>
        </w:rPr>
        <w:t xml:space="preserve"> XVIII, Sec</w:t>
      </w:r>
      <w:r w:rsidR="00D96FFB">
        <w:rPr>
          <w:rFonts w:ascii="Times New Roman" w:hAnsi="Times New Roman"/>
          <w:sz w:val="22"/>
          <w:szCs w:val="22"/>
        </w:rPr>
        <w:t>tion</w:t>
      </w:r>
      <w:r w:rsidRPr="006C1FFB">
        <w:rPr>
          <w:rFonts w:ascii="Times New Roman" w:hAnsi="Times New Roman"/>
          <w:sz w:val="22"/>
          <w:szCs w:val="22"/>
        </w:rPr>
        <w:t xml:space="preserve"> 3 allows municipalities to deviate from these requirements by charter.)</w:t>
      </w:r>
      <w:r w:rsidR="005D7879">
        <w:rPr>
          <w:rFonts w:ascii="Times New Roman" w:hAnsi="Times New Roman"/>
          <w:sz w:val="22"/>
          <w:szCs w:val="22"/>
        </w:rPr>
        <w:t xml:space="preserve"> </w:t>
      </w:r>
      <w:r w:rsidRPr="006C1FFB">
        <w:rPr>
          <w:rFonts w:ascii="Times New Roman" w:hAnsi="Times New Roman"/>
          <w:sz w:val="22"/>
          <w:szCs w:val="22"/>
        </w:rPr>
        <w:t>[</w:t>
      </w:r>
      <w:r w:rsidR="000D1E54">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735.05]</w:t>
      </w:r>
    </w:p>
    <w:p w14:paraId="54621CFA" w14:textId="77777777" w:rsidR="00D63F03" w:rsidRPr="006C1FFB" w:rsidRDefault="00D63F03" w:rsidP="003D6529">
      <w:pPr>
        <w:jc w:val="both"/>
        <w:rPr>
          <w:rFonts w:ascii="Times New Roman" w:hAnsi="Times New Roman"/>
          <w:sz w:val="22"/>
          <w:szCs w:val="22"/>
        </w:rPr>
      </w:pPr>
    </w:p>
    <w:p w14:paraId="52FE889C"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Contracts for used equipment or supplies at a public auction or emergencies can be entered into without following competitive bidding procedures.  </w:t>
      </w:r>
    </w:p>
    <w:p w14:paraId="09CBAC7B" w14:textId="77777777" w:rsidR="00D63F03" w:rsidRPr="006C1FFB" w:rsidRDefault="00D63F03" w:rsidP="003D6529">
      <w:pPr>
        <w:jc w:val="both"/>
        <w:rPr>
          <w:rFonts w:ascii="Times New Roman" w:hAnsi="Times New Roman"/>
          <w:sz w:val="22"/>
          <w:szCs w:val="22"/>
        </w:rPr>
      </w:pPr>
    </w:p>
    <w:p w14:paraId="65A49C0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Contracts with qualified non-profit agencies and contracts with state departments, political subdivisions, or a regional planning commission may be authorized without bidding and advertising.</w:t>
      </w:r>
    </w:p>
    <w:p w14:paraId="7703E02F" w14:textId="77777777" w:rsidR="00D63F03" w:rsidRPr="006C1FFB" w:rsidRDefault="00D63F03" w:rsidP="003D6529">
      <w:pPr>
        <w:jc w:val="both"/>
        <w:rPr>
          <w:rFonts w:ascii="Times New Roman" w:hAnsi="Times New Roman"/>
          <w:sz w:val="22"/>
          <w:szCs w:val="22"/>
        </w:rPr>
      </w:pPr>
    </w:p>
    <w:p w14:paraId="6ABC6B2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that participate in a joint purchasing contract are exempt from using competitive bidding.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596694CC" w14:textId="77777777" w:rsidR="00D63F03" w:rsidRPr="006C1FFB" w:rsidRDefault="00D63F03" w:rsidP="003D6529">
      <w:pPr>
        <w:jc w:val="both"/>
        <w:rPr>
          <w:rFonts w:ascii="Times New Roman" w:hAnsi="Times New Roman"/>
          <w:sz w:val="22"/>
          <w:szCs w:val="22"/>
        </w:rPr>
      </w:pPr>
    </w:p>
    <w:p w14:paraId="4F673EB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Municipalities also need not follow the bidding process where the contract involves specialized services, requiring particular skills and aptitudes, such as engineering or legal services.  [</w:t>
      </w:r>
      <w:r w:rsidRPr="00500525">
        <w:rPr>
          <w:rFonts w:ascii="Times New Roman" w:hAnsi="Times New Roman"/>
          <w:i/>
          <w:sz w:val="22"/>
          <w:szCs w:val="22"/>
        </w:rPr>
        <w:t>State ex rel Doria v. Ferguson</w:t>
      </w:r>
      <w:r w:rsidR="00FA7EE9">
        <w:rPr>
          <w:rFonts w:ascii="Times New Roman" w:hAnsi="Times New Roman"/>
          <w:sz w:val="22"/>
          <w:szCs w:val="22"/>
        </w:rPr>
        <w:t>, 145 Ohio St. 12</w:t>
      </w:r>
      <w:r w:rsidR="003A7D62">
        <w:rPr>
          <w:rFonts w:ascii="Times New Roman" w:hAnsi="Times New Roman"/>
          <w:sz w:val="22"/>
          <w:szCs w:val="22"/>
        </w:rPr>
        <w:t xml:space="preserve"> </w:t>
      </w:r>
      <w:r w:rsidRPr="006C1FFB">
        <w:rPr>
          <w:rFonts w:ascii="Times New Roman" w:hAnsi="Times New Roman"/>
          <w:sz w:val="22"/>
          <w:szCs w:val="22"/>
        </w:rPr>
        <w:t>(1945)]</w:t>
      </w:r>
    </w:p>
    <w:p w14:paraId="46DD9579" w14:textId="77777777" w:rsidR="00D63F03" w:rsidRPr="006C1FFB" w:rsidRDefault="00D63F03" w:rsidP="003D6529">
      <w:pPr>
        <w:ind w:left="360"/>
        <w:jc w:val="both"/>
        <w:rPr>
          <w:rFonts w:ascii="Times New Roman" w:hAnsi="Times New Roman"/>
          <w:sz w:val="22"/>
          <w:szCs w:val="22"/>
        </w:rPr>
      </w:pPr>
    </w:p>
    <w:p w14:paraId="3DBC162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Municipalities (both cities and villages) procuring professional design services do not need to follow the competitive bidding process.  However, contracts for professional design services must adhere to the provisions of </w:t>
      </w:r>
      <w:r w:rsidR="00D96FFB">
        <w:rPr>
          <w:rFonts w:ascii="Times New Roman" w:hAnsi="Times New Roman"/>
          <w:sz w:val="22"/>
          <w:szCs w:val="22"/>
        </w:rPr>
        <w:t xml:space="preserve">Ohio Rev. Code </w:t>
      </w:r>
      <w:r w:rsidR="00FA7EE9">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 xml:space="preserve">.71 which require municipalities </w:t>
      </w:r>
      <w:r w:rsidRPr="006C1FFB">
        <w:rPr>
          <w:rFonts w:ascii="Times New Roman" w:hAnsi="Times New Roman"/>
          <w:sz w:val="22"/>
          <w:szCs w:val="22"/>
        </w:rPr>
        <w:lastRenderedPageBreak/>
        <w:t>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D96FFB">
        <w:rPr>
          <w:rFonts w:ascii="Times New Roman" w:hAnsi="Times New Roman"/>
          <w:sz w:val="22"/>
          <w:szCs w:val="22"/>
        </w:rPr>
        <w:t xml:space="preserve">Ohio Rev. Code </w:t>
      </w:r>
      <w:r w:rsidR="003D5511">
        <w:rPr>
          <w:rFonts w:ascii="Times New Roman" w:hAnsi="Times New Roman"/>
          <w:sz w:val="22"/>
          <w:szCs w:val="22"/>
        </w:rPr>
        <w:t>§</w:t>
      </w:r>
      <w:r w:rsidR="006736E2">
        <w:rPr>
          <w:rFonts w:ascii="Times New Roman" w:hAnsi="Times New Roman"/>
          <w:sz w:val="22"/>
          <w:szCs w:val="22"/>
        </w:rPr>
        <w:t xml:space="preserve">§ </w:t>
      </w:r>
      <w:r w:rsidR="00500525">
        <w:rPr>
          <w:rFonts w:ascii="Times New Roman" w:hAnsi="Times New Roman"/>
          <w:sz w:val="22"/>
          <w:szCs w:val="22"/>
        </w:rPr>
        <w:t>153.65 through 153</w:t>
      </w:r>
      <w:r w:rsidRPr="006C1FFB">
        <w:rPr>
          <w:rFonts w:ascii="Times New Roman" w:hAnsi="Times New Roman"/>
          <w:sz w:val="22"/>
          <w:szCs w:val="22"/>
        </w:rPr>
        <w:t>.71]</w:t>
      </w:r>
    </w:p>
    <w:p w14:paraId="73A9BB4A" w14:textId="77777777" w:rsidR="00D63F03" w:rsidRPr="006C1FFB" w:rsidRDefault="00D63F03" w:rsidP="0025637B">
      <w:pPr>
        <w:jc w:val="both"/>
        <w:rPr>
          <w:rFonts w:ascii="Times New Roman" w:hAnsi="Times New Roman"/>
          <w:sz w:val="22"/>
          <w:szCs w:val="22"/>
        </w:rPr>
      </w:pPr>
    </w:p>
    <w:p w14:paraId="5182F4C7" w14:textId="77777777" w:rsidR="00D63F03" w:rsidRPr="006C1FFB" w:rsidRDefault="00500525" w:rsidP="0025637B">
      <w:pPr>
        <w:jc w:val="both"/>
        <w:rPr>
          <w:rFonts w:ascii="Times New Roman" w:hAnsi="Times New Roman"/>
          <w:sz w:val="22"/>
          <w:szCs w:val="22"/>
        </w:rPr>
      </w:pPr>
      <w:r w:rsidRPr="00867CE2">
        <w:rPr>
          <w:rFonts w:ascii="Times New Roman" w:hAnsi="Times New Roman"/>
          <w:sz w:val="22"/>
          <w:szCs w:val="22"/>
        </w:rPr>
        <w:t>A political subdivision or a county board of elections may purchase supplies or services from another party, including a political subdivision</w:t>
      </w:r>
      <w:r w:rsidR="00FA7EE9">
        <w:rPr>
          <w:rFonts w:ascii="Times New Roman" w:hAnsi="Times New Roman"/>
          <w:sz w:val="22"/>
          <w:szCs w:val="22"/>
        </w:rPr>
        <w:t>,</w:t>
      </w:r>
      <w:r w:rsidRPr="00867CE2">
        <w:rPr>
          <w:rFonts w:ascii="Times New Roman" w:hAnsi="Times New Roman"/>
          <w:sz w:val="22"/>
          <w:szCs w:val="22"/>
        </w:rPr>
        <w:t xml:space="preserve"> if the political subdivision or county board of elections can purchase those supplies or services from the other party upon equivalent terms, conditions, and specifications but at a lower price than it can through those contracts.  Purchases that a political subdivision or county board of elections makes under his division are exempt from any competitive selection procedures otherwise required by law.</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125.04</w:t>
      </w:r>
      <w:r w:rsidR="00C07D4A" w:rsidRPr="006C1FFB">
        <w:rPr>
          <w:rFonts w:ascii="Times New Roman" w:hAnsi="Times New Roman"/>
          <w:sz w:val="22"/>
          <w:szCs w:val="22"/>
        </w:rPr>
        <w:t>]</w:t>
      </w:r>
    </w:p>
    <w:p w14:paraId="27F5498A" w14:textId="77777777" w:rsidR="00D63F03" w:rsidRPr="006C1FFB" w:rsidRDefault="00D63F03" w:rsidP="0025637B">
      <w:pPr>
        <w:jc w:val="both"/>
        <w:rPr>
          <w:rFonts w:ascii="Times New Roman" w:hAnsi="Times New Roman"/>
          <w:sz w:val="22"/>
          <w:szCs w:val="22"/>
        </w:rPr>
      </w:pPr>
    </w:p>
    <w:p w14:paraId="08130568"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w:t>
      </w:r>
      <w:r w:rsidR="003D5511">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731</w:t>
      </w:r>
      <w:r w:rsidR="003D5511">
        <w:rPr>
          <w:rFonts w:ascii="Times New Roman" w:hAnsi="Times New Roman"/>
          <w:sz w:val="22"/>
          <w:szCs w:val="22"/>
        </w:rPr>
        <w:t>.02 (cities) and</w:t>
      </w:r>
      <w:r w:rsidR="00F945DC">
        <w:rPr>
          <w:rFonts w:ascii="Times New Roman" w:hAnsi="Times New Roman"/>
          <w:sz w:val="22"/>
          <w:szCs w:val="22"/>
        </w:rPr>
        <w:t xml:space="preserve"> 731.12 (villages)</w:t>
      </w:r>
      <w:r w:rsidRPr="006C1FFB">
        <w:rPr>
          <w:rFonts w:ascii="Times New Roman" w:hAnsi="Times New Roman"/>
          <w:sz w:val="22"/>
          <w:szCs w:val="22"/>
        </w:rPr>
        <w:t xml:space="preserve"> - Interest in contracts by elected officials.</w:t>
      </w:r>
    </w:p>
    <w:p w14:paraId="5CC32B30" w14:textId="77777777" w:rsidR="0011793E" w:rsidRPr="006C1FFB" w:rsidRDefault="0011793E" w:rsidP="0025637B">
      <w:pPr>
        <w:jc w:val="both"/>
        <w:rPr>
          <w:rFonts w:ascii="Times New Roman" w:hAnsi="Times New Roman"/>
          <w:sz w:val="22"/>
          <w:szCs w:val="22"/>
        </w:rPr>
      </w:pPr>
    </w:p>
    <w:p w14:paraId="465CCA6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These sections prohibit elected officials from having any pecuniary interest in a contract or to be otherwise employed by the entity.  They also provide that contracts are void unless authorized at a regular or special meeting.</w:t>
      </w:r>
    </w:p>
    <w:p w14:paraId="70CE5FFB" w14:textId="77777777" w:rsidR="00D63F03" w:rsidRPr="006C1FFB" w:rsidRDefault="00D63F03" w:rsidP="0025637B">
      <w:pPr>
        <w:jc w:val="both"/>
        <w:rPr>
          <w:rFonts w:ascii="Times New Roman" w:hAnsi="Times New Roman"/>
          <w:sz w:val="22"/>
          <w:szCs w:val="22"/>
        </w:rPr>
      </w:pPr>
    </w:p>
    <w:p w14:paraId="38451CB7" w14:textId="53FB12FC"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62143C84" w14:textId="74127A38" w:rsidR="009624E4" w:rsidRDefault="009624E4" w:rsidP="0025637B">
      <w:pPr>
        <w:jc w:val="both"/>
        <w:rPr>
          <w:rFonts w:ascii="Times New Roman" w:hAnsi="Times New Roman"/>
          <w:sz w:val="22"/>
          <w:szCs w:val="22"/>
        </w:rPr>
      </w:pPr>
    </w:p>
    <w:p w14:paraId="03E7BCB2" w14:textId="1B0B4510" w:rsidR="009624E4" w:rsidRPr="009624E4" w:rsidRDefault="009624E4" w:rsidP="0025637B">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4E6B6E1F" w14:textId="77777777" w:rsidR="00D63F03" w:rsidRDefault="00D63F03" w:rsidP="0025637B">
      <w:pPr>
        <w:jc w:val="both"/>
        <w:rPr>
          <w:rFonts w:ascii="Times New Roman" w:hAnsi="Times New Roman"/>
          <w:sz w:val="22"/>
          <w:szCs w:val="22"/>
        </w:rPr>
      </w:pPr>
    </w:p>
    <w:p w14:paraId="0A6C8CB5" w14:textId="77777777" w:rsidR="0095763B" w:rsidRPr="006C1FFB" w:rsidRDefault="0095763B" w:rsidP="0025637B">
      <w:pPr>
        <w:jc w:val="both"/>
        <w:rPr>
          <w:rFonts w:ascii="Times New Roman" w:hAnsi="Times New Roman"/>
          <w:sz w:val="22"/>
          <w:szCs w:val="22"/>
        </w:rPr>
      </w:pPr>
    </w:p>
    <w:p w14:paraId="015EAF62" w14:textId="77777777" w:rsidR="00D63F03" w:rsidRPr="006C1FFB" w:rsidRDefault="00AE6D58"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287AFBD9" w14:textId="77777777" w:rsidR="00D63F03" w:rsidRPr="006C1FFB" w:rsidRDefault="00D63F03" w:rsidP="0025637B">
      <w:pPr>
        <w:jc w:val="both"/>
        <w:rPr>
          <w:rFonts w:ascii="Times New Roman" w:hAnsi="Times New Roman"/>
          <w:sz w:val="22"/>
          <w:szCs w:val="22"/>
        </w:rPr>
      </w:pPr>
    </w:p>
    <w:p w14:paraId="111C84FC" w14:textId="77777777" w:rsidR="00D63F03" w:rsidRPr="00201CBB" w:rsidRDefault="00D63F03" w:rsidP="000A5430">
      <w:pPr>
        <w:pStyle w:val="ListParagraph"/>
        <w:numPr>
          <w:ilvl w:val="0"/>
          <w:numId w:val="47"/>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In selecting payments to test, consider selecting from higher-dollar payments and perhaps one or two smaller payments (i.e. payments slightly over the competitive bidding threshold).  Determine through inspection, vouching, or other such means that:</w:t>
      </w:r>
    </w:p>
    <w:p w14:paraId="0E266BAA" w14:textId="77777777" w:rsidR="00D63F03" w:rsidRPr="006C1FFB" w:rsidRDefault="00D63F03" w:rsidP="004548D6">
      <w:pPr>
        <w:ind w:left="360"/>
        <w:jc w:val="both"/>
        <w:rPr>
          <w:rFonts w:ascii="Times New Roman" w:hAnsi="Times New Roman"/>
          <w:sz w:val="22"/>
          <w:szCs w:val="22"/>
        </w:rPr>
      </w:pPr>
    </w:p>
    <w:p w14:paraId="72FD05C0"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Contracts over $50,000</w:t>
      </w:r>
      <w:r w:rsidR="00F945DC">
        <w:rPr>
          <w:rFonts w:ascii="Times New Roman" w:hAnsi="Times New Roman"/>
          <w:sz w:val="22"/>
          <w:szCs w:val="22"/>
        </w:rPr>
        <w:t xml:space="preserve"> </w:t>
      </w:r>
      <w:r w:rsidRPr="006C1FFB">
        <w:rPr>
          <w:rFonts w:ascii="Times New Roman" w:hAnsi="Times New Roman"/>
          <w:sz w:val="22"/>
          <w:szCs w:val="22"/>
        </w:rPr>
        <w:t>(cities or villages</w:t>
      </w:r>
      <w:r w:rsidR="008F272E">
        <w:rPr>
          <w:rFonts w:ascii="Times New Roman" w:hAnsi="Times New Roman"/>
          <w:sz w:val="22"/>
          <w:szCs w:val="22"/>
        </w:rPr>
        <w:t>)</w:t>
      </w:r>
      <w:r w:rsidRPr="006C1FFB">
        <w:rPr>
          <w:rFonts w:ascii="Times New Roman" w:hAnsi="Times New Roman"/>
          <w:sz w:val="22"/>
          <w:szCs w:val="22"/>
        </w:rPr>
        <w:t xml:space="preserve"> or any other local limitations were awarded using competitive bidding procedures. Be alert for indications of bid splitting or deliberate attempts to evade bid limitations, such as successive contracts just under the bid amount.</w:t>
      </w:r>
    </w:p>
    <w:p w14:paraId="6FD286A7" w14:textId="77777777" w:rsidR="00D63F03" w:rsidRPr="006C1FFB" w:rsidRDefault="00D63F03" w:rsidP="004548D6">
      <w:pPr>
        <w:ind w:left="720"/>
        <w:jc w:val="both"/>
        <w:rPr>
          <w:rFonts w:ascii="Times New Roman" w:hAnsi="Times New Roman"/>
          <w:sz w:val="22"/>
          <w:szCs w:val="22"/>
        </w:rPr>
      </w:pPr>
    </w:p>
    <w:p w14:paraId="7A84AC7A"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Advertisements of the proposals for bids were made as indicated (or posted to the municipality’s website, as described above).</w:t>
      </w:r>
    </w:p>
    <w:p w14:paraId="4ED9AF3E" w14:textId="77777777" w:rsidR="00D63F03" w:rsidRPr="006C1FFB" w:rsidRDefault="00D63F03" w:rsidP="004548D6">
      <w:pPr>
        <w:ind w:left="720"/>
        <w:jc w:val="both"/>
        <w:rPr>
          <w:rFonts w:ascii="Times New Roman" w:hAnsi="Times New Roman"/>
          <w:sz w:val="22"/>
          <w:szCs w:val="22"/>
        </w:rPr>
      </w:pPr>
    </w:p>
    <w:p w14:paraId="1024BF29"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 xml:space="preserve">Documentation indicates that the lowest and best bid was accepted. </w:t>
      </w:r>
    </w:p>
    <w:p w14:paraId="6CC62F01" w14:textId="77777777" w:rsidR="00D63F03" w:rsidRPr="006C1FFB" w:rsidRDefault="00D63F03" w:rsidP="004548D6">
      <w:pPr>
        <w:ind w:left="720"/>
        <w:jc w:val="both"/>
        <w:rPr>
          <w:rFonts w:ascii="Times New Roman" w:hAnsi="Times New Roman"/>
          <w:sz w:val="22"/>
          <w:szCs w:val="22"/>
        </w:rPr>
      </w:pPr>
    </w:p>
    <w:p w14:paraId="0A063287"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Contracts and expenditures were approved by the legislative authority in accordance with local requirements.</w:t>
      </w:r>
    </w:p>
    <w:p w14:paraId="2ACD0D95" w14:textId="77777777" w:rsidR="00D63F03" w:rsidRDefault="00D63F03" w:rsidP="004548D6">
      <w:pPr>
        <w:ind w:left="720"/>
        <w:jc w:val="both"/>
        <w:rPr>
          <w:rFonts w:ascii="Times New Roman" w:hAnsi="Times New Roman"/>
          <w:sz w:val="22"/>
          <w:szCs w:val="22"/>
        </w:rPr>
      </w:pPr>
    </w:p>
    <w:p w14:paraId="776FE097"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A080269" w14:textId="77777777" w:rsidR="00D63F03" w:rsidRPr="006C1FFB" w:rsidRDefault="00D63F03" w:rsidP="004548D6">
      <w:pPr>
        <w:ind w:left="360"/>
        <w:jc w:val="both"/>
        <w:rPr>
          <w:rFonts w:ascii="Times New Roman" w:hAnsi="Times New Roman"/>
          <w:sz w:val="22"/>
          <w:szCs w:val="22"/>
        </w:rPr>
      </w:pPr>
    </w:p>
    <w:p w14:paraId="40512BDE"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 xml:space="preserve">Select a representative number of purchases made through another subdivision or by “piggy backing” onto a DAS contract.  Determine through inspection, vouching, </w:t>
      </w:r>
      <w:r w:rsidRPr="006C1FFB">
        <w:rPr>
          <w:rFonts w:ascii="Times New Roman" w:hAnsi="Times New Roman"/>
          <w:sz w:val="22"/>
          <w:szCs w:val="22"/>
        </w:rPr>
        <w:lastRenderedPageBreak/>
        <w:t>comparison, or other such means whether the client is required to maintain records to demonstrate the following:</w:t>
      </w:r>
    </w:p>
    <w:p w14:paraId="050CC68F" w14:textId="77777777" w:rsidR="00D63F03" w:rsidRPr="006C1FFB" w:rsidRDefault="00D63F03" w:rsidP="004548D6">
      <w:pPr>
        <w:ind w:left="360"/>
        <w:jc w:val="both"/>
        <w:rPr>
          <w:rFonts w:ascii="Times New Roman" w:hAnsi="Times New Roman"/>
          <w:sz w:val="22"/>
          <w:szCs w:val="22"/>
        </w:rPr>
      </w:pPr>
    </w:p>
    <w:p w14:paraId="562A066F"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The purchase conditions and specifications were substantially equivalent to those through the DAS Cooperative Purchasing Program.</w:t>
      </w:r>
    </w:p>
    <w:p w14:paraId="2545A9CA" w14:textId="77777777" w:rsidR="00D63F03" w:rsidRPr="006C1FFB" w:rsidRDefault="00D63F03" w:rsidP="004548D6">
      <w:pPr>
        <w:ind w:left="360"/>
        <w:jc w:val="both"/>
        <w:rPr>
          <w:rFonts w:ascii="Times New Roman" w:hAnsi="Times New Roman"/>
          <w:sz w:val="22"/>
          <w:szCs w:val="22"/>
        </w:rPr>
      </w:pPr>
    </w:p>
    <w:p w14:paraId="7C8F7F93" w14:textId="77777777" w:rsidR="00D63F03" w:rsidRPr="006C1FFB" w:rsidRDefault="00D63F03" w:rsidP="000A5430">
      <w:pPr>
        <w:numPr>
          <w:ilvl w:val="0"/>
          <w:numId w:val="48"/>
        </w:numPr>
        <w:jc w:val="both"/>
        <w:rPr>
          <w:rFonts w:ascii="Times New Roman" w:hAnsi="Times New Roman"/>
          <w:sz w:val="22"/>
          <w:szCs w:val="22"/>
        </w:rPr>
      </w:pPr>
      <w:r w:rsidRPr="006C1FFB">
        <w:rPr>
          <w:rFonts w:ascii="Times New Roman" w:hAnsi="Times New Roman"/>
          <w:sz w:val="22"/>
          <w:szCs w:val="22"/>
        </w:rPr>
        <w:t>The purchase price was less than that available through the DAS Cooperative Purchasing Program.</w:t>
      </w:r>
    </w:p>
    <w:p w14:paraId="281E1866" w14:textId="77777777" w:rsidR="00AE6D58" w:rsidRDefault="00AE6D58" w:rsidP="0025637B">
      <w:pPr>
        <w:widowControl w:val="0"/>
        <w:jc w:val="both"/>
        <w:rPr>
          <w:rFonts w:ascii="Times New Roman" w:hAnsi="Times New Roman"/>
          <w:sz w:val="22"/>
          <w:szCs w:val="22"/>
        </w:rPr>
      </w:pPr>
    </w:p>
    <w:p w14:paraId="259ACD69" w14:textId="77777777" w:rsidR="002F65A3" w:rsidRPr="006C1FFB" w:rsidRDefault="002F65A3" w:rsidP="0025637B">
      <w:pPr>
        <w:widowControl w:val="0"/>
        <w:jc w:val="both"/>
        <w:rPr>
          <w:rFonts w:ascii="Times New Roman" w:hAnsi="Times New Roman"/>
          <w:sz w:val="22"/>
          <w:szCs w:val="22"/>
        </w:rPr>
      </w:pPr>
    </w:p>
    <w:p w14:paraId="3EC6EC24"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05E075A"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24D059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DBB83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37BBD9" w14:textId="77777777" w:rsidR="00AE6D58" w:rsidRPr="006C1FFB" w:rsidRDefault="00AE6D58" w:rsidP="0025637B">
      <w:pPr>
        <w:widowControl w:val="0"/>
        <w:jc w:val="both"/>
        <w:rPr>
          <w:rFonts w:ascii="Times New Roman" w:hAnsi="Times New Roman"/>
          <w:sz w:val="22"/>
          <w:szCs w:val="22"/>
        </w:rPr>
      </w:pPr>
    </w:p>
    <w:p w14:paraId="542E5CCE"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1AB371C"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6DF2B4"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504D2CF"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5182CEF" w14:textId="77777777" w:rsidR="00AE6D58" w:rsidRPr="006C1FFB" w:rsidRDefault="00AE6D58" w:rsidP="004548D6">
      <w:pPr>
        <w:widowControl w:val="0"/>
        <w:ind w:left="360"/>
        <w:jc w:val="both"/>
        <w:rPr>
          <w:rFonts w:ascii="Times New Roman" w:hAnsi="Times New Roman"/>
          <w:sz w:val="22"/>
          <w:szCs w:val="22"/>
        </w:rPr>
      </w:pPr>
    </w:p>
    <w:p w14:paraId="6B80AF94" w14:textId="77777777" w:rsidR="00354EB8" w:rsidRDefault="00354EB8" w:rsidP="004548D6">
      <w:pPr>
        <w:ind w:left="360"/>
        <w:jc w:val="both"/>
        <w:rPr>
          <w:rFonts w:ascii="Times New Roman" w:hAnsi="Times New Roman"/>
          <w:sz w:val="22"/>
          <w:szCs w:val="22"/>
        </w:rPr>
        <w:sectPr w:rsidR="00354EB8" w:rsidSect="001334E2">
          <w:headerReference w:type="default" r:id="rId25"/>
          <w:type w:val="continuous"/>
          <w:pgSz w:w="12240" w:h="15840"/>
          <w:pgMar w:top="1440" w:right="1800" w:bottom="720" w:left="1800" w:header="720" w:footer="720" w:gutter="0"/>
          <w:cols w:space="720"/>
          <w:docGrid w:linePitch="360"/>
        </w:sectPr>
      </w:pPr>
    </w:p>
    <w:p w14:paraId="42DCAA0A" w14:textId="4EBA0C58" w:rsidR="00D63F03" w:rsidRPr="006C1FFB" w:rsidRDefault="00D63F03" w:rsidP="003D6529">
      <w:pPr>
        <w:pStyle w:val="Heading3"/>
        <w:jc w:val="both"/>
      </w:pPr>
      <w:r w:rsidRPr="006C1FFB">
        <w:br w:type="page"/>
      </w:r>
      <w:bookmarkStart w:id="29" w:name="_Toc30003039"/>
      <w:r w:rsidR="00100A31">
        <w:lastRenderedPageBreak/>
        <w:t>O</w:t>
      </w:r>
      <w:r w:rsidR="00100A31" w:rsidRPr="00616E08">
        <w:t>-10</w:t>
      </w:r>
      <w:r w:rsidRPr="00616E08">
        <w:t xml:space="preserve"> Compliance Requirements:  </w:t>
      </w:r>
      <w:r w:rsidRPr="00616E08">
        <w:rPr>
          <w:b w:val="0"/>
        </w:rPr>
        <w:t xml:space="preserve">Ohio Rev. Code </w:t>
      </w:r>
      <w:r w:rsidR="00FA7EE9" w:rsidRPr="00616E08">
        <w:rPr>
          <w:b w:val="0"/>
        </w:rPr>
        <w:t xml:space="preserve">§ </w:t>
      </w:r>
      <w:r w:rsidRPr="00616E08">
        <w:rPr>
          <w:b w:val="0"/>
        </w:rPr>
        <w:t xml:space="preserve">731.16 (villages) and 735.07 (cities) </w:t>
      </w:r>
      <w:r w:rsidR="00F945DC" w:rsidRPr="00616E08">
        <w:rPr>
          <w:b w:val="0"/>
        </w:rPr>
        <w:t xml:space="preserve">- </w:t>
      </w:r>
      <w:r w:rsidRPr="00616E08">
        <w:rPr>
          <w:b w:val="0"/>
        </w:rPr>
        <w:t xml:space="preserve">Altering or modifying </w:t>
      </w:r>
      <w:r w:rsidRPr="00616E08">
        <w:t>municipal</w:t>
      </w:r>
      <w:r w:rsidRPr="00616E08">
        <w:rPr>
          <w:b w:val="0"/>
        </w:rPr>
        <w:t xml:space="preserve"> contracts.</w:t>
      </w:r>
      <w:bookmarkEnd w:id="29"/>
    </w:p>
    <w:p w14:paraId="2674236B" w14:textId="77777777" w:rsidR="00D63F03" w:rsidRPr="006C1FFB" w:rsidRDefault="00D63F03" w:rsidP="003D6529">
      <w:pPr>
        <w:jc w:val="both"/>
        <w:rPr>
          <w:rFonts w:ascii="Times New Roman" w:hAnsi="Times New Roman"/>
          <w:sz w:val="22"/>
          <w:szCs w:val="22"/>
        </w:rPr>
      </w:pPr>
    </w:p>
    <w:p w14:paraId="507F74EB"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When in the opinion of:  (a) the legislative officers of a village, (b) the village administrator, or (c) the director of public service, it becomes necessary, in the prosecution of any work or improvement under contract, to alter or modify a contract, such alterations or modifications can only be made upon the order of these individuals.</w:t>
      </w:r>
    </w:p>
    <w:p w14:paraId="44B54C4A" w14:textId="77777777" w:rsidR="00D63F03" w:rsidRPr="006C1FFB" w:rsidRDefault="00D63F03" w:rsidP="003D6529">
      <w:pPr>
        <w:jc w:val="both"/>
        <w:rPr>
          <w:rFonts w:ascii="Times New Roman" w:hAnsi="Times New Roman"/>
          <w:sz w:val="22"/>
          <w:szCs w:val="22"/>
        </w:rPr>
      </w:pPr>
    </w:p>
    <w:p w14:paraId="7A3C8274"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A change order is not effective until the price to be paid for the work and material or both, under the altered or modified contract, has been agreed upon in writing and signed by these individuals and by the contractor.</w:t>
      </w:r>
    </w:p>
    <w:p w14:paraId="7E659898" w14:textId="77777777" w:rsidR="00D63F03" w:rsidRPr="006C1FFB" w:rsidRDefault="00D63F03" w:rsidP="003D6529">
      <w:pPr>
        <w:jc w:val="both"/>
        <w:rPr>
          <w:rFonts w:ascii="Times New Roman" w:hAnsi="Times New Roman"/>
          <w:sz w:val="22"/>
          <w:szCs w:val="22"/>
        </w:rPr>
      </w:pPr>
    </w:p>
    <w:p w14:paraId="1A9BF42F"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Where a board of control exists, the board must approve c</w:t>
      </w:r>
      <w:r w:rsidR="00D96FFB">
        <w:rPr>
          <w:rFonts w:ascii="Times New Roman" w:hAnsi="Times New Roman"/>
          <w:sz w:val="22"/>
          <w:szCs w:val="22"/>
        </w:rPr>
        <w:t xml:space="preserve">ontract modifications.  [Ohio Rev. Code </w:t>
      </w:r>
      <w:r w:rsidR="00FA7EE9">
        <w:rPr>
          <w:rFonts w:ascii="Times New Roman" w:hAnsi="Times New Roman"/>
          <w:sz w:val="22"/>
          <w:szCs w:val="22"/>
        </w:rPr>
        <w:t xml:space="preserve">§ </w:t>
      </w:r>
      <w:r w:rsidRPr="006C1FFB">
        <w:rPr>
          <w:rFonts w:ascii="Times New Roman" w:hAnsi="Times New Roman"/>
          <w:sz w:val="22"/>
          <w:szCs w:val="22"/>
        </w:rPr>
        <w:t>735.07]</w:t>
      </w:r>
    </w:p>
    <w:p w14:paraId="6BF37761" w14:textId="77777777" w:rsidR="00D63F03" w:rsidRPr="006C1FFB" w:rsidRDefault="00D63F03" w:rsidP="003D6529">
      <w:pPr>
        <w:jc w:val="both"/>
        <w:rPr>
          <w:rFonts w:ascii="Times New Roman" w:hAnsi="Times New Roman"/>
          <w:sz w:val="22"/>
          <w:szCs w:val="22"/>
        </w:rPr>
      </w:pPr>
    </w:p>
    <w:p w14:paraId="7637A8F0" w14:textId="61774464" w:rsidR="00D63F03" w:rsidRDefault="00D63F03" w:rsidP="003D6529">
      <w:pPr>
        <w:jc w:val="both"/>
        <w:rPr>
          <w:rFonts w:ascii="Times New Roman" w:hAnsi="Times New Roman"/>
          <w:sz w:val="22"/>
          <w:szCs w:val="22"/>
        </w:rPr>
      </w:pPr>
      <w:r w:rsidRPr="006C1FFB">
        <w:rPr>
          <w:rFonts w:ascii="Times New Roman" w:hAnsi="Times New Roman"/>
          <w:sz w:val="22"/>
          <w:szCs w:val="22"/>
        </w:rPr>
        <w:t>No contractor may recover anything for work or material because of any such alteration or modification unless the contract is modified as required.</w:t>
      </w:r>
    </w:p>
    <w:p w14:paraId="3787963B" w14:textId="2F62B988" w:rsidR="009624E4" w:rsidRDefault="009624E4" w:rsidP="003D6529">
      <w:pPr>
        <w:jc w:val="both"/>
        <w:rPr>
          <w:rFonts w:ascii="Times New Roman" w:hAnsi="Times New Roman"/>
          <w:sz w:val="22"/>
          <w:szCs w:val="22"/>
        </w:rPr>
      </w:pPr>
    </w:p>
    <w:p w14:paraId="6DA6C10F"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020268CD" w14:textId="08C8A218" w:rsidR="0095763B" w:rsidRDefault="0095763B" w:rsidP="003D6529">
      <w:pPr>
        <w:jc w:val="both"/>
        <w:rPr>
          <w:rFonts w:ascii="Times New Roman" w:hAnsi="Times New Roman"/>
          <w:sz w:val="22"/>
          <w:szCs w:val="22"/>
        </w:rPr>
      </w:pPr>
    </w:p>
    <w:p w14:paraId="13FF30D6" w14:textId="77777777" w:rsidR="00444ADA" w:rsidRPr="006C1FFB" w:rsidRDefault="00444ADA" w:rsidP="003D6529">
      <w:pPr>
        <w:jc w:val="both"/>
        <w:rPr>
          <w:rFonts w:ascii="Times New Roman" w:hAnsi="Times New Roman"/>
          <w:sz w:val="22"/>
          <w:szCs w:val="22"/>
        </w:rPr>
      </w:pPr>
    </w:p>
    <w:p w14:paraId="317B3F44" w14:textId="77777777" w:rsidR="00D63F03" w:rsidRPr="006C1FFB" w:rsidRDefault="00D63F03" w:rsidP="003D6529">
      <w:pPr>
        <w:jc w:val="both"/>
        <w:rPr>
          <w:rFonts w:ascii="Times New Roman" w:hAnsi="Times New Roman"/>
          <w:b/>
          <w:sz w:val="22"/>
          <w:szCs w:val="22"/>
        </w:rPr>
      </w:pPr>
      <w:r w:rsidRPr="006C1FFB">
        <w:rPr>
          <w:rFonts w:ascii="Times New Roman" w:hAnsi="Times New Roman"/>
          <w:b/>
          <w:sz w:val="22"/>
          <w:szCs w:val="22"/>
        </w:rPr>
        <w:t xml:space="preserve">Suggested Audit Procedures - Compliance (Substantive) Tests: </w:t>
      </w:r>
    </w:p>
    <w:p w14:paraId="6036CF6C" w14:textId="77777777" w:rsidR="00D63F03" w:rsidRPr="006C1FFB" w:rsidRDefault="00D63F03" w:rsidP="0025637B">
      <w:pPr>
        <w:jc w:val="both"/>
        <w:rPr>
          <w:rFonts w:ascii="Times New Roman" w:hAnsi="Times New Roman"/>
          <w:sz w:val="22"/>
          <w:szCs w:val="22"/>
        </w:rPr>
      </w:pPr>
    </w:p>
    <w:p w14:paraId="31C04A29" w14:textId="77777777" w:rsidR="00D63F03" w:rsidRPr="00201CBB" w:rsidRDefault="00D63F03" w:rsidP="000A5430">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For a few selected contracts, compare cumulative contract expenditures with the original bid price. If these expenditures exceed the bid price, inspect the modified contract documents for signatures of the contractor and the appropriate officials (i.e., the legislative officers of a village, the village administrator, or the director of public service).</w:t>
      </w:r>
    </w:p>
    <w:p w14:paraId="38E9DE43" w14:textId="77777777" w:rsidR="00D63F03" w:rsidRPr="006C1FFB" w:rsidRDefault="00D63F03" w:rsidP="00201CBB">
      <w:pPr>
        <w:ind w:left="360"/>
        <w:jc w:val="both"/>
        <w:rPr>
          <w:rFonts w:ascii="Times New Roman" w:hAnsi="Times New Roman"/>
          <w:sz w:val="22"/>
          <w:szCs w:val="22"/>
        </w:rPr>
      </w:pPr>
    </w:p>
    <w:p w14:paraId="7F00823C" w14:textId="77777777" w:rsidR="00D63F03" w:rsidRPr="00201CBB" w:rsidRDefault="00D63F03" w:rsidP="000A5430">
      <w:pPr>
        <w:pStyle w:val="ListParagraph"/>
        <w:numPr>
          <w:ilvl w:val="0"/>
          <w:numId w:val="49"/>
        </w:numPr>
        <w:ind w:left="360"/>
        <w:jc w:val="both"/>
        <w:rPr>
          <w:rFonts w:ascii="Times New Roman" w:hAnsi="Times New Roman"/>
          <w:sz w:val="22"/>
          <w:szCs w:val="22"/>
        </w:rPr>
      </w:pPr>
      <w:r w:rsidRPr="00201CBB">
        <w:rPr>
          <w:rFonts w:ascii="Times New Roman" w:hAnsi="Times New Roman"/>
          <w:sz w:val="22"/>
          <w:szCs w:val="22"/>
        </w:rPr>
        <w:t>If a board of control exists, determine that the board documented their approval of any modifications.</w:t>
      </w:r>
    </w:p>
    <w:p w14:paraId="51912617" w14:textId="77777777" w:rsidR="00AE6D58" w:rsidRDefault="00AE6D58" w:rsidP="00201CBB">
      <w:pPr>
        <w:widowControl w:val="0"/>
        <w:ind w:left="360"/>
        <w:jc w:val="both"/>
        <w:rPr>
          <w:rFonts w:ascii="Times New Roman" w:hAnsi="Times New Roman"/>
          <w:sz w:val="22"/>
          <w:szCs w:val="22"/>
        </w:rPr>
      </w:pPr>
    </w:p>
    <w:p w14:paraId="486F2895" w14:textId="77777777" w:rsidR="007053CA" w:rsidRPr="006C1FFB" w:rsidRDefault="007053CA" w:rsidP="0025637B">
      <w:pPr>
        <w:widowControl w:val="0"/>
        <w:jc w:val="both"/>
        <w:rPr>
          <w:rFonts w:ascii="Times New Roman" w:hAnsi="Times New Roman"/>
          <w:sz w:val="22"/>
          <w:szCs w:val="22"/>
        </w:rPr>
      </w:pPr>
    </w:p>
    <w:p w14:paraId="6B74A901"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584732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41F594"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E77364F"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E6B652B" w14:textId="77777777" w:rsidR="00AE6D58" w:rsidRPr="006C1FFB" w:rsidRDefault="00AE6D58" w:rsidP="0025637B">
      <w:pPr>
        <w:widowControl w:val="0"/>
        <w:jc w:val="both"/>
        <w:rPr>
          <w:rFonts w:ascii="Times New Roman" w:hAnsi="Times New Roman"/>
          <w:sz w:val="22"/>
          <w:szCs w:val="22"/>
        </w:rPr>
      </w:pPr>
    </w:p>
    <w:p w14:paraId="3914EED3" w14:textId="77777777" w:rsidR="00AE6D58"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31AE413" w14:textId="77777777" w:rsidR="00AE6D58"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AC9B6B"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D35514" w14:textId="77777777" w:rsidR="00AE6D58" w:rsidRPr="006C1FFB" w:rsidRDefault="00AE6D5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73A7BF" w14:textId="77777777" w:rsidR="00AE6D58" w:rsidRPr="006C1FFB" w:rsidRDefault="00AE6D58" w:rsidP="004548D6">
      <w:pPr>
        <w:widowControl w:val="0"/>
        <w:ind w:left="360"/>
        <w:jc w:val="both"/>
        <w:rPr>
          <w:rFonts w:ascii="Times New Roman" w:hAnsi="Times New Roman"/>
          <w:sz w:val="22"/>
          <w:szCs w:val="22"/>
        </w:rPr>
      </w:pPr>
    </w:p>
    <w:p w14:paraId="22F72F2B" w14:textId="77777777" w:rsidR="00354EB8" w:rsidRDefault="00354EB8" w:rsidP="004548D6">
      <w:pPr>
        <w:ind w:left="360"/>
        <w:jc w:val="both"/>
        <w:rPr>
          <w:rFonts w:ascii="Times New Roman" w:hAnsi="Times New Roman"/>
          <w:bCs/>
          <w:sz w:val="22"/>
          <w:szCs w:val="22"/>
        </w:rPr>
        <w:sectPr w:rsidR="00354EB8" w:rsidSect="001334E2">
          <w:headerReference w:type="default" r:id="rId26"/>
          <w:footnotePr>
            <w:numRestart w:val="eachSect"/>
          </w:footnotePr>
          <w:type w:val="continuous"/>
          <w:pgSz w:w="12240" w:h="15840"/>
          <w:pgMar w:top="1440" w:right="1800" w:bottom="720" w:left="1800" w:header="720" w:footer="720" w:gutter="0"/>
          <w:cols w:space="720"/>
          <w:docGrid w:linePitch="360"/>
        </w:sectPr>
      </w:pPr>
    </w:p>
    <w:p w14:paraId="7FD943DB" w14:textId="77777777" w:rsidR="00D63F03" w:rsidRPr="006C1FFB" w:rsidRDefault="00D63F03" w:rsidP="004548D6">
      <w:pPr>
        <w:ind w:left="360"/>
        <w:jc w:val="both"/>
        <w:rPr>
          <w:rFonts w:ascii="Times New Roman" w:hAnsi="Times New Roman"/>
          <w:bCs/>
          <w:sz w:val="22"/>
          <w:szCs w:val="22"/>
        </w:rPr>
      </w:pPr>
    </w:p>
    <w:p w14:paraId="4D0D3473" w14:textId="77777777" w:rsidR="00D63F03" w:rsidRPr="006C1FFB" w:rsidRDefault="00D63F03" w:rsidP="004548D6">
      <w:pPr>
        <w:ind w:left="360"/>
        <w:jc w:val="both"/>
        <w:rPr>
          <w:rFonts w:ascii="Times New Roman" w:hAnsi="Times New Roman"/>
          <w:sz w:val="22"/>
          <w:szCs w:val="22"/>
        </w:rPr>
      </w:pPr>
    </w:p>
    <w:p w14:paraId="0EA1FE6A" w14:textId="77777777" w:rsidR="001F6940" w:rsidRPr="006C1FFB" w:rsidRDefault="001F6940" w:rsidP="004548D6">
      <w:pPr>
        <w:ind w:left="360"/>
        <w:rPr>
          <w:rFonts w:ascii="Times New Roman" w:hAnsi="Times New Roman"/>
          <w:b/>
          <w:sz w:val="28"/>
          <w:szCs w:val="28"/>
        </w:rPr>
      </w:pPr>
      <w:r w:rsidRPr="006C1FFB">
        <w:rPr>
          <w:rFonts w:ascii="Times New Roman" w:hAnsi="Times New Roman"/>
          <w:b/>
          <w:sz w:val="28"/>
          <w:szCs w:val="28"/>
        </w:rPr>
        <w:br w:type="page"/>
      </w:r>
    </w:p>
    <w:p w14:paraId="77A9EBCA" w14:textId="77777777" w:rsidR="00D63F03" w:rsidRPr="006C1FFB" w:rsidRDefault="00D63F03" w:rsidP="009E2E30">
      <w:pPr>
        <w:pStyle w:val="Heading2"/>
        <w:rPr>
          <w:rFonts w:ascii="Times New Roman" w:hAnsi="Times New Roman"/>
          <w:b w:val="0"/>
          <w:sz w:val="28"/>
          <w:szCs w:val="28"/>
        </w:rPr>
      </w:pPr>
      <w:bookmarkStart w:id="30" w:name="_Toc30003040"/>
      <w:r w:rsidRPr="006C1FFB">
        <w:rPr>
          <w:rFonts w:ascii="Times New Roman" w:hAnsi="Times New Roman"/>
          <w:sz w:val="28"/>
          <w:szCs w:val="28"/>
        </w:rPr>
        <w:lastRenderedPageBreak/>
        <w:t>Counties</w:t>
      </w:r>
      <w:bookmarkEnd w:id="30"/>
    </w:p>
    <w:p w14:paraId="4CC7A8EE" w14:textId="5172ABDF" w:rsidR="00F9688D" w:rsidRPr="00046F6E" w:rsidRDefault="00046F6E" w:rsidP="00046F6E">
      <w:pPr>
        <w:jc w:val="both"/>
        <w:rPr>
          <w:rFonts w:ascii="Times New Roman" w:hAnsi="Times New Roman"/>
          <w:sz w:val="22"/>
          <w:szCs w:val="22"/>
        </w:rPr>
      </w:pPr>
      <w:r w:rsidRPr="00046F6E">
        <w:rPr>
          <w:rFonts w:ascii="Times New Roman" w:hAnsi="Times New Roman"/>
          <w:noProof/>
          <w:sz w:val="22"/>
          <w:szCs w:val="22"/>
        </w:rPr>
        <mc:AlternateContent>
          <mc:Choice Requires="wps">
            <w:drawing>
              <wp:anchor distT="45720" distB="45720" distL="114300" distR="114300" simplePos="0" relativeHeight="251659264" behindDoc="0" locked="0" layoutInCell="1" allowOverlap="1" wp14:anchorId="4BEBC935" wp14:editId="20E5AB90">
                <wp:simplePos x="0" y="0"/>
                <wp:positionH relativeFrom="column">
                  <wp:posOffset>7620</wp:posOffset>
                </wp:positionH>
                <wp:positionV relativeFrom="paragraph">
                  <wp:posOffset>98425</wp:posOffset>
                </wp:positionV>
                <wp:extent cx="1706880" cy="472440"/>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472440"/>
                        </a:xfrm>
                        <a:prstGeom prst="rect">
                          <a:avLst/>
                        </a:prstGeom>
                        <a:solidFill>
                          <a:srgbClr val="FFFFFF"/>
                        </a:solidFill>
                        <a:ln w="9525">
                          <a:solidFill>
                            <a:srgbClr val="000000"/>
                          </a:solidFill>
                          <a:miter lim="800000"/>
                          <a:headEnd/>
                          <a:tailEnd/>
                        </a:ln>
                      </wps:spPr>
                      <wps:txbx>
                        <w:txbxContent>
                          <w:p w14:paraId="47975F55" w14:textId="77777777" w:rsidR="00D03737" w:rsidRPr="008623CE" w:rsidRDefault="00D03737">
                            <w:pPr>
                              <w:rPr>
                                <w:rFonts w:ascii="Times New Roman" w:hAnsi="Times New Roman"/>
                                <w:b/>
                                <w:bCs/>
                                <w:sz w:val="22"/>
                                <w:szCs w:val="22"/>
                                <w:u w:val="single"/>
                              </w:rPr>
                            </w:pPr>
                            <w:r w:rsidRPr="008623CE">
                              <w:rPr>
                                <w:rFonts w:ascii="Times New Roman" w:hAnsi="Times New Roman"/>
                                <w:b/>
                                <w:bCs/>
                                <w:sz w:val="22"/>
                                <w:szCs w:val="22"/>
                                <w:u w:val="single"/>
                              </w:rPr>
                              <w:t>Revised:  HB 62, 133 GA</w:t>
                            </w:r>
                          </w:p>
                          <w:p w14:paraId="40062C1F" w14:textId="284058B2" w:rsidR="00D03737" w:rsidRPr="008623CE" w:rsidRDefault="00D03737">
                            <w:pPr>
                              <w:rPr>
                                <w:rFonts w:ascii="Times New Roman" w:hAnsi="Times New Roman"/>
                                <w:sz w:val="22"/>
                                <w:szCs w:val="22"/>
                                <w:u w:val="single"/>
                              </w:rPr>
                            </w:pPr>
                            <w:r w:rsidRPr="008623CE">
                              <w:rPr>
                                <w:rFonts w:ascii="Times New Roman" w:hAnsi="Times New Roman"/>
                                <w:b/>
                                <w:bCs/>
                                <w:sz w:val="22"/>
                                <w:szCs w:val="22"/>
                                <w:u w:val="single"/>
                              </w:rPr>
                              <w:t>Effective: July 1,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EBC935" id="_x0000_t202" coordsize="21600,21600" o:spt="202" path="m,l,21600r21600,l21600,xe">
                <v:stroke joinstyle="miter"/>
                <v:path gradientshapeok="t" o:connecttype="rect"/>
              </v:shapetype>
              <v:shape id="Text Box 2" o:spid="_x0000_s1026" type="#_x0000_t202" style="position:absolute;left:0;text-align:left;margin-left:.6pt;margin-top:7.75pt;width:134.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">
                <v:textbox>
                  <w:txbxContent>
                    <w:p w14:paraId="47975F55" w14:textId="77777777" w:rsidR="00D03737" w:rsidRPr="008623CE" w:rsidRDefault="00D03737">
                      <w:pPr>
                        <w:rPr>
                          <w:rFonts w:ascii="Times New Roman" w:hAnsi="Times New Roman"/>
                          <w:b/>
                          <w:bCs/>
                          <w:sz w:val="22"/>
                          <w:szCs w:val="22"/>
                          <w:u w:val="single"/>
                        </w:rPr>
                      </w:pPr>
                      <w:r w:rsidRPr="008623CE">
                        <w:rPr>
                          <w:rFonts w:ascii="Times New Roman" w:hAnsi="Times New Roman"/>
                          <w:b/>
                          <w:bCs/>
                          <w:sz w:val="22"/>
                          <w:szCs w:val="22"/>
                          <w:u w:val="single"/>
                        </w:rPr>
                        <w:t>Revised:  HB 62, 133 GA</w:t>
                      </w:r>
                    </w:p>
                    <w:p w14:paraId="40062C1F" w14:textId="284058B2" w:rsidR="00D03737" w:rsidRPr="008623CE" w:rsidRDefault="00D03737">
                      <w:pPr>
                        <w:rPr>
                          <w:rFonts w:ascii="Times New Roman" w:hAnsi="Times New Roman"/>
                          <w:sz w:val="22"/>
                          <w:szCs w:val="22"/>
                          <w:u w:val="single"/>
                        </w:rPr>
                      </w:pPr>
                      <w:r w:rsidRPr="008623CE">
                        <w:rPr>
                          <w:rFonts w:ascii="Times New Roman" w:hAnsi="Times New Roman"/>
                          <w:b/>
                          <w:bCs/>
                          <w:sz w:val="22"/>
                          <w:szCs w:val="22"/>
                          <w:u w:val="single"/>
                        </w:rPr>
                        <w:t>Effective: July 1, 2019</w:t>
                      </w:r>
                    </w:p>
                  </w:txbxContent>
                </v:textbox>
                <w10:wrap type="square"/>
              </v:shape>
            </w:pict>
          </mc:Fallback>
        </mc:AlternateContent>
      </w:r>
    </w:p>
    <w:p w14:paraId="2ED8ECA5" w14:textId="4CC234DC" w:rsidR="00046F6E" w:rsidRPr="00046F6E" w:rsidRDefault="00046F6E" w:rsidP="00046F6E">
      <w:pPr>
        <w:jc w:val="both"/>
        <w:rPr>
          <w:rFonts w:ascii="Times New Roman" w:hAnsi="Times New Roman"/>
          <w:sz w:val="22"/>
          <w:szCs w:val="22"/>
        </w:rPr>
      </w:pPr>
    </w:p>
    <w:p w14:paraId="6DF2A145" w14:textId="77777777" w:rsidR="00046F6E" w:rsidRPr="00046F6E" w:rsidRDefault="00046F6E" w:rsidP="00046F6E">
      <w:pPr>
        <w:jc w:val="both"/>
        <w:rPr>
          <w:rFonts w:ascii="Times New Roman" w:hAnsi="Times New Roman"/>
          <w:sz w:val="22"/>
          <w:szCs w:val="22"/>
        </w:rPr>
      </w:pPr>
    </w:p>
    <w:p w14:paraId="7562C353" w14:textId="77777777" w:rsidR="00046F6E" w:rsidRPr="00046F6E" w:rsidRDefault="00046F6E" w:rsidP="00046F6E">
      <w:pPr>
        <w:jc w:val="both"/>
        <w:rPr>
          <w:rFonts w:ascii="Times New Roman" w:hAnsi="Times New Roman"/>
          <w:sz w:val="22"/>
          <w:szCs w:val="22"/>
        </w:rPr>
      </w:pPr>
    </w:p>
    <w:p w14:paraId="22A898BD" w14:textId="5FB2D486" w:rsidR="00D63F03" w:rsidRPr="006C1FFB" w:rsidRDefault="00100A31" w:rsidP="003D6529">
      <w:pPr>
        <w:pStyle w:val="Heading3"/>
        <w:spacing w:before="0"/>
        <w:jc w:val="both"/>
      </w:pPr>
      <w:bookmarkStart w:id="31" w:name="_Toc30003041"/>
      <w:r>
        <w:t>O-11</w:t>
      </w:r>
      <w:r w:rsidR="00D63F03" w:rsidRPr="006C1FFB">
        <w:t xml:space="preserve"> Compliance Requirements:  </w:t>
      </w:r>
      <w:r w:rsidR="00D63F03" w:rsidRPr="00616E08">
        <w:rPr>
          <w:b w:val="0"/>
        </w:rPr>
        <w:t xml:space="preserve">Ohio Rev. Code </w:t>
      </w:r>
      <w:r w:rsidR="00FA7EE9" w:rsidRPr="00616E08">
        <w:rPr>
          <w:b w:val="0"/>
        </w:rPr>
        <w:t xml:space="preserve">§§ </w:t>
      </w:r>
      <w:r w:rsidR="003877D5" w:rsidRPr="00616E08">
        <w:rPr>
          <w:b w:val="0"/>
        </w:rPr>
        <w:t xml:space="preserve">9.37, 125.04, 153.65-.71, </w:t>
      </w:r>
      <w:r w:rsidR="00D63F03" w:rsidRPr="00616E08">
        <w:rPr>
          <w:b w:val="0"/>
        </w:rPr>
        <w:t xml:space="preserve">305.27, </w:t>
      </w:r>
      <w:r w:rsidR="003877D5" w:rsidRPr="00616E08">
        <w:rPr>
          <w:b w:val="0"/>
        </w:rPr>
        <w:t>307.041,</w:t>
      </w:r>
      <w:r w:rsidR="00D63F03" w:rsidRPr="00616E08">
        <w:rPr>
          <w:b w:val="0"/>
        </w:rPr>
        <w:t xml:space="preserve"> 307.86</w:t>
      </w:r>
      <w:r w:rsidR="00654C1E" w:rsidRPr="00616E08">
        <w:rPr>
          <w:b w:val="0"/>
        </w:rPr>
        <w:t>-.87</w:t>
      </w:r>
      <w:r w:rsidR="00D63F03" w:rsidRPr="00616E08">
        <w:rPr>
          <w:b w:val="0"/>
        </w:rPr>
        <w:t xml:space="preserve">, </w:t>
      </w:r>
      <w:r w:rsidR="003877D5" w:rsidRPr="00616E08">
        <w:rPr>
          <w:b w:val="0"/>
        </w:rPr>
        <w:t xml:space="preserve">319.16 and 2921.42 </w:t>
      </w:r>
      <w:r w:rsidR="00D63F03" w:rsidRPr="00616E08">
        <w:rPr>
          <w:b w:val="0"/>
        </w:rPr>
        <w:t xml:space="preserve">- County payments to be by auditor’s warrant; competitive bidding.  Ohio Rev. Code </w:t>
      </w:r>
      <w:r w:rsidR="00FA7EE9" w:rsidRPr="00616E08">
        <w:rPr>
          <w:b w:val="0"/>
        </w:rPr>
        <w:t xml:space="preserve">§ </w:t>
      </w:r>
      <w:r w:rsidR="00D63F03" w:rsidRPr="00616E08">
        <w:rPr>
          <w:b w:val="0"/>
        </w:rPr>
        <w:t>307.87 - County notice and other bid procedures.</w:t>
      </w:r>
      <w:bookmarkEnd w:id="31"/>
    </w:p>
    <w:p w14:paraId="38F8622D" w14:textId="77777777" w:rsidR="00D63F03" w:rsidRPr="006C1FFB" w:rsidRDefault="00D63F03" w:rsidP="003D6529">
      <w:pPr>
        <w:jc w:val="both"/>
        <w:rPr>
          <w:rFonts w:ascii="Times New Roman" w:hAnsi="Times New Roman"/>
          <w:sz w:val="22"/>
          <w:szCs w:val="22"/>
        </w:rPr>
      </w:pPr>
    </w:p>
    <w:p w14:paraId="2BDB382F"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Generally, expenditures of county funds must be paid with warrants issued by the county auditor, with the approval of the county commissioners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319.16]. The warrant and all information related to the presentment of the warrant may be provided electronically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5A526E">
        <w:rPr>
          <w:rFonts w:ascii="Times New Roman" w:hAnsi="Times New Roman"/>
          <w:sz w:val="22"/>
          <w:szCs w:val="22"/>
        </w:rPr>
        <w:t>9.37</w:t>
      </w:r>
      <w:r w:rsidR="00FA7EE9">
        <w:rPr>
          <w:rFonts w:ascii="Times New Roman" w:hAnsi="Times New Roman"/>
          <w:sz w:val="22"/>
          <w:szCs w:val="22"/>
        </w:rPr>
        <w:t>(F)</w:t>
      </w:r>
      <w:r w:rsidRPr="006C1FFB">
        <w:rPr>
          <w:rFonts w:ascii="Times New Roman" w:hAnsi="Times New Roman"/>
          <w:sz w:val="22"/>
          <w:szCs w:val="22"/>
        </w:rPr>
        <w:t>].</w:t>
      </w:r>
    </w:p>
    <w:p w14:paraId="140722C4" w14:textId="77777777" w:rsidR="00D63F03" w:rsidRPr="006C1FFB" w:rsidRDefault="00F9688D" w:rsidP="003D6529">
      <w:pPr>
        <w:tabs>
          <w:tab w:val="left" w:pos="3349"/>
        </w:tabs>
        <w:jc w:val="both"/>
        <w:rPr>
          <w:rFonts w:ascii="Times New Roman" w:hAnsi="Times New Roman"/>
          <w:sz w:val="22"/>
          <w:szCs w:val="22"/>
        </w:rPr>
      </w:pPr>
      <w:r>
        <w:rPr>
          <w:rFonts w:ascii="Times New Roman" w:hAnsi="Times New Roman"/>
          <w:sz w:val="22"/>
          <w:szCs w:val="22"/>
        </w:rPr>
        <w:tab/>
      </w:r>
    </w:p>
    <w:p w14:paraId="70CD7BD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319.16 expressly includes county boards of mental health and county boards of developmental disabilities as agencies authorized to approve the issuance of warrants.</w:t>
      </w:r>
    </w:p>
    <w:p w14:paraId="1613C6C3" w14:textId="77777777" w:rsidR="00D63F03" w:rsidRPr="006C1FFB" w:rsidRDefault="00D63F03" w:rsidP="003D6529">
      <w:pPr>
        <w:jc w:val="both"/>
        <w:rPr>
          <w:rFonts w:ascii="Times New Roman" w:hAnsi="Times New Roman"/>
          <w:sz w:val="22"/>
          <w:szCs w:val="22"/>
        </w:rPr>
      </w:pPr>
    </w:p>
    <w:p w14:paraId="0FBCE569"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Competitive bidding is required for procurements exceeding $</w:t>
      </w:r>
      <w:r w:rsidRPr="008F272E">
        <w:rPr>
          <w:rFonts w:ascii="Times New Roman" w:hAnsi="Times New Roman"/>
          <w:sz w:val="22"/>
          <w:szCs w:val="22"/>
        </w:rPr>
        <w:t>50,000</w:t>
      </w:r>
      <w:r w:rsidR="008E1D8A" w:rsidRPr="008F272E">
        <w:rPr>
          <w:rFonts w:ascii="Times New Roman" w:hAnsi="Times New Roman"/>
          <w:sz w:val="22"/>
          <w:szCs w:val="22"/>
        </w:rPr>
        <w:t xml:space="preserve"> </w:t>
      </w:r>
      <w:r w:rsidRPr="006C1FFB">
        <w:rPr>
          <w:rFonts w:ascii="Times New Roman" w:hAnsi="Times New Roman"/>
          <w:sz w:val="22"/>
          <w:szCs w:val="22"/>
        </w:rPr>
        <w:t>except where otherwise provided by law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5CB993F5" w14:textId="77777777" w:rsidR="00D63F03" w:rsidRPr="006C1FFB" w:rsidRDefault="00D63F03" w:rsidP="003D6529">
      <w:pPr>
        <w:jc w:val="both"/>
        <w:rPr>
          <w:rFonts w:ascii="Times New Roman" w:hAnsi="Times New Roman"/>
          <w:sz w:val="22"/>
          <w:szCs w:val="22"/>
        </w:rPr>
      </w:pPr>
    </w:p>
    <w:p w14:paraId="566DFB4A"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The commissioners, by unanimous vote (defined as all three commissioners when all three are present, or two commissioners if only two are present and they constitute a quorum), can declare an emergency and waive the competitive bidding when:</w:t>
      </w:r>
    </w:p>
    <w:p w14:paraId="544E2531" w14:textId="77777777" w:rsidR="00D63F03" w:rsidRPr="006C1FFB" w:rsidRDefault="00D63F03" w:rsidP="004548D6">
      <w:pPr>
        <w:ind w:left="360"/>
        <w:jc w:val="both"/>
        <w:rPr>
          <w:rFonts w:ascii="Times New Roman" w:hAnsi="Times New Roman"/>
          <w:sz w:val="22"/>
          <w:szCs w:val="22"/>
        </w:rPr>
      </w:pPr>
    </w:p>
    <w:p w14:paraId="54F5A470" w14:textId="77777777"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estimated cost is less than </w:t>
      </w:r>
      <w:r w:rsidRPr="008F272E">
        <w:rPr>
          <w:rFonts w:ascii="Times New Roman" w:hAnsi="Times New Roman"/>
          <w:sz w:val="22"/>
          <w:szCs w:val="22"/>
        </w:rPr>
        <w:t>$100,000</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307.86(A)(1)], or </w:t>
      </w:r>
    </w:p>
    <w:p w14:paraId="6EB23C25" w14:textId="2F7A9D49" w:rsidR="00D63F03" w:rsidRPr="006C1FFB" w:rsidRDefault="00D63F03" w:rsidP="00201CBB">
      <w:pPr>
        <w:numPr>
          <w:ilvl w:val="0"/>
          <w:numId w:val="6"/>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there is physical disaster to structures, radio communications equipment, or computers</w:t>
      </w:r>
      <w:r w:rsidR="00C07D4A">
        <w:rPr>
          <w:rFonts w:ascii="Times New Roman" w:hAnsi="Times New Roman"/>
          <w:sz w:val="22"/>
          <w:szCs w:val="22"/>
        </w:rPr>
        <w:t>.</w:t>
      </w:r>
      <w:r w:rsidR="0099066A">
        <w:rPr>
          <w:rFonts w:ascii="Times New Roman" w:hAnsi="Times New Roman"/>
          <w:sz w:val="22"/>
          <w:szCs w:val="22"/>
        </w:rPr>
        <w:t xml:space="preserve"> </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00C07D4A">
        <w:rPr>
          <w:rFonts w:ascii="Times New Roman" w:hAnsi="Times New Roman"/>
          <w:sz w:val="22"/>
          <w:szCs w:val="22"/>
        </w:rPr>
        <w:t>307.86(A)(2)]</w:t>
      </w:r>
    </w:p>
    <w:p w14:paraId="46BA4104" w14:textId="77777777" w:rsidR="00D63F03" w:rsidRPr="006C1FFB" w:rsidRDefault="00D63F03" w:rsidP="004548D6">
      <w:pPr>
        <w:ind w:left="360"/>
        <w:jc w:val="both"/>
        <w:rPr>
          <w:rFonts w:ascii="Times New Roman" w:hAnsi="Times New Roman"/>
          <w:sz w:val="22"/>
          <w:szCs w:val="22"/>
        </w:rPr>
      </w:pPr>
    </w:p>
    <w:p w14:paraId="725D0DB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county may purchase supplies or services from another party, including another political subdivision, instead of through a contract that the Ohio Department of Administrative Services has entered into on behalf of the county, if the county can prove that it can purchase those same supplies or services from the other party upon equivalent </w:t>
      </w:r>
      <w:r w:rsidR="00FA7EE9" w:rsidRPr="002951EA">
        <w:rPr>
          <w:rFonts w:ascii="Times New Roman" w:hAnsi="Times New Roman"/>
          <w:sz w:val="22"/>
          <w:szCs w:val="22"/>
        </w:rPr>
        <w:t>terms,</w:t>
      </w:r>
      <w:r w:rsidR="00FA7EE9">
        <w:rPr>
          <w:rFonts w:ascii="Times New Roman" w:hAnsi="Times New Roman"/>
          <w:sz w:val="22"/>
          <w:szCs w:val="22"/>
        </w:rPr>
        <w:t xml:space="preserve"> </w:t>
      </w:r>
      <w:r w:rsidRPr="006C1FFB">
        <w:rPr>
          <w:rFonts w:ascii="Times New Roman" w:hAnsi="Times New Roman"/>
          <w:sz w:val="22"/>
          <w:szCs w:val="22"/>
        </w:rPr>
        <w:t>conditions or specifications but at a lower price.  If so, the county need not competitively bid those supplies or services.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125.04(C)] </w:t>
      </w:r>
    </w:p>
    <w:p w14:paraId="76E52350" w14:textId="77777777" w:rsidR="00D63F03" w:rsidRPr="006C1FFB" w:rsidRDefault="00D63F03" w:rsidP="004548D6">
      <w:pPr>
        <w:ind w:left="360"/>
        <w:jc w:val="both"/>
        <w:rPr>
          <w:rFonts w:ascii="Times New Roman" w:hAnsi="Times New Roman"/>
          <w:sz w:val="22"/>
          <w:szCs w:val="22"/>
        </w:rPr>
      </w:pPr>
    </w:p>
    <w:p w14:paraId="4F88A67A"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305.27</w:t>
      </w:r>
      <w:r w:rsidRPr="006C1FFB">
        <w:rPr>
          <w:rFonts w:ascii="Times New Roman" w:hAnsi="Times New Roman"/>
          <w:sz w:val="22"/>
          <w:szCs w:val="22"/>
        </w:rPr>
        <w:t xml:space="preserve"> - Interest in contracts by elected officials.</w:t>
      </w:r>
    </w:p>
    <w:p w14:paraId="48677E3F" w14:textId="77777777" w:rsidR="003A7D62" w:rsidRPr="006C1FFB" w:rsidRDefault="003A7D62" w:rsidP="0025637B">
      <w:pPr>
        <w:jc w:val="both"/>
        <w:rPr>
          <w:rFonts w:ascii="Times New Roman" w:hAnsi="Times New Roman"/>
          <w:sz w:val="22"/>
          <w:szCs w:val="22"/>
        </w:rPr>
      </w:pPr>
    </w:p>
    <w:p w14:paraId="45630E41" w14:textId="77777777" w:rsidR="00D63F03" w:rsidRPr="006C1FFB" w:rsidRDefault="00FA7EE9" w:rsidP="004548D6">
      <w:pPr>
        <w:ind w:left="1080"/>
        <w:jc w:val="both"/>
        <w:rPr>
          <w:rFonts w:ascii="Times New Roman" w:hAnsi="Times New Roman"/>
          <w:sz w:val="22"/>
          <w:szCs w:val="22"/>
        </w:rPr>
      </w:pPr>
      <w:r>
        <w:rPr>
          <w:rFonts w:ascii="Times New Roman" w:hAnsi="Times New Roman"/>
          <w:sz w:val="22"/>
          <w:szCs w:val="22"/>
        </w:rPr>
        <w:t>This section</w:t>
      </w:r>
      <w:r w:rsidR="00D63F03" w:rsidRPr="006C1FFB">
        <w:rPr>
          <w:rFonts w:ascii="Times New Roman" w:hAnsi="Times New Roman"/>
          <w:sz w:val="22"/>
          <w:szCs w:val="22"/>
        </w:rPr>
        <w:t xml:space="preserve"> prohibit</w:t>
      </w:r>
      <w:r>
        <w:rPr>
          <w:rFonts w:ascii="Times New Roman" w:hAnsi="Times New Roman"/>
          <w:sz w:val="22"/>
          <w:szCs w:val="22"/>
        </w:rPr>
        <w:t>s</w:t>
      </w:r>
      <w:r w:rsidR="00D63F03" w:rsidRPr="006C1FFB">
        <w:rPr>
          <w:rFonts w:ascii="Times New Roman" w:hAnsi="Times New Roman"/>
          <w:sz w:val="22"/>
          <w:szCs w:val="22"/>
        </w:rPr>
        <w:t xml:space="preserve"> commissioners from having any pecuniary interest in a contract or to be otherwise employed by the entity.  </w:t>
      </w:r>
      <w:r w:rsidRPr="002951EA">
        <w:rPr>
          <w:rFonts w:ascii="Times New Roman" w:hAnsi="Times New Roman"/>
          <w:sz w:val="22"/>
          <w:szCs w:val="22"/>
        </w:rPr>
        <w:t xml:space="preserve">Ohio Rev. Code § 305.25 </w:t>
      </w:r>
      <w:r w:rsidR="00D63F03" w:rsidRPr="006C1FFB">
        <w:rPr>
          <w:rFonts w:ascii="Times New Roman" w:hAnsi="Times New Roman"/>
          <w:sz w:val="22"/>
          <w:szCs w:val="22"/>
        </w:rPr>
        <w:t>also provide</w:t>
      </w:r>
      <w:r>
        <w:rPr>
          <w:rFonts w:ascii="Times New Roman" w:hAnsi="Times New Roman"/>
          <w:sz w:val="22"/>
          <w:szCs w:val="22"/>
        </w:rPr>
        <w:t>s</w:t>
      </w:r>
      <w:r w:rsidR="00D63F03" w:rsidRPr="006C1FFB">
        <w:rPr>
          <w:rFonts w:ascii="Times New Roman" w:hAnsi="Times New Roman"/>
          <w:sz w:val="22"/>
          <w:szCs w:val="22"/>
        </w:rPr>
        <w:t xml:space="preserve"> that contracts are void unless authorized at a regular or special meeting.</w:t>
      </w:r>
    </w:p>
    <w:p w14:paraId="0426A584" w14:textId="77777777" w:rsidR="00D63F03" w:rsidRPr="006C1FFB" w:rsidRDefault="00D63F03" w:rsidP="004548D6">
      <w:pPr>
        <w:ind w:left="360"/>
        <w:jc w:val="both"/>
        <w:rPr>
          <w:rFonts w:ascii="Times New Roman" w:hAnsi="Times New Roman"/>
          <w:sz w:val="22"/>
          <w:szCs w:val="22"/>
        </w:rPr>
      </w:pPr>
    </w:p>
    <w:p w14:paraId="59A85A8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2AA5888B" w14:textId="77777777" w:rsidR="00D63F03" w:rsidRPr="006C1FFB" w:rsidRDefault="00D63F03" w:rsidP="004548D6">
      <w:pPr>
        <w:ind w:left="360"/>
        <w:jc w:val="both"/>
        <w:rPr>
          <w:rFonts w:ascii="Times New Roman" w:hAnsi="Times New Roman"/>
          <w:sz w:val="22"/>
          <w:szCs w:val="22"/>
        </w:rPr>
      </w:pPr>
    </w:p>
    <w:p w14:paraId="2B7409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Other </w:t>
      </w:r>
      <w:r w:rsidRPr="006C1FFB">
        <w:rPr>
          <w:rFonts w:ascii="Times New Roman" w:hAnsi="Times New Roman"/>
          <w:sz w:val="22"/>
          <w:szCs w:val="22"/>
          <w:u w:val="single"/>
        </w:rPr>
        <w:t>exceptions</w:t>
      </w:r>
      <w:r w:rsidRPr="006C1FFB">
        <w:rPr>
          <w:rFonts w:ascii="Times New Roman" w:hAnsi="Times New Roman"/>
          <w:sz w:val="22"/>
          <w:szCs w:val="22"/>
        </w:rPr>
        <w:t xml:space="preserve"> to the competitive bidding requirement are made for:</w:t>
      </w:r>
    </w:p>
    <w:p w14:paraId="1D98694A" w14:textId="53CAB07B" w:rsidR="00D63F03" w:rsidRPr="006C1FFB" w:rsidRDefault="00ED7004" w:rsidP="00201CBB">
      <w:pPr>
        <w:numPr>
          <w:ilvl w:val="0"/>
          <w:numId w:val="7"/>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the </w:t>
      </w:r>
      <w:r w:rsidR="00D63F03" w:rsidRPr="006C1FFB">
        <w:rPr>
          <w:rFonts w:ascii="Times New Roman" w:hAnsi="Times New Roman"/>
          <w:sz w:val="22"/>
          <w:szCs w:val="22"/>
        </w:rPr>
        <w:t>purchase of supplies</w:t>
      </w:r>
      <w:r>
        <w:rPr>
          <w:rFonts w:ascii="Times New Roman" w:hAnsi="Times New Roman"/>
          <w:sz w:val="22"/>
          <w:szCs w:val="22"/>
        </w:rPr>
        <w:t>,</w:t>
      </w:r>
      <w:r w:rsidR="00D63F03" w:rsidRPr="006C1FFB">
        <w:rPr>
          <w:rFonts w:ascii="Times New Roman" w:hAnsi="Times New Roman"/>
          <w:sz w:val="22"/>
          <w:szCs w:val="22"/>
        </w:rPr>
        <w:t xml:space="preserve"> or replacement parts</w:t>
      </w:r>
      <w:r>
        <w:rPr>
          <w:rFonts w:ascii="Times New Roman" w:hAnsi="Times New Roman"/>
          <w:sz w:val="22"/>
          <w:szCs w:val="22"/>
        </w:rPr>
        <w:t>, or information technology,</w:t>
      </w:r>
      <w:r w:rsidR="00D63F03" w:rsidRPr="006C1FFB">
        <w:rPr>
          <w:rFonts w:ascii="Times New Roman" w:hAnsi="Times New Roman"/>
          <w:sz w:val="22"/>
          <w:szCs w:val="22"/>
        </w:rPr>
        <w:t xml:space="preserve"> for which there is a single supplier</w:t>
      </w:r>
      <w:r>
        <w:rPr>
          <w:rFonts w:ascii="Times New Roman" w:hAnsi="Times New Roman"/>
          <w:sz w:val="22"/>
          <w:szCs w:val="22"/>
        </w:rPr>
        <w:t xml:space="preserve"> or source</w:t>
      </w:r>
      <w:r w:rsidR="00D63F03" w:rsidRPr="006C1FFB">
        <w:rPr>
          <w:rFonts w:ascii="Times New Roman" w:hAnsi="Times New Roman"/>
          <w:sz w:val="22"/>
          <w:szCs w:val="22"/>
        </w:rPr>
        <w:t xml:space="preserve"> [</w:t>
      </w:r>
      <w:r w:rsidR="007D7FE2">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307.86(B)</w:t>
      </w:r>
      <w:r>
        <w:rPr>
          <w:rFonts w:ascii="Times New Roman" w:hAnsi="Times New Roman"/>
          <w:sz w:val="22"/>
          <w:szCs w:val="22"/>
        </w:rPr>
        <w:t>(1)-(2)</w:t>
      </w:r>
      <w:r w:rsidR="00D63F03" w:rsidRPr="006C1FFB">
        <w:rPr>
          <w:rFonts w:ascii="Times New Roman" w:hAnsi="Times New Roman"/>
          <w:sz w:val="22"/>
          <w:szCs w:val="22"/>
        </w:rPr>
        <w:t>];</w:t>
      </w:r>
    </w:p>
    <w:p w14:paraId="7B0C054F" w14:textId="77777777" w:rsidR="00D63F03" w:rsidRPr="006C1FFB" w:rsidRDefault="00D63F03" w:rsidP="004548D6">
      <w:pPr>
        <w:ind w:left="720"/>
        <w:jc w:val="both"/>
        <w:rPr>
          <w:rFonts w:ascii="Times New Roman" w:hAnsi="Times New Roman"/>
          <w:sz w:val="22"/>
          <w:szCs w:val="22"/>
        </w:rPr>
      </w:pPr>
    </w:p>
    <w:p w14:paraId="1734A834"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from other government agencies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307.86(C)];</w:t>
      </w:r>
    </w:p>
    <w:p w14:paraId="5A259A25" w14:textId="77777777" w:rsidR="00D63F03" w:rsidRPr="006C1FFB" w:rsidRDefault="00D63F03" w:rsidP="004548D6">
      <w:pPr>
        <w:ind w:left="720"/>
        <w:jc w:val="both"/>
        <w:rPr>
          <w:rFonts w:ascii="Times New Roman" w:hAnsi="Times New Roman"/>
          <w:sz w:val="22"/>
          <w:szCs w:val="22"/>
        </w:rPr>
      </w:pPr>
    </w:p>
    <w:p w14:paraId="6F9773AD"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 xml:space="preserve">purchases of </w:t>
      </w:r>
      <w:r w:rsidR="006736E2" w:rsidRPr="002951EA">
        <w:rPr>
          <w:rFonts w:ascii="Times New Roman" w:hAnsi="Times New Roman"/>
          <w:sz w:val="22"/>
          <w:szCs w:val="22"/>
        </w:rPr>
        <w:t>family</w:t>
      </w:r>
      <w:r w:rsidRPr="006C1FFB">
        <w:rPr>
          <w:rFonts w:ascii="Times New Roman" w:hAnsi="Times New Roman"/>
          <w:sz w:val="22"/>
          <w:szCs w:val="22"/>
        </w:rPr>
        <w:t xml:space="preserve"> services </w:t>
      </w:r>
      <w:r w:rsidR="006736E2" w:rsidRPr="002951EA">
        <w:rPr>
          <w:rFonts w:ascii="Times New Roman" w:hAnsi="Times New Roman"/>
          <w:sz w:val="22"/>
          <w:szCs w:val="22"/>
        </w:rPr>
        <w:t>duties or workforce development activities</w:t>
      </w:r>
      <w:r w:rsidR="006736E2">
        <w:rPr>
          <w:rFonts w:ascii="Times New Roman" w:hAnsi="Times New Roman"/>
          <w:sz w:val="22"/>
          <w:szCs w:val="22"/>
        </w:rPr>
        <w:t xml:space="preserve"> </w:t>
      </w:r>
      <w:r w:rsidRPr="006C1FFB">
        <w:rPr>
          <w:rFonts w:ascii="Times New Roman" w:hAnsi="Times New Roman"/>
          <w:sz w:val="22"/>
          <w:szCs w:val="22"/>
        </w:rPr>
        <w:t>by the county department of jobs and family services or of program services by a county board of developmental disabilities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307.86(D)];</w:t>
      </w:r>
    </w:p>
    <w:p w14:paraId="203DA5D1" w14:textId="77777777" w:rsidR="00D63F03" w:rsidRPr="006C1FFB" w:rsidRDefault="00D63F03" w:rsidP="004548D6">
      <w:pPr>
        <w:ind w:left="1080"/>
        <w:jc w:val="both"/>
        <w:rPr>
          <w:rFonts w:ascii="Times New Roman" w:hAnsi="Times New Roman"/>
          <w:sz w:val="22"/>
          <w:szCs w:val="22"/>
        </w:rPr>
      </w:pPr>
    </w:p>
    <w:p w14:paraId="780F010A"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criminal justice services, social services programs, family services, or workforce development activities from nonprofit corporations or associations under programs funded by the federal government or by state grants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307.86(E)];</w:t>
      </w:r>
    </w:p>
    <w:p w14:paraId="72A7CCB9" w14:textId="77777777" w:rsidR="00D63F03" w:rsidRPr="006C1FFB" w:rsidRDefault="00D63F03" w:rsidP="004548D6">
      <w:pPr>
        <w:ind w:left="720"/>
        <w:jc w:val="both"/>
        <w:rPr>
          <w:rFonts w:ascii="Times New Roman" w:hAnsi="Times New Roman"/>
          <w:sz w:val="22"/>
          <w:szCs w:val="22"/>
        </w:rPr>
      </w:pPr>
    </w:p>
    <w:p w14:paraId="2A65CB39"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insurance or contracts negotiated under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307.86(F)</w:t>
      </w:r>
      <w:r w:rsidR="006736E2">
        <w:rPr>
          <w:rFonts w:ascii="Times New Roman" w:hAnsi="Times New Roman"/>
          <w:sz w:val="22"/>
          <w:szCs w:val="22"/>
        </w:rPr>
        <w:t xml:space="preserve"> (</w:t>
      </w:r>
      <w:r w:rsidR="006736E2" w:rsidRPr="002951EA">
        <w:rPr>
          <w:rFonts w:ascii="Times New Roman" w:hAnsi="Times New Roman"/>
          <w:sz w:val="22"/>
          <w:szCs w:val="22"/>
        </w:rPr>
        <w:t>subject to certain conditions)</w:t>
      </w:r>
      <w:r w:rsidRPr="006C1FFB">
        <w:rPr>
          <w:rFonts w:ascii="Times New Roman" w:hAnsi="Times New Roman"/>
          <w:sz w:val="22"/>
          <w:szCs w:val="22"/>
        </w:rPr>
        <w:t>;</w:t>
      </w:r>
    </w:p>
    <w:p w14:paraId="1E32007B" w14:textId="77777777" w:rsidR="00D63F03" w:rsidRPr="006C1FFB" w:rsidRDefault="00D63F03" w:rsidP="004548D6">
      <w:pPr>
        <w:ind w:left="360"/>
        <w:jc w:val="both"/>
        <w:rPr>
          <w:rFonts w:ascii="Times New Roman" w:hAnsi="Times New Roman"/>
          <w:sz w:val="22"/>
          <w:szCs w:val="22"/>
        </w:rPr>
      </w:pPr>
    </w:p>
    <w:p w14:paraId="7F49400D"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purchases of computer hardware, software or consulting services that are necessary to implement a computerized case management automation project administered by the Ohio prosecuting attorneys association and funded by a grant from the federal government.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307.86(G)];</w:t>
      </w:r>
    </w:p>
    <w:p w14:paraId="382B3CF7" w14:textId="77777777" w:rsidR="00D63F03" w:rsidRPr="006C1FFB" w:rsidRDefault="00D63F03" w:rsidP="004548D6">
      <w:pPr>
        <w:ind w:left="360"/>
        <w:jc w:val="both"/>
        <w:rPr>
          <w:rFonts w:ascii="Times New Roman" w:hAnsi="Times New Roman"/>
          <w:sz w:val="22"/>
          <w:szCs w:val="22"/>
        </w:rPr>
      </w:pPr>
    </w:p>
    <w:p w14:paraId="6DCEAE83"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purchases of child care </w:t>
      </w:r>
      <w:r w:rsidR="006736E2" w:rsidRPr="002951EA">
        <w:rPr>
          <w:rFonts w:ascii="Times New Roman" w:hAnsi="Times New Roman"/>
          <w:sz w:val="22"/>
          <w:szCs w:val="22"/>
        </w:rPr>
        <w:t xml:space="preserve">services </w:t>
      </w:r>
      <w:r w:rsidRPr="006C1FFB">
        <w:rPr>
          <w:rFonts w:ascii="Times New Roman" w:hAnsi="Times New Roman"/>
          <w:sz w:val="22"/>
          <w:szCs w:val="22"/>
        </w:rPr>
        <w:t>for county employees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307.86(H)];</w:t>
      </w:r>
    </w:p>
    <w:p w14:paraId="2D09CF2D" w14:textId="77777777" w:rsidR="00D63F03" w:rsidRPr="006C1FFB" w:rsidRDefault="00D63F03" w:rsidP="004548D6">
      <w:pPr>
        <w:ind w:left="360"/>
        <w:jc w:val="both"/>
        <w:rPr>
          <w:rFonts w:ascii="Times New Roman" w:hAnsi="Times New Roman"/>
          <w:sz w:val="22"/>
          <w:szCs w:val="22"/>
        </w:rPr>
      </w:pPr>
    </w:p>
    <w:p w14:paraId="6C5DC74A" w14:textId="77777777"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acquisition of property, including land, buildings, and other real property leased for offices, storage, parking</w:t>
      </w:r>
      <w:r w:rsidR="006736E2" w:rsidRPr="002951EA">
        <w:rPr>
          <w:rFonts w:ascii="Times New Roman" w:hAnsi="Times New Roman"/>
          <w:sz w:val="22"/>
          <w:szCs w:val="22"/>
        </w:rPr>
        <w:t xml:space="preserve">, or other purposes, </w:t>
      </w:r>
      <w:r w:rsidRPr="006C1FFB">
        <w:rPr>
          <w:rFonts w:ascii="Times New Roman" w:hAnsi="Times New Roman"/>
          <w:sz w:val="22"/>
          <w:szCs w:val="22"/>
        </w:rPr>
        <w:t xml:space="preserve">pursuant to </w:t>
      </w:r>
      <w:r w:rsidR="006736E2">
        <w:rPr>
          <w:rFonts w:ascii="Times New Roman" w:hAnsi="Times New Roman"/>
          <w:sz w:val="22"/>
          <w:szCs w:val="22"/>
        </w:rPr>
        <w:t>§ 307.86</w:t>
      </w:r>
      <w:r w:rsidRPr="002951EA">
        <w:rPr>
          <w:rFonts w:ascii="Times New Roman" w:hAnsi="Times New Roman"/>
          <w:sz w:val="22"/>
          <w:szCs w:val="22"/>
        </w:rPr>
        <w:t>(I)</w:t>
      </w:r>
      <w:r w:rsidR="006736E2" w:rsidRPr="002951EA">
        <w:rPr>
          <w:rFonts w:ascii="Times New Roman" w:hAnsi="Times New Roman"/>
          <w:sz w:val="22"/>
          <w:szCs w:val="22"/>
        </w:rPr>
        <w:t xml:space="preserve"> (subject to certain conditions);</w:t>
      </w:r>
    </w:p>
    <w:p w14:paraId="64B348D5" w14:textId="77777777" w:rsidR="00D63F03" w:rsidRPr="002951EA" w:rsidRDefault="00D63F03" w:rsidP="004548D6">
      <w:pPr>
        <w:ind w:left="360"/>
        <w:jc w:val="both"/>
        <w:rPr>
          <w:rFonts w:ascii="Times New Roman" w:hAnsi="Times New Roman"/>
          <w:sz w:val="22"/>
          <w:szCs w:val="22"/>
        </w:rPr>
      </w:pPr>
    </w:p>
    <w:p w14:paraId="4CFE0365" w14:textId="77777777"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programs or services under </w:t>
      </w:r>
      <w:r w:rsidR="006736E2" w:rsidRPr="002951EA">
        <w:rPr>
          <w:rFonts w:ascii="Times New Roman" w:hAnsi="Times New Roman"/>
          <w:sz w:val="22"/>
          <w:szCs w:val="22"/>
        </w:rPr>
        <w:t>§</w:t>
      </w:r>
      <w:r w:rsidRPr="002951EA">
        <w:rPr>
          <w:rFonts w:ascii="Times New Roman" w:hAnsi="Times New Roman"/>
          <w:sz w:val="22"/>
          <w:szCs w:val="22"/>
        </w:rPr>
        <w:t xml:space="preserve"> 307.86(J) for a felony </w:t>
      </w:r>
      <w:r w:rsidR="006736E2" w:rsidRPr="002951EA">
        <w:rPr>
          <w:rFonts w:ascii="Times New Roman" w:hAnsi="Times New Roman"/>
          <w:sz w:val="22"/>
          <w:szCs w:val="22"/>
        </w:rPr>
        <w:t xml:space="preserve">or misdemeanant </w:t>
      </w:r>
      <w:r w:rsidRPr="002951EA">
        <w:rPr>
          <w:rFonts w:ascii="Times New Roman" w:hAnsi="Times New Roman"/>
          <w:sz w:val="22"/>
          <w:szCs w:val="22"/>
        </w:rPr>
        <w:t>delinquent, unruly youth, or status offender under the supervision of the juvenile court; and</w:t>
      </w:r>
    </w:p>
    <w:p w14:paraId="47D528BC" w14:textId="77777777" w:rsidR="00D63F03" w:rsidRPr="002951EA" w:rsidRDefault="00D63F03" w:rsidP="004548D6">
      <w:pPr>
        <w:ind w:left="360"/>
        <w:jc w:val="both"/>
        <w:rPr>
          <w:rFonts w:ascii="Times New Roman" w:hAnsi="Times New Roman"/>
          <w:sz w:val="22"/>
          <w:szCs w:val="22"/>
        </w:rPr>
      </w:pPr>
    </w:p>
    <w:p w14:paraId="5788957A" w14:textId="77777777" w:rsidR="00D63F03" w:rsidRPr="002951EA" w:rsidRDefault="00D63F03" w:rsidP="00201CBB">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 xml:space="preserve">purchase of </w:t>
      </w:r>
      <w:r w:rsidR="006736E2" w:rsidRPr="002951EA">
        <w:rPr>
          <w:rFonts w:ascii="Times New Roman" w:hAnsi="Times New Roman"/>
          <w:sz w:val="22"/>
          <w:szCs w:val="22"/>
        </w:rPr>
        <w:t>family</w:t>
      </w:r>
      <w:r w:rsidRPr="002951EA">
        <w:rPr>
          <w:rFonts w:ascii="Times New Roman" w:hAnsi="Times New Roman"/>
          <w:sz w:val="22"/>
          <w:szCs w:val="22"/>
        </w:rPr>
        <w:t xml:space="preserve"> services, programs, or certain ancillary services by a public children services agency for children at risk or alleged to be abused, negl</w:t>
      </w:r>
      <w:r w:rsidR="00E14AB6" w:rsidRPr="002951EA">
        <w:rPr>
          <w:rFonts w:ascii="Times New Roman" w:hAnsi="Times New Roman"/>
          <w:sz w:val="22"/>
          <w:szCs w:val="22"/>
        </w:rPr>
        <w:t xml:space="preserve">ected, or dependent children [Ohio Rev. Code </w:t>
      </w:r>
      <w:r w:rsidR="00FA7EE9" w:rsidRPr="002951EA">
        <w:rPr>
          <w:rFonts w:ascii="Times New Roman" w:hAnsi="Times New Roman"/>
          <w:sz w:val="22"/>
          <w:szCs w:val="22"/>
        </w:rPr>
        <w:t xml:space="preserve">§ </w:t>
      </w:r>
      <w:r w:rsidR="006736E2" w:rsidRPr="002951EA">
        <w:rPr>
          <w:rFonts w:ascii="Times New Roman" w:hAnsi="Times New Roman"/>
          <w:sz w:val="22"/>
          <w:szCs w:val="22"/>
        </w:rPr>
        <w:t>307.86(K)]; and</w:t>
      </w:r>
    </w:p>
    <w:p w14:paraId="2DDB59B7" w14:textId="77777777" w:rsidR="006736E2" w:rsidRPr="002951EA" w:rsidRDefault="006736E2" w:rsidP="006736E2">
      <w:pPr>
        <w:pStyle w:val="ListParagraph"/>
        <w:rPr>
          <w:rFonts w:ascii="Times New Roman" w:hAnsi="Times New Roman"/>
          <w:sz w:val="22"/>
          <w:szCs w:val="22"/>
        </w:rPr>
      </w:pPr>
    </w:p>
    <w:p w14:paraId="530D86A3" w14:textId="4884730A" w:rsidR="006736E2" w:rsidRDefault="006736E2" w:rsidP="006736E2">
      <w:pPr>
        <w:numPr>
          <w:ilvl w:val="0"/>
          <w:numId w:val="7"/>
        </w:numPr>
        <w:tabs>
          <w:tab w:val="clear" w:pos="720"/>
          <w:tab w:val="num" w:pos="1080"/>
        </w:tabs>
        <w:ind w:left="1080"/>
        <w:jc w:val="both"/>
        <w:rPr>
          <w:rFonts w:ascii="Times New Roman" w:hAnsi="Times New Roman"/>
          <w:sz w:val="22"/>
          <w:szCs w:val="22"/>
        </w:rPr>
      </w:pPr>
      <w:r w:rsidRPr="002951EA">
        <w:rPr>
          <w:rFonts w:ascii="Times New Roman" w:hAnsi="Times New Roman"/>
          <w:sz w:val="22"/>
          <w:szCs w:val="22"/>
        </w:rPr>
        <w:t>purchase of emergency medical services by a contract made by the board of county commissioners with a joint emergency medical services district [Ohio Rev. Code § 307.86(L)].</w:t>
      </w:r>
    </w:p>
    <w:p w14:paraId="4BA1F2D0" w14:textId="77777777" w:rsidR="00046F6E" w:rsidRDefault="00046F6E" w:rsidP="00046F6E">
      <w:pPr>
        <w:pStyle w:val="ListParagraph"/>
        <w:rPr>
          <w:rFonts w:ascii="Times New Roman" w:hAnsi="Times New Roman"/>
          <w:sz w:val="22"/>
          <w:szCs w:val="22"/>
        </w:rPr>
      </w:pPr>
    </w:p>
    <w:p w14:paraId="1C3E1709" w14:textId="7A02F7AF" w:rsidR="00046F6E" w:rsidRPr="00046F6E" w:rsidRDefault="00046F6E" w:rsidP="006736E2">
      <w:pPr>
        <w:numPr>
          <w:ilvl w:val="0"/>
          <w:numId w:val="7"/>
        </w:numPr>
        <w:tabs>
          <w:tab w:val="clear" w:pos="720"/>
          <w:tab w:val="num" w:pos="1080"/>
        </w:tabs>
        <w:ind w:left="1080"/>
        <w:jc w:val="both"/>
        <w:rPr>
          <w:rFonts w:ascii="Times New Roman" w:hAnsi="Times New Roman"/>
          <w:sz w:val="22"/>
          <w:szCs w:val="22"/>
          <w:u w:val="double"/>
        </w:rPr>
      </w:pPr>
      <w:r w:rsidRPr="00046F6E">
        <w:rPr>
          <w:rFonts w:ascii="Times New Roman" w:hAnsi="Times New Roman"/>
          <w:sz w:val="22"/>
          <w:szCs w:val="22"/>
          <w:u w:val="double"/>
        </w:rPr>
        <w:t>The purchase consists of used supplies and is made at a public auction [Ohio Rev. Code § 307.86(N)]</w:t>
      </w:r>
    </w:p>
    <w:p w14:paraId="48F30E28" w14:textId="77777777" w:rsidR="00D63F03" w:rsidRPr="006C1FFB" w:rsidRDefault="00D63F03" w:rsidP="004548D6">
      <w:pPr>
        <w:ind w:left="360"/>
        <w:jc w:val="both"/>
        <w:rPr>
          <w:rFonts w:ascii="Times New Roman" w:hAnsi="Times New Roman"/>
          <w:sz w:val="22"/>
          <w:szCs w:val="22"/>
        </w:rPr>
      </w:pPr>
    </w:p>
    <w:p w14:paraId="2F72E06F"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Excluded from competitive bidding are expenditures for the services of an accountant, architect, attorney, physician, professional engineer, construction project manager, consultant, surveyor, or appraiser.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307.86].</w:t>
      </w:r>
    </w:p>
    <w:p w14:paraId="6518DC3C" w14:textId="77777777" w:rsidR="00D63F03" w:rsidRPr="006C1FFB" w:rsidRDefault="00D63F03" w:rsidP="004548D6">
      <w:pPr>
        <w:ind w:left="360"/>
        <w:jc w:val="both"/>
        <w:rPr>
          <w:rFonts w:ascii="Times New Roman" w:hAnsi="Times New Roman"/>
          <w:sz w:val="22"/>
          <w:szCs w:val="22"/>
        </w:rPr>
      </w:pPr>
    </w:p>
    <w:p w14:paraId="05C5E8CE" w14:textId="77777777" w:rsidR="00907A15" w:rsidRPr="00867CE2" w:rsidRDefault="00D63F03" w:rsidP="00201CBB">
      <w:pPr>
        <w:numPr>
          <w:ilvl w:val="0"/>
          <w:numId w:val="7"/>
        </w:numPr>
        <w:tabs>
          <w:tab w:val="clear" w:pos="720"/>
          <w:tab w:val="num" w:pos="1080"/>
        </w:tabs>
        <w:ind w:left="1080"/>
        <w:jc w:val="both"/>
        <w:rPr>
          <w:rFonts w:ascii="Times New Roman" w:hAnsi="Times New Roman"/>
          <w:sz w:val="22"/>
          <w:szCs w:val="22"/>
        </w:rPr>
      </w:pPr>
      <w:r w:rsidRPr="005D7879">
        <w:rPr>
          <w:rFonts w:ascii="Times New Roman" w:hAnsi="Times New Roman"/>
          <w:sz w:val="22"/>
          <w:szCs w:val="22"/>
        </w:rPr>
        <w:t xml:space="preserve">Certain acquisitions made through another entity’s purchasing </w:t>
      </w:r>
      <w:r w:rsidRPr="00867CE2">
        <w:rPr>
          <w:rFonts w:ascii="Times New Roman" w:hAnsi="Times New Roman"/>
          <w:sz w:val="22"/>
          <w:szCs w:val="22"/>
        </w:rPr>
        <w:t>program</w:t>
      </w:r>
      <w:r w:rsidR="00A70B57" w:rsidRPr="00867CE2">
        <w:rPr>
          <w:rFonts w:ascii="Times New Roman" w:hAnsi="Times New Roman"/>
          <w:sz w:val="22"/>
          <w:szCs w:val="22"/>
        </w:rPr>
        <w:t xml:space="preserve"> pursuant to Ohio Rev. Code </w:t>
      </w:r>
      <w:r w:rsidR="00FA7EE9">
        <w:rPr>
          <w:rFonts w:ascii="Times New Roman" w:hAnsi="Times New Roman"/>
          <w:sz w:val="22"/>
          <w:szCs w:val="22"/>
        </w:rPr>
        <w:t xml:space="preserve">§ </w:t>
      </w:r>
      <w:r w:rsidR="00C86458" w:rsidRPr="00867CE2">
        <w:rPr>
          <w:rFonts w:ascii="Times New Roman" w:hAnsi="Times New Roman"/>
          <w:sz w:val="22"/>
          <w:szCs w:val="22"/>
        </w:rPr>
        <w:t xml:space="preserve">9.48.  [Ohio Rev. Code </w:t>
      </w:r>
      <w:r w:rsidR="00FA7EE9">
        <w:rPr>
          <w:rFonts w:ascii="Times New Roman" w:hAnsi="Times New Roman"/>
          <w:sz w:val="22"/>
          <w:szCs w:val="22"/>
        </w:rPr>
        <w:t xml:space="preserve">§ </w:t>
      </w:r>
      <w:r w:rsidR="00A70B57" w:rsidRPr="00867CE2">
        <w:rPr>
          <w:rFonts w:ascii="Times New Roman" w:hAnsi="Times New Roman"/>
          <w:sz w:val="22"/>
          <w:szCs w:val="22"/>
        </w:rPr>
        <w:t>307.86]</w:t>
      </w:r>
    </w:p>
    <w:p w14:paraId="1480D5BE" w14:textId="77777777" w:rsidR="005D7879" w:rsidRPr="005D7879" w:rsidRDefault="005D7879" w:rsidP="005D7879">
      <w:pPr>
        <w:ind w:left="1080"/>
        <w:jc w:val="both"/>
        <w:rPr>
          <w:rFonts w:ascii="Times New Roman" w:hAnsi="Times New Roman"/>
          <w:sz w:val="22"/>
          <w:szCs w:val="22"/>
        </w:rPr>
      </w:pPr>
    </w:p>
    <w:p w14:paraId="2D94A8A0" w14:textId="77777777" w:rsidR="00D63F03" w:rsidRPr="006C1FFB" w:rsidRDefault="00D63F03" w:rsidP="00201CBB">
      <w:pPr>
        <w:pStyle w:val="ListParagraph"/>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Counties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 xml:space="preserve">.71 which require counties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w:t>
      </w:r>
      <w:r w:rsidRPr="006C1FFB">
        <w:rPr>
          <w:rFonts w:ascii="Times New Roman" w:hAnsi="Times New Roman"/>
          <w:sz w:val="22"/>
          <w:szCs w:val="22"/>
        </w:rPr>
        <w:lastRenderedPageBreak/>
        <w:t>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14:paraId="3B15CA5B" w14:textId="77777777" w:rsidR="00D63F03" w:rsidRPr="006C1FFB" w:rsidRDefault="00D63F03" w:rsidP="004548D6">
      <w:pPr>
        <w:pStyle w:val="ListParagraph"/>
        <w:ind w:left="1080"/>
        <w:rPr>
          <w:rFonts w:ascii="Times New Roman" w:hAnsi="Times New Roman"/>
          <w:sz w:val="22"/>
          <w:szCs w:val="22"/>
        </w:rPr>
      </w:pPr>
    </w:p>
    <w:p w14:paraId="4E00E2CB" w14:textId="77777777" w:rsidR="00D63F03" w:rsidRPr="006C1FFB" w:rsidRDefault="00E14AB6" w:rsidP="00201CBB">
      <w:pPr>
        <w:numPr>
          <w:ilvl w:val="0"/>
          <w:numId w:val="7"/>
        </w:numPr>
        <w:tabs>
          <w:tab w:val="clear" w:pos="720"/>
          <w:tab w:val="num" w:pos="1080"/>
        </w:tabs>
        <w:ind w:left="1080"/>
        <w:jc w:val="both"/>
        <w:rPr>
          <w:rFonts w:ascii="Times New Roman" w:hAnsi="Times New Roman"/>
          <w:sz w:val="22"/>
          <w:szCs w:val="22"/>
        </w:rPr>
      </w:pP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 xml:space="preserve">307.86(M) authorizes the use of competitive sealed proposals instead of competitive bidding when the county determines the use of competitive sealed proposals would be advantageous to the county and the county contracting authority complies with the proposal requirements outlined in </w:t>
      </w:r>
      <w:r>
        <w:rPr>
          <w:rFonts w:ascii="Times New Roman" w:hAnsi="Times New Roman"/>
          <w:sz w:val="22"/>
          <w:szCs w:val="22"/>
        </w:rPr>
        <w:t>Ohio Rev</w:t>
      </w:r>
      <w:r w:rsidR="00D63F03" w:rsidRPr="006C1FFB">
        <w:rPr>
          <w:rFonts w:ascii="Times New Roman" w:hAnsi="Times New Roman"/>
          <w:sz w:val="22"/>
          <w:szCs w:val="22"/>
        </w:rPr>
        <w:t>.</w:t>
      </w:r>
      <w:r>
        <w:rPr>
          <w:rFonts w:ascii="Times New Roman" w:hAnsi="Times New Roman"/>
          <w:sz w:val="22"/>
          <w:szCs w:val="22"/>
        </w:rPr>
        <w:t xml:space="preserve"> Code</w:t>
      </w:r>
      <w:r w:rsidR="00D63F03" w:rsidRPr="006C1FFB">
        <w:rPr>
          <w:rFonts w:ascii="Times New Roman" w:hAnsi="Times New Roman"/>
          <w:sz w:val="22"/>
          <w:szCs w:val="22"/>
        </w:rPr>
        <w:t xml:space="preserv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307.862.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307.862(G) precludes a county contracting authority from using competitive sealed proposals for contracts for construction, design, demolition, alteration, repair, or reconstruction of a building, highway, drainage system, water system, road, street, alley, sewer, ditch, sewage disposal plant, waterworks, and all other structures or works of any nature.  Therefore, the competitive sealed proposal method may be used only for purchases of non-construction related products and supplies and to the acquisition of services other than those services already exempted from the continuing competitive bidding procedure.  For example, it might be used to acquire janitorial services or to purchase office supplies and equipment.</w:t>
      </w:r>
    </w:p>
    <w:p w14:paraId="13096881" w14:textId="77777777" w:rsidR="00D63F03" w:rsidRPr="006C1FFB" w:rsidRDefault="00D63F03" w:rsidP="004548D6">
      <w:pPr>
        <w:pStyle w:val="ListParagraph"/>
        <w:ind w:left="1080"/>
        <w:rPr>
          <w:rFonts w:ascii="Times New Roman" w:hAnsi="Times New Roman"/>
          <w:sz w:val="22"/>
          <w:szCs w:val="22"/>
        </w:rPr>
      </w:pPr>
    </w:p>
    <w:p w14:paraId="6AFADFC6" w14:textId="77777777" w:rsidR="00D63F03" w:rsidRPr="006C1FFB" w:rsidRDefault="00D63F03" w:rsidP="00201CBB">
      <w:pPr>
        <w:numPr>
          <w:ilvl w:val="0"/>
          <w:numId w:val="7"/>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 county may contract for energy conservation savings pursuant to Ohio Rev. Code </w:t>
      </w:r>
      <w:r w:rsidR="006736E2">
        <w:rPr>
          <w:rFonts w:ascii="Times New Roman" w:hAnsi="Times New Roman"/>
          <w:sz w:val="22"/>
          <w:szCs w:val="22"/>
        </w:rPr>
        <w:t xml:space="preserve">§ </w:t>
      </w:r>
      <w:r w:rsidRPr="006C1FFB">
        <w:rPr>
          <w:rFonts w:ascii="Times New Roman" w:hAnsi="Times New Roman"/>
          <w:sz w:val="22"/>
          <w:szCs w:val="22"/>
        </w:rPr>
        <w:t>307.041.  This section provides two procurement options:</w:t>
      </w:r>
    </w:p>
    <w:p w14:paraId="356790A3" w14:textId="77777777"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 xml:space="preserve">To follow 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307.86 to 307.92 (i.e. competitively bid contracts ≥ $</w:t>
      </w:r>
      <w:r w:rsidR="008F272E" w:rsidRPr="008F272E">
        <w:rPr>
          <w:rFonts w:ascii="Times New Roman" w:hAnsi="Times New Roman"/>
          <w:sz w:val="22"/>
          <w:szCs w:val="22"/>
        </w:rPr>
        <w:t>5</w:t>
      </w:r>
      <w:r w:rsidRPr="008F272E">
        <w:rPr>
          <w:rFonts w:ascii="Times New Roman" w:hAnsi="Times New Roman"/>
          <w:sz w:val="22"/>
          <w:szCs w:val="22"/>
        </w:rPr>
        <w:t>0,000</w:t>
      </w:r>
      <w:r w:rsidRPr="006C1FFB">
        <w:rPr>
          <w:rFonts w:ascii="Times New Roman" w:hAnsi="Times New Roman"/>
          <w:sz w:val="22"/>
          <w:szCs w:val="22"/>
        </w:rPr>
        <w:t>). [</w:t>
      </w:r>
      <w:r w:rsidR="006736E2" w:rsidRPr="006C1FFB">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307.041(C)(1)</w:t>
      </w:r>
      <w:r w:rsidR="006736E2">
        <w:rPr>
          <w:rFonts w:ascii="Times New Roman" w:hAnsi="Times New Roman"/>
          <w:sz w:val="22"/>
          <w:szCs w:val="22"/>
        </w:rPr>
        <w:t>(a)</w:t>
      </w:r>
      <w:r w:rsidRPr="006C1FFB">
        <w:rPr>
          <w:rFonts w:ascii="Times New Roman" w:hAnsi="Times New Roman"/>
          <w:sz w:val="22"/>
          <w:szCs w:val="22"/>
        </w:rPr>
        <w:t>]</w:t>
      </w:r>
    </w:p>
    <w:p w14:paraId="612491A8" w14:textId="77777777" w:rsidR="00D63F03" w:rsidRPr="006C1FFB" w:rsidRDefault="00D63F03" w:rsidP="00201CBB">
      <w:pPr>
        <w:numPr>
          <w:ilvl w:val="1"/>
          <w:numId w:val="7"/>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Request proposals from at least 3 vendors, after advertising the project.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307.041(C)(</w:t>
      </w:r>
      <w:r w:rsidR="00F945DC" w:rsidRPr="00867CE2">
        <w:rPr>
          <w:rFonts w:ascii="Times New Roman" w:hAnsi="Times New Roman"/>
          <w:sz w:val="22"/>
          <w:szCs w:val="22"/>
        </w:rPr>
        <w:t>1</w:t>
      </w:r>
      <w:r w:rsidRPr="00867CE2">
        <w:rPr>
          <w:rFonts w:ascii="Times New Roman" w:hAnsi="Times New Roman"/>
          <w:sz w:val="22"/>
          <w:szCs w:val="22"/>
        </w:rPr>
        <w:t>)</w:t>
      </w:r>
      <w:r w:rsidR="00F945DC" w:rsidRPr="00867CE2">
        <w:rPr>
          <w:rFonts w:ascii="Times New Roman" w:hAnsi="Times New Roman"/>
          <w:sz w:val="22"/>
          <w:szCs w:val="22"/>
        </w:rPr>
        <w:t>(b)</w:t>
      </w:r>
      <w:r w:rsidRPr="00867CE2">
        <w:rPr>
          <w:rFonts w:ascii="Times New Roman" w:hAnsi="Times New Roman"/>
          <w:sz w:val="22"/>
          <w:szCs w:val="22"/>
        </w:rPr>
        <w:t>]</w:t>
      </w:r>
    </w:p>
    <w:p w14:paraId="52F4CF12" w14:textId="77777777" w:rsidR="00D63F03" w:rsidRPr="006C1FFB" w:rsidRDefault="00D63F03" w:rsidP="004548D6">
      <w:pPr>
        <w:ind w:left="360"/>
        <w:jc w:val="both"/>
        <w:rPr>
          <w:rFonts w:ascii="Times New Roman" w:hAnsi="Times New Roman"/>
          <w:sz w:val="22"/>
          <w:szCs w:val="22"/>
        </w:rPr>
      </w:pPr>
    </w:p>
    <w:p w14:paraId="14B8B4BE" w14:textId="77777777" w:rsidR="00D63F03" w:rsidRPr="006C1FFB" w:rsidRDefault="00E14AB6" w:rsidP="00740DB5">
      <w:pPr>
        <w:numPr>
          <w:ilvl w:val="0"/>
          <w:numId w:val="18"/>
        </w:numPr>
        <w:tabs>
          <w:tab w:val="clear" w:pos="720"/>
          <w:tab w:val="num" w:pos="1080"/>
        </w:tabs>
        <w:autoSpaceDE w:val="0"/>
        <w:autoSpaceDN w:val="0"/>
        <w:adjustRightInd w:val="0"/>
        <w:ind w:left="1080"/>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 xml:space="preserve">§ </w:t>
      </w:r>
      <w:r w:rsidR="00D63F03" w:rsidRPr="006C1FFB">
        <w:rPr>
          <w:rFonts w:ascii="Times New Roman" w:hAnsi="Times New Roman"/>
          <w:sz w:val="22"/>
          <w:szCs w:val="22"/>
        </w:rPr>
        <w:t xml:space="preserve">307.87 requires a county to advertise once per week for at least two consecutive weeks of its intent to seek competitive bids for purchases or leases with an estimated cost exceeding </w:t>
      </w:r>
      <w:r w:rsidR="00EA6CB9">
        <w:rPr>
          <w:rFonts w:ascii="Times New Roman" w:hAnsi="Times New Roman"/>
          <w:sz w:val="22"/>
          <w:szCs w:val="22"/>
        </w:rPr>
        <w:t>the bidding threshold</w:t>
      </w:r>
      <w:r w:rsidR="00D63F03" w:rsidRPr="006C1FFB">
        <w:rPr>
          <w:rFonts w:ascii="Times New Roman" w:hAnsi="Times New Roman"/>
          <w:sz w:val="22"/>
          <w:szCs w:val="22"/>
        </w:rPr>
        <w:t xml:space="preserve">.  If the contracting authority posts the notice on its internet site, it may eliminate the second notice otherwise required to be published in a newspaper of general circulation within the county, provided that the first notice published in such a newspaper meets all of the following requirements: (1) It is published at least two weeks before the opening of bids; (2) It includes a statement that the notice is posted on the contracting authority’s internet site on the world wide web; (3) It includes the internet address of the contracting authority’s internet site on the world wide web; and (4) It includes instructions describing how the notice may be accessed on the contracting authority’s internet site on the world wide web.  The county should also maintain a copy of the bid.  </w:t>
      </w:r>
      <w:r>
        <w:rPr>
          <w:rFonts w:ascii="Times New Roman" w:hAnsi="Times New Roman"/>
          <w:sz w:val="22"/>
          <w:szCs w:val="22"/>
        </w:rPr>
        <w:t xml:space="preserve">Ohio Rev. Code </w:t>
      </w:r>
      <w:r w:rsidR="006736E2">
        <w:rPr>
          <w:rFonts w:ascii="Times New Roman" w:hAnsi="Times New Roman"/>
          <w:sz w:val="22"/>
          <w:szCs w:val="22"/>
        </w:rPr>
        <w:t xml:space="preserve">§ </w:t>
      </w:r>
      <w:r w:rsidR="00D63F03" w:rsidRPr="006C1FFB">
        <w:rPr>
          <w:rFonts w:ascii="Times New Roman" w:hAnsi="Times New Roman"/>
          <w:sz w:val="22"/>
          <w:szCs w:val="22"/>
        </w:rPr>
        <w:t>307.88 requires that sealed</w:t>
      </w:r>
      <w:r w:rsidR="00D63F03" w:rsidRPr="006C1FFB">
        <w:rPr>
          <w:rStyle w:val="FootnoteReference"/>
          <w:rFonts w:ascii="Times New Roman" w:hAnsi="Times New Roman"/>
          <w:sz w:val="22"/>
          <w:szCs w:val="22"/>
        </w:rPr>
        <w:footnoteReference w:id="31"/>
      </w:r>
      <w:r w:rsidR="00D63F03" w:rsidRPr="006C1FFB">
        <w:rPr>
          <w:rFonts w:ascii="Times New Roman" w:hAnsi="Times New Roman"/>
          <w:sz w:val="22"/>
          <w:szCs w:val="22"/>
        </w:rPr>
        <w:t xml:space="preserve"> bids be opened and tabulated (i.e., summarized).  </w:t>
      </w:r>
    </w:p>
    <w:p w14:paraId="0CFA9047" w14:textId="77777777" w:rsidR="00D63F03" w:rsidRDefault="00D63F03" w:rsidP="009624E4">
      <w:pPr>
        <w:jc w:val="both"/>
        <w:rPr>
          <w:rFonts w:ascii="Times New Roman" w:hAnsi="Times New Roman"/>
          <w:sz w:val="22"/>
          <w:szCs w:val="22"/>
        </w:rPr>
      </w:pPr>
    </w:p>
    <w:p w14:paraId="2D06A6E8"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037DB090" w14:textId="27E8724F" w:rsidR="0095763B" w:rsidRDefault="0095763B" w:rsidP="009624E4">
      <w:pPr>
        <w:jc w:val="both"/>
        <w:rPr>
          <w:rFonts w:ascii="Times New Roman" w:hAnsi="Times New Roman"/>
          <w:sz w:val="22"/>
          <w:szCs w:val="22"/>
        </w:rPr>
      </w:pPr>
    </w:p>
    <w:p w14:paraId="1B760D81" w14:textId="77777777" w:rsidR="00D03737" w:rsidRPr="006C1FFB" w:rsidRDefault="00D03737" w:rsidP="009624E4">
      <w:pPr>
        <w:jc w:val="both"/>
        <w:rPr>
          <w:rFonts w:ascii="Times New Roman" w:hAnsi="Times New Roman"/>
          <w:sz w:val="22"/>
          <w:szCs w:val="22"/>
        </w:rPr>
      </w:pPr>
    </w:p>
    <w:p w14:paraId="07EB43B5" w14:textId="77777777" w:rsidR="00D63F03" w:rsidRPr="006C1FFB" w:rsidRDefault="006C1FFB" w:rsidP="0025637B">
      <w:pPr>
        <w:jc w:val="both"/>
        <w:rPr>
          <w:rFonts w:ascii="Times New Roman" w:hAnsi="Times New Roman"/>
          <w:b/>
          <w:sz w:val="22"/>
          <w:szCs w:val="22"/>
        </w:rPr>
      </w:pPr>
      <w:r w:rsidRPr="006C1FFB">
        <w:rPr>
          <w:rFonts w:ascii="Times New Roman" w:hAnsi="Times New Roman"/>
          <w:b/>
          <w:sz w:val="22"/>
          <w:szCs w:val="22"/>
        </w:rPr>
        <w:t>Suggested Audit Procedures</w:t>
      </w:r>
      <w:r w:rsidR="00D63F03" w:rsidRPr="006C1FFB">
        <w:rPr>
          <w:rFonts w:ascii="Times New Roman" w:hAnsi="Times New Roman"/>
          <w:b/>
          <w:sz w:val="22"/>
          <w:szCs w:val="22"/>
        </w:rPr>
        <w:t>:</w:t>
      </w:r>
    </w:p>
    <w:p w14:paraId="67911D7D" w14:textId="77777777" w:rsidR="00D63F03" w:rsidRPr="006C1FFB" w:rsidRDefault="00D63F03" w:rsidP="0025637B">
      <w:pPr>
        <w:jc w:val="both"/>
        <w:rPr>
          <w:rFonts w:ascii="Times New Roman" w:hAnsi="Times New Roman"/>
          <w:sz w:val="22"/>
          <w:szCs w:val="22"/>
        </w:rPr>
      </w:pPr>
    </w:p>
    <w:p w14:paraId="45254117" w14:textId="77777777" w:rsidR="00D63F03" w:rsidRPr="00201CBB" w:rsidRDefault="00D63F03" w:rsidP="000A5430">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When testing expenditures, determine that disbursements were made only by county warrant (or electronic transaction via the county auditor).</w:t>
      </w:r>
    </w:p>
    <w:p w14:paraId="413EF2C9" w14:textId="77777777" w:rsidR="00D63F03" w:rsidRPr="006C1FFB" w:rsidRDefault="00D63F03" w:rsidP="00201CBB">
      <w:pPr>
        <w:ind w:left="360"/>
        <w:jc w:val="both"/>
        <w:rPr>
          <w:rFonts w:ascii="Times New Roman" w:hAnsi="Times New Roman"/>
          <w:sz w:val="22"/>
          <w:szCs w:val="22"/>
        </w:rPr>
      </w:pPr>
    </w:p>
    <w:p w14:paraId="26F4E449" w14:textId="451AD63D" w:rsidR="00D63F03" w:rsidRPr="00201CBB" w:rsidRDefault="00D63F03" w:rsidP="000A5430">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 xml:space="preserve">Identify a few expenditures that should have been subject to competitive bidding while reading the minutes, by inquiry of government personnel, and/or by scanning the disbursement records.  </w:t>
      </w:r>
      <w:r w:rsidRPr="00201CBB">
        <w:rPr>
          <w:rFonts w:ascii="Times New Roman" w:hAnsi="Times New Roman"/>
          <w:sz w:val="22"/>
          <w:szCs w:val="22"/>
        </w:rPr>
        <w:lastRenderedPageBreak/>
        <w:t>Determine through inspection, vouching, or other such means that contracts over $50,000 were awarded using competitive bidding procedures.  Be alert for indications of “bid-splitting” or deliberate attempts to evade bid limitations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81003" w:rsidRPr="00781003">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BE68124" w14:textId="77777777" w:rsidR="00D63F03" w:rsidRDefault="00D63F03" w:rsidP="00201CBB">
      <w:pPr>
        <w:ind w:left="360"/>
        <w:jc w:val="both"/>
        <w:rPr>
          <w:rFonts w:ascii="Times New Roman" w:hAnsi="Times New Roman"/>
          <w:sz w:val="22"/>
          <w:szCs w:val="22"/>
        </w:rPr>
      </w:pPr>
    </w:p>
    <w:p w14:paraId="74F4F387" w14:textId="090E60FB" w:rsidR="00D63F03" w:rsidRPr="00201CBB" w:rsidRDefault="00D63F03" w:rsidP="000A5430">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For contracts selected above, determine whether advertisements of the proposals for bids were made at least once per week for two consecutive weeks</w:t>
      </w:r>
      <w:r w:rsidR="00ED7004">
        <w:rPr>
          <w:rFonts w:ascii="Times New Roman" w:hAnsi="Times New Roman"/>
          <w:sz w:val="22"/>
          <w:szCs w:val="22"/>
        </w:rPr>
        <w:t xml:space="preserve"> </w:t>
      </w:r>
      <w:r w:rsidRPr="00201CBB">
        <w:rPr>
          <w:rFonts w:ascii="Times New Roman" w:hAnsi="Times New Roman"/>
          <w:sz w:val="22"/>
          <w:szCs w:val="22"/>
        </w:rPr>
        <w:t>(the notice may be posted to the county’s website in lieu of a second newspaper publication, as described above), and whether bids were tabulated.</w:t>
      </w:r>
    </w:p>
    <w:p w14:paraId="742F7DBF" w14:textId="77777777" w:rsidR="00D63F03" w:rsidRPr="006C1FFB" w:rsidRDefault="00D63F03" w:rsidP="00201CBB">
      <w:pPr>
        <w:ind w:left="360"/>
        <w:jc w:val="both"/>
        <w:rPr>
          <w:rFonts w:ascii="Times New Roman" w:hAnsi="Times New Roman"/>
          <w:sz w:val="22"/>
          <w:szCs w:val="22"/>
        </w:rPr>
      </w:pPr>
    </w:p>
    <w:p w14:paraId="5CF80464" w14:textId="77777777" w:rsidR="00D63F03" w:rsidRPr="00201CBB" w:rsidRDefault="00D63F03" w:rsidP="000A5430">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For contracts exceeding $50,000 meeting one or more of the exceptions indicated above, determine documentation exists to support expenditures as meeting those exceptions.</w:t>
      </w:r>
    </w:p>
    <w:p w14:paraId="31CD61D8" w14:textId="77777777" w:rsidR="00D63F03" w:rsidRPr="006C1FFB" w:rsidRDefault="00D63F03" w:rsidP="00201CBB">
      <w:pPr>
        <w:ind w:left="360"/>
        <w:jc w:val="both"/>
        <w:rPr>
          <w:rFonts w:ascii="Times New Roman" w:hAnsi="Times New Roman"/>
          <w:sz w:val="22"/>
          <w:szCs w:val="22"/>
        </w:rPr>
      </w:pPr>
    </w:p>
    <w:p w14:paraId="2F2F7C6D" w14:textId="77777777" w:rsidR="00D63F03" w:rsidRPr="00201CBB" w:rsidRDefault="00D63F03" w:rsidP="000A5430">
      <w:pPr>
        <w:pStyle w:val="ListParagraph"/>
        <w:numPr>
          <w:ilvl w:val="0"/>
          <w:numId w:val="50"/>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4BC53D16" w14:textId="77777777" w:rsidR="00654C1E" w:rsidRDefault="00654C1E" w:rsidP="0025637B">
      <w:pPr>
        <w:jc w:val="both"/>
        <w:rPr>
          <w:rFonts w:ascii="Times New Roman" w:hAnsi="Times New Roman"/>
          <w:sz w:val="22"/>
          <w:szCs w:val="22"/>
        </w:rPr>
      </w:pPr>
    </w:p>
    <w:p w14:paraId="68C54683" w14:textId="77777777" w:rsidR="00654C1E" w:rsidRPr="006C1FFB" w:rsidRDefault="00654C1E" w:rsidP="0025637B">
      <w:pPr>
        <w:jc w:val="both"/>
        <w:rPr>
          <w:rFonts w:ascii="Times New Roman" w:hAnsi="Times New Roman"/>
          <w:sz w:val="22"/>
          <w:szCs w:val="22"/>
        </w:rPr>
      </w:pPr>
    </w:p>
    <w:p w14:paraId="732F0167"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D55C93F"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F16676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89BB73"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3E90D3B" w14:textId="77777777" w:rsidR="006C1FFB" w:rsidRPr="006C1FFB" w:rsidRDefault="006C1FFB" w:rsidP="0025637B">
      <w:pPr>
        <w:widowControl w:val="0"/>
        <w:jc w:val="both"/>
        <w:rPr>
          <w:rFonts w:ascii="Times New Roman" w:hAnsi="Times New Roman"/>
          <w:sz w:val="22"/>
          <w:szCs w:val="22"/>
        </w:rPr>
      </w:pPr>
    </w:p>
    <w:p w14:paraId="7EAD8432" w14:textId="77777777" w:rsidR="006C1FFB"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1B5645A" w14:textId="77777777" w:rsidR="006C1FFB" w:rsidRP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D7CA02"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F6D652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CD5185" w14:textId="77777777" w:rsidR="006C1FFB" w:rsidRPr="006C1FFB" w:rsidRDefault="006C1FFB" w:rsidP="0025637B">
      <w:pPr>
        <w:widowControl w:val="0"/>
        <w:jc w:val="both"/>
        <w:rPr>
          <w:rFonts w:ascii="Times New Roman" w:hAnsi="Times New Roman"/>
          <w:sz w:val="22"/>
          <w:szCs w:val="22"/>
        </w:rPr>
      </w:pPr>
    </w:p>
    <w:p w14:paraId="59BD2D70" w14:textId="77777777" w:rsidR="00354EB8" w:rsidRDefault="00354EB8" w:rsidP="0025637B">
      <w:pPr>
        <w:jc w:val="both"/>
        <w:rPr>
          <w:rFonts w:ascii="Times New Roman" w:hAnsi="Times New Roman"/>
          <w:sz w:val="22"/>
          <w:szCs w:val="22"/>
        </w:rPr>
        <w:sectPr w:rsidR="00354EB8" w:rsidSect="001334E2">
          <w:headerReference w:type="default" r:id="rId27"/>
          <w:type w:val="continuous"/>
          <w:pgSz w:w="12240" w:h="15840"/>
          <w:pgMar w:top="1440" w:right="1800" w:bottom="720" w:left="1800" w:header="720" w:footer="720" w:gutter="0"/>
          <w:cols w:space="720"/>
          <w:docGrid w:linePitch="360"/>
        </w:sectPr>
      </w:pPr>
    </w:p>
    <w:p w14:paraId="4984FE86" w14:textId="77777777" w:rsidR="00D63F03" w:rsidRPr="006C1FFB" w:rsidRDefault="00D63F03" w:rsidP="0025637B">
      <w:pPr>
        <w:jc w:val="both"/>
        <w:rPr>
          <w:rFonts w:ascii="Times New Roman" w:hAnsi="Times New Roman"/>
          <w:sz w:val="22"/>
          <w:szCs w:val="22"/>
        </w:rPr>
      </w:pPr>
    </w:p>
    <w:p w14:paraId="0E25368C" w14:textId="77777777" w:rsidR="00D63F03" w:rsidRPr="006C1FFB" w:rsidRDefault="00D63F03" w:rsidP="004548D6">
      <w:pPr>
        <w:ind w:left="360"/>
        <w:jc w:val="both"/>
        <w:rPr>
          <w:rFonts w:ascii="Times New Roman" w:hAnsi="Times New Roman"/>
          <w:sz w:val="22"/>
          <w:szCs w:val="22"/>
        </w:rPr>
      </w:pPr>
    </w:p>
    <w:p w14:paraId="44AA407F" w14:textId="77777777" w:rsidR="0095763B" w:rsidRDefault="0095763B">
      <w:pPr>
        <w:rPr>
          <w:rFonts w:ascii="Times New Roman" w:hAnsi="Times New Roman"/>
          <w:sz w:val="22"/>
          <w:szCs w:val="22"/>
        </w:rPr>
      </w:pPr>
      <w:r>
        <w:rPr>
          <w:rFonts w:ascii="Times New Roman" w:hAnsi="Times New Roman"/>
          <w:sz w:val="22"/>
          <w:szCs w:val="22"/>
        </w:rPr>
        <w:br w:type="page"/>
      </w:r>
    </w:p>
    <w:p w14:paraId="0C9A9FAD" w14:textId="19EE2110" w:rsidR="00DA5D20" w:rsidRPr="006C1FFB" w:rsidRDefault="00DA5D20" w:rsidP="003D6529">
      <w:pPr>
        <w:pStyle w:val="Heading3"/>
        <w:spacing w:before="0"/>
        <w:jc w:val="both"/>
      </w:pPr>
      <w:bookmarkStart w:id="32" w:name="_O-12_Compliance_Requirement:"/>
      <w:bookmarkStart w:id="33" w:name="_Ref24020321"/>
      <w:bookmarkStart w:id="34" w:name="_Toc30003042"/>
      <w:bookmarkEnd w:id="32"/>
      <w:r>
        <w:lastRenderedPageBreak/>
        <w:t>O-1</w:t>
      </w:r>
      <w:r w:rsidR="00100A31">
        <w:t>2</w:t>
      </w:r>
      <w:r w:rsidRPr="006C1FFB">
        <w:t xml:space="preserve"> Compliance Requirement:  </w:t>
      </w:r>
      <w:r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Pr="00616E08">
        <w:rPr>
          <w:b w:val="0"/>
        </w:rPr>
        <w:t xml:space="preserve">301.27 (county credit cards) and 301.29 (county procurement cards or “p-cards.”) </w:t>
      </w:r>
      <w:r w:rsidR="001334E2">
        <w:rPr>
          <w:b w:val="0"/>
        </w:rPr>
        <w:t xml:space="preserve">- </w:t>
      </w:r>
      <w:r w:rsidRPr="00616E08">
        <w:rPr>
          <w:b w:val="0"/>
        </w:rPr>
        <w:t xml:space="preserve"> </w:t>
      </w:r>
      <w:r w:rsidR="003877D5" w:rsidRPr="00616E08">
        <w:rPr>
          <w:b w:val="0"/>
        </w:rPr>
        <w:t>County credit and procurement cards</w:t>
      </w:r>
      <w:r w:rsidR="00ED7004">
        <w:rPr>
          <w:b w:val="0"/>
        </w:rPr>
        <w:t>.</w:t>
      </w:r>
      <w:r w:rsidRPr="00616E08">
        <w:rPr>
          <w:b w:val="0"/>
          <w:vertAlign w:val="superscript"/>
        </w:rPr>
        <w:footnoteReference w:id="32"/>
      </w:r>
      <w:bookmarkEnd w:id="33"/>
      <w:bookmarkEnd w:id="34"/>
    </w:p>
    <w:p w14:paraId="22EC693F" w14:textId="77777777" w:rsidR="00DA5D20" w:rsidRPr="006C1FFB" w:rsidRDefault="00DA5D20" w:rsidP="003D6529">
      <w:pPr>
        <w:widowControl w:val="0"/>
        <w:jc w:val="both"/>
        <w:rPr>
          <w:rFonts w:ascii="Times New Roman" w:hAnsi="Times New Roman"/>
          <w:sz w:val="22"/>
          <w:szCs w:val="22"/>
        </w:rPr>
      </w:pPr>
    </w:p>
    <w:p w14:paraId="628E4E9B" w14:textId="77777777" w:rsidR="00E66C94" w:rsidRDefault="00DA5D20" w:rsidP="003D6529">
      <w:pPr>
        <w:widowControl w:val="0"/>
        <w:jc w:val="both"/>
        <w:rPr>
          <w:rFonts w:ascii="Times New Roman" w:hAnsi="Times New Roman"/>
          <w:b/>
          <w:sz w:val="22"/>
          <w:szCs w:val="22"/>
        </w:rPr>
      </w:pPr>
      <w:r w:rsidRPr="006C1FFB">
        <w:rPr>
          <w:rFonts w:ascii="Times New Roman" w:hAnsi="Times New Roman"/>
          <w:b/>
          <w:sz w:val="22"/>
          <w:szCs w:val="22"/>
        </w:rPr>
        <w:t xml:space="preserve">Summary of Requirements: </w:t>
      </w:r>
    </w:p>
    <w:p w14:paraId="086A7D68" w14:textId="77777777" w:rsidR="00E66C94" w:rsidRDefault="00E66C94" w:rsidP="003D6529">
      <w:pPr>
        <w:widowControl w:val="0"/>
        <w:jc w:val="both"/>
        <w:rPr>
          <w:rFonts w:ascii="Times New Roman" w:hAnsi="Times New Roman"/>
          <w:b/>
          <w:sz w:val="22"/>
          <w:szCs w:val="22"/>
        </w:rPr>
      </w:pPr>
    </w:p>
    <w:p w14:paraId="7859C43D" w14:textId="77777777" w:rsidR="00DA5D20" w:rsidRPr="006C1FFB" w:rsidRDefault="006736E2" w:rsidP="003D6529">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301.27 (credit cards) requirements include the following:</w:t>
      </w:r>
    </w:p>
    <w:p w14:paraId="26CA409D" w14:textId="77777777" w:rsidR="00DA5D20" w:rsidRPr="006C1FFB" w:rsidRDefault="00DA5D20" w:rsidP="003D6529">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w:t>
      </w:r>
      <w:r w:rsidRPr="00867CE2">
        <w:rPr>
          <w:rFonts w:ascii="Times New Roman" w:hAnsi="Times New Roman"/>
          <w:sz w:val="22"/>
          <w:szCs w:val="22"/>
        </w:rPr>
        <w:t xml:space="preserve">Rev. Code </w:t>
      </w:r>
      <w:r w:rsidR="00FA7EE9">
        <w:rPr>
          <w:rFonts w:ascii="Times New Roman" w:hAnsi="Times New Roman"/>
          <w:sz w:val="22"/>
          <w:szCs w:val="22"/>
        </w:rPr>
        <w:t xml:space="preserve">§ </w:t>
      </w:r>
      <w:r w:rsidRPr="00867CE2">
        <w:rPr>
          <w:rFonts w:ascii="Times New Roman" w:hAnsi="Times New Roman"/>
          <w:sz w:val="22"/>
          <w:szCs w:val="22"/>
        </w:rPr>
        <w:t xml:space="preserve">113.40(A)(1) </w:t>
      </w:r>
      <w:r w:rsidR="00F945DC" w:rsidRPr="00867CE2">
        <w:rPr>
          <w:rFonts w:ascii="Times New Roman" w:hAnsi="Times New Roman"/>
          <w:sz w:val="22"/>
          <w:szCs w:val="22"/>
        </w:rPr>
        <w:t>includes</w:t>
      </w:r>
      <w:r w:rsidRPr="00867CE2">
        <w:rPr>
          <w:rFonts w:ascii="Times New Roman" w:hAnsi="Times New Roman"/>
          <w:sz w:val="22"/>
          <w:szCs w:val="22"/>
        </w:rPr>
        <w:t xml:space="preserve"> credit cards as </w:t>
      </w:r>
      <w:r w:rsidRPr="00867CE2">
        <w:rPr>
          <w:rFonts w:ascii="Times New Roman" w:hAnsi="Times New Roman"/>
          <w:i/>
          <w:sz w:val="22"/>
          <w:szCs w:val="22"/>
        </w:rPr>
        <w:t>financial transaction devices</w:t>
      </w:r>
      <w:r w:rsidR="00F945DC" w:rsidRPr="00867CE2">
        <w:rPr>
          <w:rFonts w:ascii="Times New Roman" w:hAnsi="Times New Roman"/>
          <w:i/>
          <w:sz w:val="22"/>
          <w:szCs w:val="22"/>
        </w:rPr>
        <w:t>.</w:t>
      </w:r>
      <w:r w:rsidR="00867CE2" w:rsidRPr="000265FC">
        <w:rPr>
          <w:rFonts w:ascii="Times New Roman" w:hAnsi="Times New Roman"/>
          <w:sz w:val="22"/>
          <w:szCs w:val="22"/>
        </w:rPr>
        <w:t xml:space="preserve"> </w:t>
      </w:r>
      <w:r w:rsidRPr="00867CE2">
        <w:rPr>
          <w:rFonts w:ascii="Times New Roman" w:hAnsi="Times New Roman"/>
          <w:sz w:val="22"/>
          <w:szCs w:val="22"/>
        </w:rPr>
        <w:t xml:space="preserve"> </w:t>
      </w:r>
      <w:r w:rsidR="00F945DC" w:rsidRPr="00867CE2">
        <w:rPr>
          <w:rFonts w:ascii="Times New Roman" w:hAnsi="Times New Roman"/>
          <w:sz w:val="22"/>
          <w:szCs w:val="22"/>
        </w:rPr>
        <w:t xml:space="preserve">Under </w:t>
      </w:r>
      <w:r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Pr="00867CE2">
        <w:rPr>
          <w:rFonts w:ascii="Times New Roman" w:hAnsi="Times New Roman"/>
          <w:sz w:val="22"/>
          <w:szCs w:val="22"/>
        </w:rPr>
        <w:t>301.27</w:t>
      </w:r>
      <w:r w:rsidR="00F945DC" w:rsidRPr="00867CE2">
        <w:rPr>
          <w:rFonts w:ascii="Times New Roman" w:hAnsi="Times New Roman"/>
          <w:sz w:val="22"/>
          <w:szCs w:val="22"/>
        </w:rPr>
        <w:t>, a credit card includes gasoline and telephone credit cards but excludes any procurement card authorized under Ohio Rev. Code 301.29</w:t>
      </w:r>
      <w:r w:rsidR="00867CE2">
        <w:rPr>
          <w:rFonts w:ascii="Times New Roman" w:hAnsi="Times New Roman"/>
          <w:sz w:val="22"/>
          <w:szCs w:val="22"/>
        </w:rPr>
        <w:t>.</w:t>
      </w:r>
    </w:p>
    <w:p w14:paraId="381D829B" w14:textId="77777777" w:rsidR="00DA5D20" w:rsidRPr="006C1FFB" w:rsidRDefault="00DA5D20" w:rsidP="003D6529">
      <w:pPr>
        <w:widowControl w:val="0"/>
        <w:ind w:left="360"/>
        <w:jc w:val="both"/>
        <w:rPr>
          <w:rFonts w:ascii="Times New Roman" w:hAnsi="Times New Roman"/>
          <w:sz w:val="22"/>
          <w:szCs w:val="22"/>
        </w:rPr>
      </w:pPr>
    </w:p>
    <w:p w14:paraId="5F28374B" w14:textId="77777777" w:rsidR="00DA5D20" w:rsidRPr="006C1FFB" w:rsidRDefault="00DA5D20" w:rsidP="003D6529">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 xml:space="preserve">County employees, including commissioners and appointing authorities (i.e. other elected officials), can charge </w:t>
      </w:r>
      <w:r w:rsidRPr="006C1FFB">
        <w:rPr>
          <w:rFonts w:ascii="Times New Roman" w:hAnsi="Times New Roman"/>
          <w:i/>
          <w:sz w:val="22"/>
          <w:szCs w:val="22"/>
        </w:rPr>
        <w:t>only the following</w:t>
      </w:r>
      <w:r w:rsidRPr="006C1FFB">
        <w:rPr>
          <w:rFonts w:ascii="Times New Roman" w:hAnsi="Times New Roman"/>
          <w:sz w:val="22"/>
          <w:szCs w:val="22"/>
        </w:rPr>
        <w:t xml:space="preserve"> work-related expenses to credit cards:</w:t>
      </w:r>
    </w:p>
    <w:p w14:paraId="24DE20EC"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Food</w:t>
      </w:r>
    </w:p>
    <w:p w14:paraId="78A1CE0E"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Transportation</w:t>
      </w:r>
    </w:p>
    <w:p w14:paraId="726AE47F"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Gas &amp; oil (only for vehicles the county owns or leases)</w:t>
      </w:r>
    </w:p>
    <w:p w14:paraId="09CCCE42" w14:textId="77777777" w:rsidR="006736E2" w:rsidRPr="002951EA" w:rsidRDefault="006736E2" w:rsidP="006736E2">
      <w:pPr>
        <w:widowControl w:val="0"/>
        <w:numPr>
          <w:ilvl w:val="0"/>
          <w:numId w:val="20"/>
        </w:numPr>
        <w:tabs>
          <w:tab w:val="clear" w:pos="1080"/>
          <w:tab w:val="num" w:pos="1530"/>
        </w:tabs>
        <w:jc w:val="both"/>
        <w:rPr>
          <w:rFonts w:ascii="Times New Roman" w:hAnsi="Times New Roman"/>
          <w:sz w:val="22"/>
          <w:szCs w:val="22"/>
        </w:rPr>
      </w:pPr>
      <w:r w:rsidRPr="002951EA">
        <w:rPr>
          <w:rFonts w:ascii="Times New Roman" w:hAnsi="Times New Roman"/>
          <w:sz w:val="22"/>
          <w:szCs w:val="22"/>
        </w:rPr>
        <w:t>Motor vehicle repair and maintenance</w:t>
      </w:r>
    </w:p>
    <w:p w14:paraId="11115FAB"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Telephone</w:t>
      </w:r>
    </w:p>
    <w:p w14:paraId="628FE49B"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Lodging</w:t>
      </w:r>
    </w:p>
    <w:p w14:paraId="45420512" w14:textId="77777777" w:rsidR="00DA5D20" w:rsidRPr="006C1FFB" w:rsidRDefault="00DA5D20" w:rsidP="00740DB5">
      <w:pPr>
        <w:widowControl w:val="0"/>
        <w:numPr>
          <w:ilvl w:val="0"/>
          <w:numId w:val="20"/>
        </w:numPr>
        <w:tabs>
          <w:tab w:val="clear" w:pos="1080"/>
          <w:tab w:val="num" w:pos="1530"/>
        </w:tabs>
        <w:jc w:val="both"/>
        <w:rPr>
          <w:rFonts w:ascii="Times New Roman" w:hAnsi="Times New Roman"/>
          <w:sz w:val="22"/>
          <w:szCs w:val="22"/>
        </w:rPr>
      </w:pPr>
      <w:r w:rsidRPr="006C1FFB">
        <w:rPr>
          <w:rFonts w:ascii="Times New Roman" w:hAnsi="Times New Roman"/>
          <w:sz w:val="22"/>
          <w:szCs w:val="22"/>
        </w:rPr>
        <w:t>Internet service providers</w:t>
      </w:r>
    </w:p>
    <w:p w14:paraId="10C9598F" w14:textId="77777777" w:rsidR="00DA5D20" w:rsidRPr="00867CE2" w:rsidRDefault="00DA5D20"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Expenses for children temporarily in the care of a public children services agency</w:t>
      </w:r>
    </w:p>
    <w:p w14:paraId="177D8A82" w14:textId="77777777" w:rsidR="00753A85" w:rsidRPr="00867CE2"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Webinar expenses</w:t>
      </w:r>
    </w:p>
    <w:p w14:paraId="4637629C" w14:textId="77777777" w:rsidR="00753A85" w:rsidRDefault="00753A85" w:rsidP="00740DB5">
      <w:pPr>
        <w:widowControl w:val="0"/>
        <w:numPr>
          <w:ilvl w:val="0"/>
          <w:numId w:val="20"/>
        </w:numPr>
        <w:tabs>
          <w:tab w:val="clear" w:pos="1080"/>
          <w:tab w:val="num" w:pos="1530"/>
        </w:tabs>
        <w:jc w:val="both"/>
        <w:rPr>
          <w:rFonts w:ascii="Times New Roman" w:hAnsi="Times New Roman"/>
          <w:sz w:val="22"/>
          <w:szCs w:val="22"/>
        </w:rPr>
      </w:pPr>
      <w:r w:rsidRPr="00867CE2">
        <w:rPr>
          <w:rFonts w:ascii="Times New Roman" w:hAnsi="Times New Roman"/>
          <w:sz w:val="22"/>
          <w:szCs w:val="22"/>
        </w:rPr>
        <w:t xml:space="preserve">Purchase of automatic or electronic data processing or record-keeping equipment, software, or services if the county has established an automatic data processing board.  The purchases must comply with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867CE2">
        <w:rPr>
          <w:rFonts w:ascii="Times New Roman" w:hAnsi="Times New Roman"/>
          <w:sz w:val="22"/>
          <w:szCs w:val="22"/>
        </w:rPr>
        <w:t xml:space="preserve">307.84 to 307.847 and shall not exceed ten thousand dollars per quarter, unless approved by county resolution. </w:t>
      </w:r>
    </w:p>
    <w:p w14:paraId="55CEDC27" w14:textId="77777777" w:rsidR="00201CBB" w:rsidRPr="00867CE2" w:rsidRDefault="00201CBB" w:rsidP="00201CBB">
      <w:pPr>
        <w:widowControl w:val="0"/>
        <w:ind w:left="1080"/>
        <w:jc w:val="both"/>
        <w:rPr>
          <w:rFonts w:ascii="Times New Roman" w:hAnsi="Times New Roman"/>
          <w:sz w:val="22"/>
          <w:szCs w:val="22"/>
        </w:rPr>
      </w:pPr>
    </w:p>
    <w:p w14:paraId="7BE0AA11" w14:textId="77777777" w:rsidR="00DA5D20" w:rsidRDefault="00DA5D20" w:rsidP="00201CBB">
      <w:pPr>
        <w:widowControl w:val="0"/>
        <w:tabs>
          <w:tab w:val="left" w:pos="180"/>
          <w:tab w:val="left" w:pos="720"/>
        </w:tabs>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Appointing authorities must receive the commissioners’ approval to have credit cards.</w:t>
      </w:r>
    </w:p>
    <w:p w14:paraId="74E94F93" w14:textId="77777777" w:rsidR="00201CBB" w:rsidRPr="006C1FFB" w:rsidRDefault="00201CBB" w:rsidP="00201CBB">
      <w:pPr>
        <w:widowControl w:val="0"/>
        <w:tabs>
          <w:tab w:val="left" w:pos="180"/>
          <w:tab w:val="left" w:pos="720"/>
        </w:tabs>
        <w:ind w:left="720" w:hanging="720"/>
        <w:jc w:val="both"/>
        <w:rPr>
          <w:rFonts w:ascii="Times New Roman" w:hAnsi="Times New Roman"/>
          <w:sz w:val="22"/>
          <w:szCs w:val="22"/>
        </w:rPr>
      </w:pPr>
    </w:p>
    <w:p w14:paraId="359EAEEB" w14:textId="77777777" w:rsidR="00DA5D20"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3. </w:t>
      </w:r>
      <w:r w:rsidRPr="006C1FFB">
        <w:rPr>
          <w:rFonts w:ascii="Times New Roman" w:hAnsi="Times New Roman"/>
          <w:sz w:val="22"/>
          <w:szCs w:val="22"/>
        </w:rPr>
        <w:tab/>
        <w:t>The county must charge credit card expenses to appropriations established for the costs described in (1.) above.  That is, the county cannot appropriate mon</w:t>
      </w:r>
      <w:r w:rsidR="00201CBB">
        <w:rPr>
          <w:rFonts w:ascii="Times New Roman" w:hAnsi="Times New Roman"/>
          <w:sz w:val="22"/>
          <w:szCs w:val="22"/>
        </w:rPr>
        <w:t xml:space="preserve">ey for “credit card expenses.” </w:t>
      </w:r>
    </w:p>
    <w:p w14:paraId="23A9323B" w14:textId="77777777" w:rsidR="00201CBB" w:rsidRPr="006C1FFB" w:rsidRDefault="00201CBB" w:rsidP="00201CBB">
      <w:pPr>
        <w:widowControl w:val="0"/>
        <w:tabs>
          <w:tab w:val="left" w:pos="180"/>
        </w:tabs>
        <w:ind w:left="720" w:hanging="720"/>
        <w:jc w:val="both"/>
        <w:rPr>
          <w:rFonts w:ascii="Times New Roman" w:hAnsi="Times New Roman"/>
          <w:sz w:val="22"/>
          <w:szCs w:val="22"/>
        </w:rPr>
      </w:pPr>
    </w:p>
    <w:p w14:paraId="2CF8D880" w14:textId="77777777" w:rsidR="00DA5D20" w:rsidRPr="006C1FFB" w:rsidRDefault="00DA5D20" w:rsidP="00201CBB">
      <w:pPr>
        <w:widowControl w:val="0"/>
        <w:tabs>
          <w:tab w:val="left" w:pos="180"/>
        </w:tabs>
        <w:ind w:left="720" w:hanging="720"/>
        <w:jc w:val="both"/>
        <w:rPr>
          <w:rFonts w:ascii="Times New Roman" w:hAnsi="Times New Roman"/>
          <w:sz w:val="22"/>
          <w:szCs w:val="22"/>
        </w:rPr>
      </w:pPr>
      <w:r w:rsidRPr="006C1FFB">
        <w:rPr>
          <w:rFonts w:ascii="Times New Roman" w:hAnsi="Times New Roman"/>
          <w:sz w:val="22"/>
          <w:szCs w:val="22"/>
        </w:rPr>
        <w:t xml:space="preserve">4. </w:t>
      </w:r>
      <w:r w:rsidRPr="006C1FFB">
        <w:rPr>
          <w:rFonts w:ascii="Times New Roman" w:hAnsi="Times New Roman"/>
          <w:sz w:val="22"/>
          <w:szCs w:val="22"/>
        </w:rPr>
        <w:tab/>
        <w:t xml:space="preserve">Unless the commissioners resolve otherwise: </w:t>
      </w:r>
    </w:p>
    <w:p w14:paraId="619682E3" w14:textId="77777777"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Every card holder must submit a monthly estimate of credit card charges by appropriation code.  (</w:t>
      </w:r>
      <w:r w:rsidRPr="00D23FF4">
        <w:rPr>
          <w:rFonts w:ascii="Times New Roman" w:hAnsi="Times New Roman"/>
          <w:b/>
          <w:i/>
          <w:sz w:val="22"/>
          <w:szCs w:val="22"/>
        </w:rPr>
        <w:t>Note</w:t>
      </w:r>
      <w:r w:rsidRPr="006C1FFB">
        <w:rPr>
          <w:rFonts w:ascii="Times New Roman" w:hAnsi="Times New Roman"/>
          <w:sz w:val="22"/>
          <w:szCs w:val="22"/>
        </w:rPr>
        <w:t xml:space="preserve">:  commissioners may authorize periods exceeding one month for submitting estimates.)  </w:t>
      </w:r>
    </w:p>
    <w:p w14:paraId="662816E1" w14:textId="77777777" w:rsidR="00DA5D20" w:rsidRPr="006C1FFB" w:rsidRDefault="00DA5D20" w:rsidP="00740DB5">
      <w:pPr>
        <w:widowControl w:val="0"/>
        <w:numPr>
          <w:ilvl w:val="0"/>
          <w:numId w:val="21"/>
        </w:numPr>
        <w:tabs>
          <w:tab w:val="clear" w:pos="1080"/>
          <w:tab w:val="num" w:pos="1710"/>
        </w:tabs>
        <w:jc w:val="both"/>
        <w:rPr>
          <w:rFonts w:ascii="Times New Roman" w:hAnsi="Times New Roman"/>
          <w:sz w:val="22"/>
          <w:szCs w:val="22"/>
        </w:rPr>
      </w:pPr>
      <w:r w:rsidRPr="006C1FFB">
        <w:rPr>
          <w:rFonts w:ascii="Times New Roman" w:hAnsi="Times New Roman"/>
          <w:sz w:val="22"/>
          <w:szCs w:val="22"/>
        </w:rPr>
        <w:t xml:space="preserve">The commissioners may amend the estimates, and then must “pre-certify” them, by appropriation line item total, to the auditor, who then must certify that amounts are available and appropriated under </w:t>
      </w:r>
      <w:r w:rsidR="00FA7EE9">
        <w:rPr>
          <w:rFonts w:ascii="Times New Roman" w:hAnsi="Times New Roman"/>
          <w:sz w:val="22"/>
          <w:szCs w:val="22"/>
        </w:rPr>
        <w:t xml:space="preserve">§ </w:t>
      </w:r>
      <w:r w:rsidRPr="006C1FFB">
        <w:rPr>
          <w:rFonts w:ascii="Times New Roman" w:hAnsi="Times New Roman"/>
          <w:sz w:val="22"/>
          <w:szCs w:val="22"/>
        </w:rPr>
        <w:t>5705.41(D) to pay these costs.</w:t>
      </w:r>
    </w:p>
    <w:p w14:paraId="2B029C77" w14:textId="77777777" w:rsidR="00DA5D20" w:rsidRDefault="00DA5D20" w:rsidP="004548D6">
      <w:pPr>
        <w:widowControl w:val="0"/>
        <w:ind w:left="720"/>
        <w:jc w:val="both"/>
        <w:rPr>
          <w:rFonts w:ascii="Times New Roman" w:hAnsi="Times New Roman"/>
          <w:sz w:val="22"/>
          <w:szCs w:val="22"/>
        </w:rPr>
      </w:pPr>
      <w:r w:rsidRPr="006C1FFB">
        <w:rPr>
          <w:rFonts w:ascii="Times New Roman" w:hAnsi="Times New Roman"/>
          <w:sz w:val="22"/>
          <w:szCs w:val="22"/>
        </w:rPr>
        <w:t>The resolution can exempt all credit cards from requirement (4), or can exempt specified cards.</w:t>
      </w:r>
    </w:p>
    <w:p w14:paraId="1E395C32" w14:textId="77777777" w:rsidR="00201CBB" w:rsidRPr="006C1FFB" w:rsidRDefault="00201CBB" w:rsidP="004548D6">
      <w:pPr>
        <w:widowControl w:val="0"/>
        <w:ind w:left="720"/>
        <w:jc w:val="both"/>
        <w:rPr>
          <w:rFonts w:ascii="Times New Roman" w:hAnsi="Times New Roman"/>
          <w:sz w:val="22"/>
          <w:szCs w:val="22"/>
        </w:rPr>
      </w:pPr>
    </w:p>
    <w:p w14:paraId="1992B146" w14:textId="1F7DE3A2" w:rsidR="00201CB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5.</w:t>
      </w:r>
      <w:r w:rsidRPr="006C1FFB">
        <w:rPr>
          <w:rFonts w:ascii="Times New Roman" w:hAnsi="Times New Roman"/>
          <w:sz w:val="22"/>
          <w:szCs w:val="22"/>
        </w:rPr>
        <w:tab/>
        <w:t>Regardless of whether</w:t>
      </w:r>
      <w:r w:rsidR="00ED7004">
        <w:rPr>
          <w:rFonts w:ascii="Times New Roman" w:hAnsi="Times New Roman"/>
          <w:sz w:val="22"/>
          <w:szCs w:val="22"/>
        </w:rPr>
        <w:t xml:space="preserve"> the county estimates and “pre-</w:t>
      </w:r>
      <w:r w:rsidRPr="006C1FFB">
        <w:rPr>
          <w:rFonts w:ascii="Times New Roman" w:hAnsi="Times New Roman"/>
          <w:sz w:val="22"/>
          <w:szCs w:val="22"/>
        </w:rPr>
        <w:t xml:space="preserve">certifies” expenses, credit card expenses cannot exceed appropriations.  </w:t>
      </w:r>
    </w:p>
    <w:p w14:paraId="4920D631" w14:textId="77777777" w:rsidR="00834C46" w:rsidRDefault="00834C46" w:rsidP="00201CBB">
      <w:pPr>
        <w:widowControl w:val="0"/>
        <w:ind w:left="720" w:hanging="720"/>
        <w:jc w:val="both"/>
        <w:rPr>
          <w:rFonts w:ascii="Times New Roman" w:hAnsi="Times New Roman"/>
          <w:sz w:val="22"/>
          <w:szCs w:val="22"/>
        </w:rPr>
      </w:pPr>
    </w:p>
    <w:p w14:paraId="55C0C5FE"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6.</w:t>
      </w:r>
      <w:r w:rsidRPr="006C1FFB">
        <w:rPr>
          <w:rFonts w:ascii="Times New Roman" w:hAnsi="Times New Roman"/>
          <w:sz w:val="22"/>
          <w:szCs w:val="22"/>
        </w:rPr>
        <w:tab/>
        <w:t>Commissioners can approve payments exceeding authorized card policy limits after the fact.</w:t>
      </w:r>
    </w:p>
    <w:p w14:paraId="5F7884ED" w14:textId="6A34B95C" w:rsidR="00201CBB" w:rsidRDefault="00201CBB" w:rsidP="00201CBB">
      <w:pPr>
        <w:widowControl w:val="0"/>
        <w:ind w:left="720" w:hanging="720"/>
        <w:jc w:val="both"/>
        <w:rPr>
          <w:rFonts w:ascii="Times New Roman" w:hAnsi="Times New Roman"/>
          <w:sz w:val="22"/>
          <w:szCs w:val="22"/>
        </w:rPr>
      </w:pPr>
    </w:p>
    <w:p w14:paraId="03B7F975" w14:textId="77777777" w:rsidR="00444ADA" w:rsidRPr="006C1FFB" w:rsidRDefault="00444ADA" w:rsidP="00201CBB">
      <w:pPr>
        <w:widowControl w:val="0"/>
        <w:ind w:left="720" w:hanging="720"/>
        <w:jc w:val="both"/>
        <w:rPr>
          <w:rFonts w:ascii="Times New Roman" w:hAnsi="Times New Roman"/>
          <w:sz w:val="22"/>
          <w:szCs w:val="22"/>
        </w:rPr>
      </w:pPr>
    </w:p>
    <w:p w14:paraId="2D906844"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lastRenderedPageBreak/>
        <w:t>7.</w:t>
      </w:r>
      <w:r w:rsidRPr="006C1FFB">
        <w:rPr>
          <w:rFonts w:ascii="Times New Roman" w:hAnsi="Times New Roman"/>
          <w:sz w:val="22"/>
          <w:szCs w:val="22"/>
        </w:rPr>
        <w:tab/>
        <w:t xml:space="preserve">If commissioners do not waive </w:t>
      </w:r>
      <w:r w:rsidR="00183FDE" w:rsidRPr="006C1FFB">
        <w:rPr>
          <w:rFonts w:ascii="Times New Roman" w:hAnsi="Times New Roman"/>
          <w:sz w:val="22"/>
          <w:szCs w:val="22"/>
        </w:rPr>
        <w:t>over expenditure</w:t>
      </w:r>
      <w:r w:rsidRPr="006C1FFB">
        <w:rPr>
          <w:rFonts w:ascii="Times New Roman" w:hAnsi="Times New Roman"/>
          <w:sz w:val="22"/>
          <w:szCs w:val="22"/>
        </w:rPr>
        <w:t>, the cardholder or office holder and surety are liable.</w:t>
      </w:r>
    </w:p>
    <w:p w14:paraId="17FCCF53" w14:textId="77777777" w:rsidR="00201CBB" w:rsidRPr="006C1FFB" w:rsidRDefault="00201CBB" w:rsidP="00201CBB">
      <w:pPr>
        <w:widowControl w:val="0"/>
        <w:ind w:left="720" w:hanging="720"/>
        <w:jc w:val="both"/>
        <w:rPr>
          <w:rFonts w:ascii="Times New Roman" w:hAnsi="Times New Roman"/>
          <w:sz w:val="22"/>
          <w:szCs w:val="22"/>
        </w:rPr>
      </w:pPr>
    </w:p>
    <w:p w14:paraId="58AA55BA" w14:textId="30AEBC28"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8.</w:t>
      </w:r>
      <w:r w:rsidRPr="006C1FFB">
        <w:rPr>
          <w:rFonts w:ascii="Times New Roman" w:hAnsi="Times New Roman"/>
          <w:sz w:val="22"/>
          <w:szCs w:val="22"/>
        </w:rPr>
        <w:tab/>
        <w:t>Institutions issuing cards can impose finance or late charges, but only if the commissioners authorize these charges.</w:t>
      </w:r>
    </w:p>
    <w:p w14:paraId="3A75238C" w14:textId="21ED75D7" w:rsidR="00D03737" w:rsidRDefault="00D03737" w:rsidP="00201CBB">
      <w:pPr>
        <w:widowControl w:val="0"/>
        <w:ind w:left="720" w:hanging="720"/>
        <w:jc w:val="both"/>
        <w:rPr>
          <w:rFonts w:ascii="Times New Roman" w:hAnsi="Times New Roman"/>
          <w:sz w:val="22"/>
          <w:szCs w:val="22"/>
        </w:rPr>
      </w:pPr>
    </w:p>
    <w:p w14:paraId="5E677DB0" w14:textId="77777777" w:rsidR="00D03737" w:rsidRPr="00D03737" w:rsidRDefault="00D03737" w:rsidP="00D03737">
      <w:pPr>
        <w:widowControl w:val="0"/>
        <w:ind w:left="720" w:hanging="720"/>
        <w:jc w:val="both"/>
        <w:rPr>
          <w:rFonts w:ascii="Times New Roman" w:hAnsi="Times New Roman"/>
          <w:b/>
          <w:sz w:val="22"/>
          <w:szCs w:val="22"/>
          <w:u w:val="wave"/>
        </w:rPr>
      </w:pPr>
      <w:r w:rsidRPr="00D03737">
        <w:rPr>
          <w:rFonts w:ascii="Times New Roman" w:hAnsi="Times New Roman"/>
          <w:sz w:val="22"/>
          <w:szCs w:val="22"/>
          <w:u w:val="wave"/>
        </w:rPr>
        <w:t>9.</w:t>
      </w:r>
      <w:r w:rsidRPr="00D03737">
        <w:rPr>
          <w:rFonts w:ascii="Times New Roman" w:hAnsi="Times New Roman"/>
          <w:sz w:val="22"/>
          <w:szCs w:val="22"/>
          <w:u w:val="wave"/>
        </w:rPr>
        <w:tab/>
        <w:t>Counties, with approval from the board of commissioners, are authorized to incur late fees, penalties, or interest/finance charges as a result of credit card use.</w:t>
      </w:r>
      <w:r w:rsidRPr="00D03737">
        <w:rPr>
          <w:rFonts w:ascii="Times New Roman" w:hAnsi="Times New Roman"/>
          <w:sz w:val="22"/>
          <w:szCs w:val="22"/>
        </w:rPr>
        <w:t xml:space="preserve"> [</w:t>
      </w:r>
      <w:r w:rsidRPr="00D03737">
        <w:rPr>
          <w:rFonts w:ascii="Times New Roman" w:hAnsi="Times New Roman"/>
          <w:sz w:val="22"/>
          <w:szCs w:val="22"/>
          <w:u w:val="wave"/>
        </w:rPr>
        <w:t xml:space="preserve">Ohio Rev. Code §§ 301.27(B)(2) and 301.29(B)] </w:t>
      </w:r>
    </w:p>
    <w:p w14:paraId="434DC385" w14:textId="77777777" w:rsidR="00D03737" w:rsidRPr="008C3358" w:rsidRDefault="00D03737" w:rsidP="00D03737">
      <w:pPr>
        <w:widowControl w:val="0"/>
        <w:jc w:val="both"/>
        <w:rPr>
          <w:rFonts w:ascii="Times New Roman" w:hAnsi="Times New Roman"/>
          <w:sz w:val="22"/>
          <w:szCs w:val="22"/>
          <w:u w:val="wave"/>
        </w:rPr>
      </w:pPr>
    </w:p>
    <w:p w14:paraId="1952A574" w14:textId="77777777" w:rsidR="00D03737" w:rsidRPr="008C3358" w:rsidRDefault="00D03737" w:rsidP="00D03737">
      <w:pPr>
        <w:widowControl w:val="0"/>
        <w:jc w:val="both"/>
        <w:rPr>
          <w:rFonts w:ascii="Times New Roman" w:hAnsi="Times New Roman"/>
          <w:b/>
          <w:sz w:val="22"/>
          <w:szCs w:val="22"/>
          <w:u w:val="wave"/>
        </w:rPr>
      </w:pPr>
      <w:r w:rsidRPr="008C3358">
        <w:rPr>
          <w:rFonts w:ascii="Times New Roman" w:hAnsi="Times New Roman"/>
          <w:b/>
          <w:sz w:val="22"/>
          <w:szCs w:val="22"/>
          <w:u w:val="wave"/>
        </w:rPr>
        <w:t>Credit Card Balances</w:t>
      </w:r>
    </w:p>
    <w:p w14:paraId="12A20858" w14:textId="77777777" w:rsidR="00D03737" w:rsidRPr="008C3358" w:rsidRDefault="00D03737" w:rsidP="00D03737">
      <w:pPr>
        <w:widowControl w:val="0"/>
        <w:jc w:val="both"/>
        <w:rPr>
          <w:rFonts w:ascii="Times New Roman" w:hAnsi="Times New Roman"/>
          <w:sz w:val="22"/>
          <w:szCs w:val="22"/>
          <w:u w:val="wave"/>
        </w:rPr>
      </w:pPr>
      <w:r w:rsidRPr="008C3358">
        <w:rPr>
          <w:rFonts w:ascii="Times New Roman" w:hAnsi="Times New Roman"/>
          <w:sz w:val="22"/>
          <w:szCs w:val="22"/>
          <w:u w:val="wave"/>
        </w:rPr>
        <w:t xml:space="preserve">Counties with board </w:t>
      </w:r>
      <w:r>
        <w:rPr>
          <w:rFonts w:ascii="Times New Roman" w:hAnsi="Times New Roman"/>
          <w:sz w:val="22"/>
          <w:szCs w:val="22"/>
          <w:u w:val="wave"/>
        </w:rPr>
        <w:t xml:space="preserve">of commissioner’s </w:t>
      </w:r>
      <w:r w:rsidRPr="008C3358">
        <w:rPr>
          <w:rFonts w:ascii="Times New Roman" w:hAnsi="Times New Roman"/>
          <w:sz w:val="22"/>
          <w:szCs w:val="22"/>
          <w:u w:val="wave"/>
        </w:rPr>
        <w:t xml:space="preserve">approval, are authorized to carry credit card balances past the due date. </w:t>
      </w:r>
    </w:p>
    <w:p w14:paraId="19A7B1B7" w14:textId="77777777" w:rsidR="00DA5D20" w:rsidRPr="006C1FFB" w:rsidRDefault="00DA5D20" w:rsidP="004548D6">
      <w:pPr>
        <w:widowControl w:val="0"/>
        <w:ind w:left="360"/>
        <w:jc w:val="both"/>
        <w:rPr>
          <w:rFonts w:ascii="Times New Roman" w:hAnsi="Times New Roman"/>
          <w:sz w:val="22"/>
          <w:szCs w:val="22"/>
        </w:rPr>
      </w:pPr>
    </w:p>
    <w:p w14:paraId="51597798" w14:textId="77777777" w:rsidR="00DA5D20" w:rsidRPr="006C1FFB" w:rsidRDefault="006736E2" w:rsidP="0025637B">
      <w:pPr>
        <w:widowControl w:val="0"/>
        <w:jc w:val="both"/>
        <w:rPr>
          <w:rFonts w:ascii="Times New Roman" w:hAnsi="Times New Roman"/>
          <w:b/>
          <w:sz w:val="22"/>
          <w:szCs w:val="22"/>
        </w:rPr>
      </w:pPr>
      <w:r>
        <w:rPr>
          <w:rFonts w:ascii="Times New Roman" w:hAnsi="Times New Roman"/>
          <w:b/>
          <w:sz w:val="22"/>
          <w:szCs w:val="22"/>
        </w:rPr>
        <w:t xml:space="preserve">§ </w:t>
      </w:r>
      <w:r w:rsidR="00DA5D20" w:rsidRPr="006C1FFB">
        <w:rPr>
          <w:rFonts w:ascii="Times New Roman" w:hAnsi="Times New Roman"/>
          <w:b/>
          <w:sz w:val="22"/>
          <w:szCs w:val="22"/>
        </w:rPr>
        <w:t>301.29 p-card requirements include the following:</w:t>
      </w:r>
    </w:p>
    <w:p w14:paraId="704DF24F" w14:textId="77777777" w:rsidR="00DA5D20" w:rsidRPr="006C1FFB" w:rsidRDefault="00DA5D20" w:rsidP="0025637B">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301.29 defines procurement cards as any </w:t>
      </w:r>
      <w:r w:rsidRPr="006C1FFB">
        <w:rPr>
          <w:rFonts w:ascii="Times New Roman" w:hAnsi="Times New Roman"/>
          <w:i/>
          <w:sz w:val="22"/>
          <w:szCs w:val="22"/>
        </w:rPr>
        <w:t>financial transaction device</w:t>
      </w:r>
      <w:r w:rsidRPr="006C1FFB">
        <w:rPr>
          <w:rFonts w:ascii="Times New Roman" w:hAnsi="Times New Roman"/>
          <w:sz w:val="22"/>
          <w:szCs w:val="22"/>
        </w:rPr>
        <w:t xml:space="preserve"> as defined in Ohio Rev. Code </w:t>
      </w:r>
      <w:r w:rsidR="00FA7EE9">
        <w:rPr>
          <w:rFonts w:ascii="Times New Roman" w:hAnsi="Times New Roman"/>
          <w:sz w:val="22"/>
          <w:szCs w:val="22"/>
        </w:rPr>
        <w:t xml:space="preserve">§ </w:t>
      </w:r>
      <w:r w:rsidRPr="006C1FFB">
        <w:rPr>
          <w:rFonts w:ascii="Times New Roman" w:hAnsi="Times New Roman"/>
          <w:sz w:val="22"/>
          <w:szCs w:val="22"/>
        </w:rPr>
        <w:t xml:space="preserve">301.28 </w:t>
      </w:r>
      <w:r w:rsidRPr="00D03737">
        <w:rPr>
          <w:rFonts w:ascii="Times New Roman" w:hAnsi="Times New Roman"/>
          <w:strike/>
          <w:sz w:val="22"/>
          <w:szCs w:val="22"/>
        </w:rPr>
        <w:t>including credit cards,</w:t>
      </w:r>
      <w:r w:rsidRPr="00D03737">
        <w:rPr>
          <w:rStyle w:val="FootnoteReference"/>
          <w:rFonts w:ascii="Times New Roman" w:hAnsi="Times New Roman"/>
          <w:strike/>
          <w:sz w:val="22"/>
          <w:szCs w:val="22"/>
        </w:rPr>
        <w:footnoteReference w:id="33"/>
      </w:r>
      <w:r w:rsidRPr="006C1FFB">
        <w:rPr>
          <w:rFonts w:ascii="Times New Roman" w:hAnsi="Times New Roman"/>
          <w:sz w:val="22"/>
          <w:szCs w:val="22"/>
        </w:rPr>
        <w:t xml:space="preserve"> charge cards, debit cards, or prepaid or stored value cards the commissioners deem to be procurement cards.  P-card requirements are similar to credit card requirements </w:t>
      </w:r>
      <w:r w:rsidRPr="00F4353D">
        <w:rPr>
          <w:rFonts w:ascii="Times New Roman" w:hAnsi="Times New Roman"/>
          <w:sz w:val="22"/>
          <w:szCs w:val="22"/>
        </w:rPr>
        <w:t xml:space="preserve">above, </w:t>
      </w:r>
      <w:r w:rsidRPr="00F4353D">
        <w:rPr>
          <w:rFonts w:ascii="Times New Roman" w:hAnsi="Times New Roman"/>
          <w:b/>
          <w:sz w:val="22"/>
          <w:szCs w:val="22"/>
        </w:rPr>
        <w:t>except</w:t>
      </w:r>
      <w:r w:rsidRPr="00F4353D">
        <w:rPr>
          <w:rFonts w:ascii="Times New Roman" w:hAnsi="Times New Roman"/>
          <w:sz w:val="22"/>
          <w:szCs w:val="22"/>
        </w:rPr>
        <w:t>:</w:t>
      </w:r>
    </w:p>
    <w:p w14:paraId="7955B6B5" w14:textId="77777777" w:rsidR="00DA5D20" w:rsidRPr="006C1FFB" w:rsidRDefault="00DA5D20" w:rsidP="004548D6">
      <w:pPr>
        <w:widowControl w:val="0"/>
        <w:ind w:left="360"/>
        <w:jc w:val="both"/>
        <w:rPr>
          <w:rFonts w:ascii="Times New Roman" w:hAnsi="Times New Roman"/>
          <w:sz w:val="22"/>
          <w:szCs w:val="22"/>
        </w:rPr>
      </w:pPr>
    </w:p>
    <w:p w14:paraId="684F4140" w14:textId="77777777" w:rsidR="00DA5D20"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1. </w:t>
      </w:r>
      <w:r w:rsidRPr="006C1FFB">
        <w:rPr>
          <w:rFonts w:ascii="Times New Roman" w:hAnsi="Times New Roman"/>
          <w:sz w:val="22"/>
          <w:szCs w:val="22"/>
        </w:rPr>
        <w:tab/>
        <w:t>The Commissioners must competitively bid with companies offering the card services.</w:t>
      </w:r>
    </w:p>
    <w:p w14:paraId="43872C0F" w14:textId="77777777" w:rsidR="00201CBB" w:rsidRPr="006C1FFB" w:rsidRDefault="00201CBB" w:rsidP="00201CBB">
      <w:pPr>
        <w:widowControl w:val="0"/>
        <w:ind w:left="720" w:hanging="720"/>
        <w:jc w:val="both"/>
        <w:rPr>
          <w:rFonts w:ascii="Times New Roman" w:hAnsi="Times New Roman"/>
          <w:sz w:val="22"/>
          <w:szCs w:val="22"/>
        </w:rPr>
      </w:pPr>
    </w:p>
    <w:p w14:paraId="33B2264C" w14:textId="77777777"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 xml:space="preserve">2. </w:t>
      </w:r>
      <w:r w:rsidRPr="006C1FFB">
        <w:rPr>
          <w:rFonts w:ascii="Times New Roman" w:hAnsi="Times New Roman"/>
          <w:sz w:val="22"/>
          <w:szCs w:val="22"/>
        </w:rPr>
        <w:tab/>
        <w:t>Commissioners must approve, by resolution involving advice of the county auditor:</w:t>
      </w:r>
    </w:p>
    <w:p w14:paraId="54740C32" w14:textId="77777777"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The expenditure classes (i.e. object codes) for which employees can use these cards.  (P-cards are not limited to the expense types listed for credit cards in step 1 above.).</w:t>
      </w:r>
    </w:p>
    <w:p w14:paraId="0304CB29" w14:textId="77777777" w:rsidR="00DA5D20" w:rsidRPr="006C1FFB"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Limitations on the number of transactions chargeable each day, month or other period.</w:t>
      </w:r>
    </w:p>
    <w:p w14:paraId="69F29412" w14:textId="77777777" w:rsidR="00DA5D20" w:rsidRDefault="00DA5D20" w:rsidP="00740DB5">
      <w:pPr>
        <w:widowControl w:val="0"/>
        <w:numPr>
          <w:ilvl w:val="0"/>
          <w:numId w:val="22"/>
        </w:numPr>
        <w:tabs>
          <w:tab w:val="clear" w:pos="1080"/>
          <w:tab w:val="num" w:pos="1440"/>
        </w:tabs>
        <w:jc w:val="both"/>
        <w:rPr>
          <w:rFonts w:ascii="Times New Roman" w:hAnsi="Times New Roman"/>
          <w:sz w:val="22"/>
          <w:szCs w:val="22"/>
        </w:rPr>
      </w:pPr>
      <w:r w:rsidRPr="006C1FFB">
        <w:rPr>
          <w:rFonts w:ascii="Times New Roman" w:hAnsi="Times New Roman"/>
          <w:sz w:val="22"/>
          <w:szCs w:val="22"/>
        </w:rPr>
        <w:t>Procedures for revoking the card.</w:t>
      </w:r>
    </w:p>
    <w:p w14:paraId="1A276EE1" w14:textId="77777777" w:rsidR="00201CBB" w:rsidRPr="006C1FFB" w:rsidRDefault="00201CBB" w:rsidP="00201CBB">
      <w:pPr>
        <w:widowControl w:val="0"/>
        <w:tabs>
          <w:tab w:val="num" w:pos="1440"/>
        </w:tabs>
        <w:ind w:left="1080"/>
        <w:jc w:val="both"/>
        <w:rPr>
          <w:rFonts w:ascii="Times New Roman" w:hAnsi="Times New Roman"/>
          <w:sz w:val="22"/>
          <w:szCs w:val="22"/>
        </w:rPr>
      </w:pPr>
    </w:p>
    <w:p w14:paraId="75D56D46" w14:textId="57EA7B95" w:rsidR="00DA5D20" w:rsidRPr="006C1FFB" w:rsidRDefault="00DA5D20" w:rsidP="00201CBB">
      <w:pPr>
        <w:widowControl w:val="0"/>
        <w:ind w:left="720" w:hanging="720"/>
        <w:jc w:val="both"/>
        <w:rPr>
          <w:rFonts w:ascii="Times New Roman" w:hAnsi="Times New Roman"/>
          <w:sz w:val="22"/>
          <w:szCs w:val="22"/>
        </w:rPr>
      </w:pPr>
      <w:r w:rsidRPr="006C1FFB">
        <w:rPr>
          <w:rFonts w:ascii="Times New Roman" w:hAnsi="Times New Roman"/>
          <w:sz w:val="22"/>
          <w:szCs w:val="22"/>
        </w:rPr>
        <w:t>3.</w:t>
      </w:r>
      <w:r w:rsidRPr="006C1FFB">
        <w:rPr>
          <w:rFonts w:ascii="Times New Roman" w:hAnsi="Times New Roman"/>
          <w:sz w:val="22"/>
          <w:szCs w:val="22"/>
        </w:rPr>
        <w:tab/>
        <w:t xml:space="preserve">The county auditor </w:t>
      </w:r>
      <w:r w:rsidRPr="00F4353D">
        <w:rPr>
          <w:rFonts w:ascii="Times New Roman" w:hAnsi="Times New Roman"/>
          <w:sz w:val="22"/>
          <w:szCs w:val="22"/>
        </w:rPr>
        <w:t xml:space="preserve">shall </w:t>
      </w:r>
      <w:r w:rsidRPr="00F4353D">
        <w:rPr>
          <w:rFonts w:ascii="Times New Roman" w:hAnsi="Times New Roman"/>
          <w:b/>
          <w:sz w:val="22"/>
          <w:szCs w:val="22"/>
        </w:rPr>
        <w:t>consult with the Auditor of State</w:t>
      </w:r>
      <w:r w:rsidRPr="00F4353D">
        <w:rPr>
          <w:rFonts w:ascii="Times New Roman" w:hAnsi="Times New Roman"/>
          <w:sz w:val="22"/>
          <w:szCs w:val="22"/>
        </w:rPr>
        <w:t xml:space="preserve"> in </w:t>
      </w:r>
      <w:r w:rsidRPr="006C1FFB">
        <w:rPr>
          <w:rFonts w:ascii="Times New Roman" w:hAnsi="Times New Roman"/>
          <w:sz w:val="22"/>
          <w:szCs w:val="22"/>
        </w:rPr>
        <w:t>developing controls to implement p-</w:t>
      </w:r>
      <w:r w:rsidRPr="00BF050C">
        <w:rPr>
          <w:rFonts w:ascii="Times New Roman" w:hAnsi="Times New Roman"/>
          <w:sz w:val="22"/>
          <w:szCs w:val="22"/>
        </w:rPr>
        <w:t xml:space="preserve">cards.  </w:t>
      </w:r>
    </w:p>
    <w:p w14:paraId="17CE17D5" w14:textId="77777777" w:rsidR="00936A1A" w:rsidRDefault="00936A1A" w:rsidP="00936A1A">
      <w:pPr>
        <w:widowControl w:val="0"/>
        <w:jc w:val="both"/>
        <w:rPr>
          <w:rFonts w:ascii="Times New Roman" w:hAnsi="Times New Roman"/>
          <w:b/>
          <w:sz w:val="22"/>
          <w:szCs w:val="22"/>
        </w:rPr>
      </w:pPr>
    </w:p>
    <w:p w14:paraId="58751487" w14:textId="3199C897" w:rsidR="00DA5D20" w:rsidRPr="002951EA" w:rsidRDefault="002A2396" w:rsidP="00936A1A">
      <w:pPr>
        <w:widowControl w:val="0"/>
        <w:jc w:val="both"/>
        <w:rPr>
          <w:rFonts w:ascii="Times New Roman" w:hAnsi="Times New Roman"/>
          <w:b/>
          <w:sz w:val="22"/>
          <w:szCs w:val="22"/>
        </w:rPr>
      </w:pPr>
      <w:r w:rsidRPr="002951EA">
        <w:rPr>
          <w:rFonts w:ascii="Times New Roman" w:hAnsi="Times New Roman"/>
          <w:b/>
          <w:sz w:val="22"/>
          <w:szCs w:val="22"/>
        </w:rPr>
        <w:t>Cash withdrawal Considerations</w:t>
      </w:r>
      <w:r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Pr="002951EA">
        <w:rPr>
          <w:rFonts w:ascii="Times New Roman" w:hAnsi="Times New Roman"/>
          <w:sz w:val="22"/>
          <w:szCs w:val="22"/>
        </w:rPr>
        <w:t xml:space="preserve"> </w:t>
      </w:r>
      <w:hyperlink r:id="rId28" w:history="1">
        <w:r w:rsidR="00936A1A" w:rsidRPr="002951EA">
          <w:rPr>
            <w:rStyle w:val="Hyperlink"/>
            <w:rFonts w:ascii="Times New Roman" w:hAnsi="Times New Roman"/>
            <w:b/>
            <w:sz w:val="22"/>
            <w:szCs w:val="22"/>
            <w:u w:val="none"/>
          </w:rPr>
          <w:t>Audit Bulletin 2016-004</w:t>
        </w:r>
      </w:hyperlink>
      <w:r w:rsidRPr="002951EA">
        <w:rPr>
          <w:rStyle w:val="Hyperlink"/>
          <w:rFonts w:ascii="Times New Roman" w:hAnsi="Times New Roman"/>
          <w:b/>
          <w:sz w:val="22"/>
          <w:szCs w:val="22"/>
          <w:u w:val="none"/>
        </w:rPr>
        <w:t>)</w:t>
      </w:r>
      <w:r w:rsidR="00936A1A" w:rsidRPr="002951EA">
        <w:rPr>
          <w:rFonts w:ascii="Times New Roman" w:hAnsi="Times New Roman"/>
          <w:b/>
          <w:sz w:val="22"/>
          <w:szCs w:val="22"/>
        </w:rPr>
        <w:t>:</w:t>
      </w:r>
    </w:p>
    <w:p w14:paraId="1EA16A31"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970848"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3173A9E6" w14:textId="77777777" w:rsidR="005379B0" w:rsidRPr="002951EA" w:rsidRDefault="005379B0" w:rsidP="00130163">
      <w:pPr>
        <w:autoSpaceDE w:val="0"/>
        <w:autoSpaceDN w:val="0"/>
        <w:adjustRightInd w:val="0"/>
        <w:jc w:val="both"/>
        <w:rPr>
          <w:rFonts w:ascii="Times New Roman" w:hAnsi="Times New Roman"/>
          <w:sz w:val="22"/>
          <w:szCs w:val="22"/>
        </w:rPr>
      </w:pPr>
    </w:p>
    <w:p w14:paraId="3D49BD10" w14:textId="77777777" w:rsidR="005379B0" w:rsidRPr="002951EA" w:rsidRDefault="00936A1A"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necessarily implied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96 Ohio St. 44, 47, 117 N.E. 6, 7 (1917)</w:t>
      </w:r>
      <w:r w:rsidRPr="00ED7004">
        <w:rPr>
          <w:rFonts w:ascii="Times New Roman" w:hAnsi="Times New Roman"/>
          <w:sz w:val="22"/>
          <w:szCs w:val="22"/>
        </w:rPr>
        <w:t>;</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3A7D62">
        <w:rPr>
          <w:rFonts w:ascii="Times New Roman" w:hAnsi="Times New Roman"/>
          <w:sz w:val="22"/>
          <w:szCs w:val="22"/>
        </w:rPr>
        <w:t>127 Ohio St. 195, 201, 187 N.E. 715,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The action should explicitly authorize the cash withdrawals and reference the entities credit card policy</w:t>
      </w:r>
      <w:r w:rsidR="005379B0" w:rsidRPr="002951EA">
        <w:rPr>
          <w:rFonts w:ascii="Times New Roman" w:hAnsi="Times New Roman"/>
          <w:sz w:val="22"/>
          <w:szCs w:val="22"/>
        </w:rPr>
        <w:t xml:space="preserve">. </w:t>
      </w:r>
    </w:p>
    <w:p w14:paraId="50E6E6DA" w14:textId="77777777" w:rsidR="005379B0" w:rsidRPr="002951EA" w:rsidRDefault="005379B0" w:rsidP="00130163">
      <w:pPr>
        <w:autoSpaceDE w:val="0"/>
        <w:autoSpaceDN w:val="0"/>
        <w:adjustRightInd w:val="0"/>
        <w:jc w:val="both"/>
        <w:rPr>
          <w:rFonts w:ascii="Times New Roman" w:hAnsi="Times New Roman"/>
          <w:sz w:val="22"/>
          <w:szCs w:val="22"/>
        </w:rPr>
      </w:pPr>
    </w:p>
    <w:p w14:paraId="45332372" w14:textId="77777777" w:rsidR="005379B0" w:rsidRPr="002951EA" w:rsidRDefault="005379B0"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w:t>
      </w:r>
      <w:r w:rsidRPr="002951EA">
        <w:rPr>
          <w:rFonts w:ascii="Times New Roman" w:hAnsi="Times New Roman"/>
          <w:sz w:val="22"/>
          <w:szCs w:val="22"/>
        </w:rPr>
        <w:lastRenderedPageBreak/>
        <w:t xml:space="preserve">the person or persons responsible for such misuse. 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Pr="002951EA">
        <w:rPr>
          <w:rFonts w:ascii="Times New Roman" w:hAnsi="Times New Roman"/>
          <w:sz w:val="22"/>
          <w:szCs w:val="22"/>
        </w:rPr>
        <w:t>2913.21, “Misuse of a Credit Card”.</w:t>
      </w:r>
    </w:p>
    <w:p w14:paraId="55E3959E" w14:textId="77777777" w:rsidR="005379B0" w:rsidRPr="002951EA" w:rsidRDefault="005379B0" w:rsidP="005379B0">
      <w:pPr>
        <w:autoSpaceDE w:val="0"/>
        <w:autoSpaceDN w:val="0"/>
        <w:adjustRightInd w:val="0"/>
      </w:pPr>
    </w:p>
    <w:p w14:paraId="16EFBA00" w14:textId="77777777" w:rsidR="00936A1A" w:rsidRDefault="00936A1A" w:rsidP="0025637B">
      <w:pPr>
        <w:widowControl w:val="0"/>
        <w:jc w:val="both"/>
        <w:rPr>
          <w:rFonts w:ascii="Times New Roman" w:hAnsi="Times New Roman"/>
          <w:b/>
          <w:sz w:val="22"/>
          <w:szCs w:val="22"/>
        </w:rPr>
      </w:pPr>
    </w:p>
    <w:p w14:paraId="05BF3F30" w14:textId="77777777" w:rsidR="00DA5D20" w:rsidRPr="006C1FFB" w:rsidRDefault="00DA5D20" w:rsidP="0025637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14E7B5DC" w14:textId="77777777" w:rsidR="00DA5D20" w:rsidRDefault="00DA5D20" w:rsidP="0025637B">
      <w:pPr>
        <w:widowControl w:val="0"/>
        <w:jc w:val="both"/>
        <w:rPr>
          <w:rFonts w:ascii="Times New Roman" w:hAnsi="Times New Roman"/>
          <w:sz w:val="22"/>
          <w:szCs w:val="22"/>
        </w:rPr>
      </w:pPr>
    </w:p>
    <w:p w14:paraId="18386CDA" w14:textId="77777777" w:rsidR="00DA5D20" w:rsidRPr="00201CBB" w:rsidRDefault="00DA5D20" w:rsidP="000A5430">
      <w:pPr>
        <w:pStyle w:val="ListParagraph"/>
        <w:widowControl w:val="0"/>
        <w:numPr>
          <w:ilvl w:val="0"/>
          <w:numId w:val="51"/>
        </w:numPr>
        <w:ind w:left="360"/>
        <w:jc w:val="both"/>
        <w:rPr>
          <w:rFonts w:ascii="Times New Roman" w:hAnsi="Times New Roman"/>
          <w:sz w:val="22"/>
          <w:szCs w:val="22"/>
        </w:rPr>
      </w:pPr>
      <w:r w:rsidRPr="00201CBB">
        <w:rPr>
          <w:rFonts w:ascii="Times New Roman" w:hAnsi="Times New Roman"/>
          <w:sz w:val="22"/>
          <w:szCs w:val="22"/>
        </w:rPr>
        <w:t>The steps below apply to both credit and p-cards, unless otherwise stated.</w:t>
      </w:r>
    </w:p>
    <w:p w14:paraId="47B495F3" w14:textId="77777777" w:rsidR="00DA5D20" w:rsidRPr="006C1FFB" w:rsidRDefault="00DA5D20" w:rsidP="00201CBB">
      <w:pPr>
        <w:widowControl w:val="0"/>
        <w:ind w:left="360"/>
        <w:jc w:val="both"/>
        <w:rPr>
          <w:rFonts w:ascii="Times New Roman" w:hAnsi="Times New Roman"/>
          <w:sz w:val="22"/>
          <w:szCs w:val="22"/>
        </w:rPr>
      </w:pPr>
    </w:p>
    <w:p w14:paraId="75E9724D" w14:textId="77777777" w:rsidR="00D77F59" w:rsidRPr="00201CBB" w:rsidRDefault="00DA5D20" w:rsidP="000A5430">
      <w:pPr>
        <w:pStyle w:val="ListParagraph"/>
        <w:widowControl w:val="0"/>
        <w:numPr>
          <w:ilvl w:val="0"/>
          <w:numId w:val="51"/>
        </w:numPr>
        <w:ind w:left="360"/>
        <w:jc w:val="both"/>
        <w:rPr>
          <w:rFonts w:ascii="Times New Roman" w:hAnsi="Times New Roman"/>
          <w:sz w:val="22"/>
          <w:szCs w:val="22"/>
        </w:rPr>
      </w:pPr>
      <w:r w:rsidRPr="00201CBB">
        <w:rPr>
          <w:rFonts w:ascii="Times New Roman" w:hAnsi="Times New Roman"/>
          <w:sz w:val="22"/>
          <w:szCs w:val="22"/>
        </w:rPr>
        <w:t xml:space="preserve">Obtain and review copies of existing policies for county credit cards and purchasing cards. </w:t>
      </w:r>
    </w:p>
    <w:p w14:paraId="17D2EAD0" w14:textId="77777777" w:rsidR="00DA5D20" w:rsidRPr="006C1FFB" w:rsidRDefault="00DA5D20" w:rsidP="00201CBB">
      <w:pPr>
        <w:widowControl w:val="0"/>
        <w:ind w:left="360"/>
        <w:jc w:val="both"/>
        <w:rPr>
          <w:rFonts w:ascii="Times New Roman" w:hAnsi="Times New Roman"/>
          <w:sz w:val="22"/>
          <w:szCs w:val="22"/>
        </w:rPr>
      </w:pPr>
    </w:p>
    <w:p w14:paraId="1186E457" w14:textId="73B107F1" w:rsidR="00DA5D20" w:rsidRPr="00201CBB" w:rsidRDefault="00DA5D20" w:rsidP="000A5430">
      <w:pPr>
        <w:pStyle w:val="ListParagraph"/>
        <w:widowControl w:val="0"/>
        <w:numPr>
          <w:ilvl w:val="0"/>
          <w:numId w:val="51"/>
        </w:numPr>
        <w:ind w:left="360"/>
        <w:jc w:val="both"/>
        <w:rPr>
          <w:rFonts w:ascii="Times New Roman" w:hAnsi="Times New Roman"/>
          <w:sz w:val="22"/>
          <w:szCs w:val="22"/>
        </w:rPr>
      </w:pPr>
      <w:r w:rsidRPr="00201CBB">
        <w:rPr>
          <w:rFonts w:ascii="Times New Roman" w:hAnsi="Times New Roman"/>
          <w:sz w:val="22"/>
          <w:szCs w:val="22"/>
        </w:rPr>
        <w:t xml:space="preserve">Compare it with </w:t>
      </w:r>
      <w:r w:rsidRPr="001F6574">
        <w:rPr>
          <w:rFonts w:ascii="Times New Roman" w:hAnsi="Times New Roman"/>
          <w:sz w:val="22"/>
          <w:szCs w:val="22"/>
        </w:rPr>
        <w:t xml:space="preserve">the </w:t>
      </w:r>
      <w:r w:rsidR="00F7479A" w:rsidRPr="001F6574">
        <w:rPr>
          <w:rFonts w:ascii="Times New Roman" w:hAnsi="Times New Roman"/>
          <w:sz w:val="22"/>
          <w:szCs w:val="22"/>
        </w:rPr>
        <w:t>CC</w:t>
      </w:r>
      <w:r w:rsidRPr="001F6574">
        <w:rPr>
          <w:rFonts w:ascii="Times New Roman" w:hAnsi="Times New Roman"/>
          <w:sz w:val="22"/>
          <w:szCs w:val="22"/>
        </w:rPr>
        <w:t>AO sample policy</w:t>
      </w:r>
      <w:r w:rsidR="001F6574" w:rsidRPr="001F6574">
        <w:rPr>
          <w:rFonts w:ascii="Times New Roman" w:hAnsi="Times New Roman"/>
          <w:sz w:val="22"/>
          <w:szCs w:val="22"/>
        </w:rPr>
        <w:t xml:space="preserve">: </w:t>
      </w:r>
      <w:hyperlink r:id="rId29" w:history="1">
        <w:r w:rsidR="001F6574">
          <w:rPr>
            <w:rStyle w:val="Hyperlink"/>
            <w:rFonts w:ascii="Times New Roman" w:hAnsi="Times New Roman"/>
            <w:sz w:val="22"/>
            <w:szCs w:val="22"/>
          </w:rPr>
          <w:t>https://ccao.org/wp-content/uploads/CAB 2005-07.pdf</w:t>
        </w:r>
      </w:hyperlink>
      <w:r w:rsidRPr="001F6574">
        <w:rPr>
          <w:rFonts w:ascii="Times New Roman" w:hAnsi="Times New Roman"/>
          <w:sz w:val="22"/>
          <w:szCs w:val="22"/>
        </w:rPr>
        <w:t>.</w:t>
      </w:r>
      <w:r w:rsidRPr="00130163">
        <w:rPr>
          <w:rFonts w:ascii="Times New Roman" w:hAnsi="Times New Roman"/>
          <w:sz w:val="22"/>
          <w:szCs w:val="22"/>
        </w:rPr>
        <w:t xml:space="preserve">  (The policies need not be identical, but auditors should check for omissions of important elements the </w:t>
      </w:r>
      <w:r w:rsidR="00F7479A">
        <w:rPr>
          <w:rFonts w:ascii="Times New Roman" w:hAnsi="Times New Roman"/>
          <w:sz w:val="22"/>
          <w:szCs w:val="22"/>
        </w:rPr>
        <w:t>CC</w:t>
      </w:r>
      <w:r w:rsidRPr="00130163">
        <w:rPr>
          <w:rFonts w:ascii="Times New Roman" w:hAnsi="Times New Roman"/>
          <w:sz w:val="22"/>
          <w:szCs w:val="22"/>
        </w:rPr>
        <w:t>AO exa</w:t>
      </w:r>
      <w:r w:rsidRPr="00201CBB">
        <w:rPr>
          <w:rFonts w:ascii="Times New Roman" w:hAnsi="Times New Roman"/>
          <w:sz w:val="22"/>
          <w:szCs w:val="22"/>
        </w:rPr>
        <w:t>mple includes.)</w:t>
      </w:r>
    </w:p>
    <w:p w14:paraId="7EF2889C" w14:textId="77777777" w:rsidR="00DA5D20" w:rsidRPr="006C1FFB" w:rsidRDefault="00DA5D20" w:rsidP="00201CBB">
      <w:pPr>
        <w:widowControl w:val="0"/>
        <w:ind w:left="360" w:hanging="720"/>
        <w:jc w:val="both"/>
        <w:rPr>
          <w:rFonts w:ascii="Times New Roman" w:hAnsi="Times New Roman"/>
          <w:sz w:val="22"/>
          <w:szCs w:val="22"/>
        </w:rPr>
      </w:pPr>
    </w:p>
    <w:p w14:paraId="396FD2EA" w14:textId="77777777" w:rsidR="00DA5D20" w:rsidRPr="00201CBB" w:rsidRDefault="00DA5D20" w:rsidP="000A5430">
      <w:pPr>
        <w:pStyle w:val="ListParagraph"/>
        <w:widowControl w:val="0"/>
        <w:numPr>
          <w:ilvl w:val="0"/>
          <w:numId w:val="51"/>
        </w:numPr>
        <w:ind w:left="360"/>
        <w:jc w:val="both"/>
        <w:rPr>
          <w:rFonts w:ascii="Times New Roman" w:hAnsi="Times New Roman"/>
          <w:sz w:val="22"/>
          <w:szCs w:val="22"/>
        </w:rPr>
      </w:pPr>
      <w:r w:rsidRPr="00201CBB">
        <w:rPr>
          <w:rFonts w:ascii="Times New Roman" w:hAnsi="Times New Roman"/>
          <w:sz w:val="22"/>
          <w:szCs w:val="22"/>
        </w:rPr>
        <w:t>Determine who is responsible for monitoring the usage of these items.  Document how they review card users and charges.</w:t>
      </w:r>
    </w:p>
    <w:p w14:paraId="11FB39CC" w14:textId="77777777" w:rsidR="00DA5D20" w:rsidRPr="006C1FFB" w:rsidRDefault="00DA5D20" w:rsidP="00201CBB">
      <w:pPr>
        <w:widowControl w:val="0"/>
        <w:ind w:left="360" w:hanging="720"/>
        <w:jc w:val="both"/>
        <w:rPr>
          <w:rFonts w:ascii="Times New Roman" w:hAnsi="Times New Roman"/>
          <w:sz w:val="22"/>
          <w:szCs w:val="22"/>
        </w:rPr>
      </w:pPr>
    </w:p>
    <w:p w14:paraId="6DE4F1F7" w14:textId="77777777" w:rsidR="00DA5D20" w:rsidRPr="00201CBB" w:rsidRDefault="00DA5D20" w:rsidP="000A5430">
      <w:pPr>
        <w:pStyle w:val="ListParagraph"/>
        <w:widowControl w:val="0"/>
        <w:numPr>
          <w:ilvl w:val="0"/>
          <w:numId w:val="51"/>
        </w:numPr>
        <w:ind w:left="360"/>
        <w:jc w:val="both"/>
        <w:rPr>
          <w:rFonts w:ascii="Times New Roman" w:hAnsi="Times New Roman"/>
          <w:sz w:val="22"/>
          <w:szCs w:val="22"/>
        </w:rPr>
      </w:pPr>
      <w:r w:rsidRPr="00201CBB">
        <w:rPr>
          <w:rFonts w:ascii="Times New Roman" w:hAnsi="Times New Roman"/>
          <w:sz w:val="22"/>
          <w:szCs w:val="22"/>
        </w:rPr>
        <w:t>Obtain and scan the list of authorized users.  Determine how the county assures only authorized personnel use the cards.</w:t>
      </w:r>
    </w:p>
    <w:p w14:paraId="03238D0A" w14:textId="77777777" w:rsidR="00DA5D20" w:rsidRPr="006C1FFB" w:rsidRDefault="00DA5D20" w:rsidP="00201CBB">
      <w:pPr>
        <w:widowControl w:val="0"/>
        <w:ind w:left="360" w:hanging="720"/>
        <w:jc w:val="both"/>
        <w:rPr>
          <w:rFonts w:ascii="Times New Roman" w:hAnsi="Times New Roman"/>
          <w:sz w:val="22"/>
          <w:szCs w:val="22"/>
        </w:rPr>
      </w:pPr>
    </w:p>
    <w:p w14:paraId="05E6794D" w14:textId="77777777" w:rsidR="00DA5D20" w:rsidRPr="00201CBB" w:rsidRDefault="00DA5D20" w:rsidP="000A5430">
      <w:pPr>
        <w:pStyle w:val="ListParagraph"/>
        <w:widowControl w:val="0"/>
        <w:numPr>
          <w:ilvl w:val="0"/>
          <w:numId w:val="51"/>
        </w:numPr>
        <w:ind w:left="360"/>
        <w:jc w:val="both"/>
        <w:rPr>
          <w:rFonts w:ascii="Times New Roman" w:hAnsi="Times New Roman"/>
          <w:sz w:val="22"/>
          <w:szCs w:val="22"/>
        </w:rPr>
      </w:pPr>
      <w:r w:rsidRPr="00201CBB">
        <w:rPr>
          <w:rFonts w:ascii="Times New Roman" w:hAnsi="Times New Roman"/>
          <w:sz w:val="22"/>
          <w:szCs w:val="22"/>
        </w:rPr>
        <w:t xml:space="preserve">Scan a selection of credit or p-card transactions and determine whether use was by an authorized user and within the guidelines established in the policy.  Include usage by the chief executive officer, chief financial officer, and elected officials in the review.  </w:t>
      </w:r>
    </w:p>
    <w:p w14:paraId="75C82915" w14:textId="77777777" w:rsidR="00D77F59" w:rsidRPr="002951EA" w:rsidRDefault="00D77F59" w:rsidP="00201CBB">
      <w:pPr>
        <w:widowControl w:val="0"/>
        <w:ind w:left="360" w:firstLine="720"/>
        <w:jc w:val="both"/>
        <w:rPr>
          <w:rFonts w:ascii="Times New Roman" w:hAnsi="Times New Roman"/>
          <w:sz w:val="22"/>
          <w:szCs w:val="22"/>
        </w:rPr>
      </w:pPr>
    </w:p>
    <w:p w14:paraId="1ADCFE9C" w14:textId="1012F431" w:rsidR="00D77F59" w:rsidRPr="002951EA" w:rsidRDefault="00D77F59" w:rsidP="000A5430">
      <w:pPr>
        <w:pStyle w:val="ListParagraph"/>
        <w:widowControl w:val="0"/>
        <w:numPr>
          <w:ilvl w:val="0"/>
          <w:numId w:val="51"/>
        </w:numPr>
        <w:ind w:left="360"/>
        <w:jc w:val="both"/>
        <w:rPr>
          <w:rFonts w:ascii="Times New Roman" w:hAnsi="Times New Roman"/>
          <w:sz w:val="22"/>
          <w:szCs w:val="22"/>
        </w:rPr>
      </w:pPr>
      <w:r w:rsidRPr="002951EA">
        <w:rPr>
          <w:rFonts w:ascii="Times New Roman" w:hAnsi="Times New Roman"/>
          <w:sz w:val="22"/>
          <w:szCs w:val="22"/>
        </w:rPr>
        <w:t>Through inquiry and scan of transactions determine if any cash withdraw</w:t>
      </w:r>
      <w:r w:rsidR="00D03737">
        <w:rPr>
          <w:rFonts w:ascii="Times New Roman" w:hAnsi="Times New Roman"/>
          <w:sz w:val="22"/>
          <w:szCs w:val="22"/>
        </w:rPr>
        <w:t>al</w:t>
      </w:r>
      <w:r w:rsidRPr="002951EA">
        <w:rPr>
          <w:rFonts w:ascii="Times New Roman" w:hAnsi="Times New Roman"/>
          <w:sz w:val="22"/>
          <w:szCs w:val="22"/>
        </w:rPr>
        <w:t xml:space="preserve">s were made. If so: </w:t>
      </w:r>
    </w:p>
    <w:p w14:paraId="2B207845" w14:textId="28687C02" w:rsidR="00D77F59" w:rsidRPr="002951EA" w:rsidRDefault="00D77F59" w:rsidP="000A5430">
      <w:pPr>
        <w:pStyle w:val="ListParagraph"/>
        <w:widowControl w:val="0"/>
        <w:numPr>
          <w:ilvl w:val="0"/>
          <w:numId w:val="52"/>
        </w:numPr>
        <w:jc w:val="both"/>
        <w:rPr>
          <w:rFonts w:ascii="Times New Roman" w:hAnsi="Times New Roman"/>
          <w:sz w:val="22"/>
          <w:szCs w:val="22"/>
        </w:rPr>
      </w:pPr>
      <w:r w:rsidRPr="002951EA">
        <w:rPr>
          <w:rFonts w:ascii="Times New Roman" w:hAnsi="Times New Roman"/>
          <w:sz w:val="22"/>
          <w:szCs w:val="22"/>
        </w:rPr>
        <w:t>Determine if the policy explicitly allows for cash withdraw</w:t>
      </w:r>
      <w:r w:rsidR="00D03737">
        <w:rPr>
          <w:rFonts w:ascii="Times New Roman" w:hAnsi="Times New Roman"/>
          <w:sz w:val="22"/>
          <w:szCs w:val="22"/>
        </w:rPr>
        <w:t>al</w:t>
      </w:r>
      <w:r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7B2C17E" w14:textId="72EC37F3" w:rsidR="00D77F59" w:rsidRPr="002951EA" w:rsidRDefault="00D77F59" w:rsidP="000A5430">
      <w:pPr>
        <w:pStyle w:val="ListParagraph"/>
        <w:widowControl w:val="0"/>
        <w:numPr>
          <w:ilvl w:val="0"/>
          <w:numId w:val="52"/>
        </w:numPr>
        <w:jc w:val="both"/>
        <w:rPr>
          <w:rFonts w:ascii="Times New Roman" w:hAnsi="Times New Roman"/>
          <w:sz w:val="22"/>
          <w:szCs w:val="22"/>
        </w:rPr>
      </w:pPr>
      <w:r w:rsidRPr="002951EA">
        <w:rPr>
          <w:rFonts w:ascii="Times New Roman" w:hAnsi="Times New Roman"/>
          <w:sz w:val="22"/>
          <w:szCs w:val="22"/>
        </w:rPr>
        <w:t>Determine if appropriate and specific additional controls are implemented</w:t>
      </w:r>
      <w:r w:rsidR="00970848" w:rsidRPr="002951EA">
        <w:rPr>
          <w:rFonts w:ascii="Times New Roman" w:hAnsi="Times New Roman"/>
          <w:sz w:val="22"/>
          <w:szCs w:val="22"/>
        </w:rPr>
        <w:t xml:space="preserve"> for cash withdraw</w:t>
      </w:r>
      <w:r w:rsidR="00D03737">
        <w:rPr>
          <w:rFonts w:ascii="Times New Roman" w:hAnsi="Times New Roman"/>
          <w:sz w:val="22"/>
          <w:szCs w:val="22"/>
        </w:rPr>
        <w:t>al</w:t>
      </w:r>
      <w:r w:rsidR="00970848" w:rsidRPr="002951EA">
        <w:rPr>
          <w:rFonts w:ascii="Times New Roman" w:hAnsi="Times New Roman"/>
          <w:sz w:val="22"/>
          <w:szCs w:val="22"/>
        </w:rPr>
        <w:t xml:space="preserve"> transactions.</w:t>
      </w:r>
    </w:p>
    <w:p w14:paraId="3FB5AAC2" w14:textId="77777777" w:rsidR="00D77F59" w:rsidRPr="006C1FFB" w:rsidRDefault="00D77F59" w:rsidP="00201CBB">
      <w:pPr>
        <w:widowControl w:val="0"/>
        <w:ind w:left="360"/>
        <w:jc w:val="both"/>
        <w:rPr>
          <w:rFonts w:ascii="Times New Roman" w:hAnsi="Times New Roman"/>
          <w:sz w:val="22"/>
          <w:szCs w:val="22"/>
        </w:rPr>
      </w:pPr>
    </w:p>
    <w:p w14:paraId="37649FDB" w14:textId="5B2BD447" w:rsidR="00DA5D20" w:rsidRDefault="00DA5D20" w:rsidP="000A5430">
      <w:pPr>
        <w:pStyle w:val="ListParagraph"/>
        <w:widowControl w:val="0"/>
        <w:numPr>
          <w:ilvl w:val="0"/>
          <w:numId w:val="51"/>
        </w:numPr>
        <w:ind w:left="360"/>
        <w:jc w:val="both"/>
        <w:rPr>
          <w:rFonts w:ascii="Times New Roman" w:hAnsi="Times New Roman"/>
          <w:sz w:val="22"/>
          <w:szCs w:val="22"/>
        </w:rPr>
      </w:pPr>
      <w:r w:rsidRPr="00201CBB">
        <w:rPr>
          <w:rFonts w:ascii="Times New Roman" w:hAnsi="Times New Roman"/>
          <w:sz w:val="22"/>
          <w:szCs w:val="22"/>
        </w:rPr>
        <w:t>If we note unauthorized use, did the entity’s monitoring procedures identify the misuse?  Was the employee notified of the improper use or was the matter otherwise appropriately corrected?</w:t>
      </w:r>
    </w:p>
    <w:p w14:paraId="3B7B7DE3" w14:textId="77777777" w:rsidR="00D03737" w:rsidRDefault="00D03737" w:rsidP="00D03737">
      <w:pPr>
        <w:pStyle w:val="ListParagraph"/>
        <w:widowControl w:val="0"/>
        <w:ind w:left="360"/>
        <w:jc w:val="both"/>
        <w:rPr>
          <w:rFonts w:ascii="Times New Roman" w:hAnsi="Times New Roman"/>
          <w:sz w:val="22"/>
          <w:szCs w:val="22"/>
        </w:rPr>
      </w:pPr>
    </w:p>
    <w:p w14:paraId="77DF5854" w14:textId="77777777" w:rsidR="00D03737" w:rsidRPr="00313991" w:rsidRDefault="00D03737" w:rsidP="00D03737">
      <w:pPr>
        <w:pStyle w:val="ListParagraph"/>
        <w:widowControl w:val="0"/>
        <w:numPr>
          <w:ilvl w:val="0"/>
          <w:numId w:val="51"/>
        </w:numPr>
        <w:ind w:left="360"/>
        <w:jc w:val="both"/>
        <w:rPr>
          <w:rFonts w:ascii="Times New Roman" w:hAnsi="Times New Roman"/>
          <w:sz w:val="22"/>
          <w:szCs w:val="22"/>
          <w:u w:val="wave"/>
        </w:rPr>
      </w:pPr>
      <w:r w:rsidRPr="00313991">
        <w:rPr>
          <w:rFonts w:ascii="Times New Roman" w:hAnsi="Times New Roman"/>
          <w:sz w:val="22"/>
          <w:szCs w:val="22"/>
          <w:u w:val="wave"/>
        </w:rPr>
        <w:t>For Credit Card use, determine if:</w:t>
      </w:r>
      <w:bookmarkStart w:id="35" w:name="_Ref33016184"/>
      <w:r>
        <w:rPr>
          <w:rStyle w:val="FootnoteReference"/>
          <w:rFonts w:ascii="Times New Roman" w:hAnsi="Times New Roman"/>
          <w:sz w:val="22"/>
          <w:szCs w:val="22"/>
        </w:rPr>
        <w:footnoteReference w:id="34"/>
      </w:r>
      <w:bookmarkEnd w:id="35"/>
    </w:p>
    <w:p w14:paraId="4E4C8A5F" w14:textId="4BF8CFD0" w:rsidR="00D03737" w:rsidRPr="00313991" w:rsidRDefault="00D03737" w:rsidP="00D03737">
      <w:pPr>
        <w:pStyle w:val="ListParagraph"/>
        <w:widowControl w:val="0"/>
        <w:numPr>
          <w:ilvl w:val="1"/>
          <w:numId w:val="51"/>
        </w:numPr>
        <w:ind w:left="720"/>
        <w:jc w:val="both"/>
        <w:rPr>
          <w:rFonts w:ascii="Times New Roman" w:hAnsi="Times New Roman"/>
          <w:sz w:val="22"/>
          <w:szCs w:val="22"/>
          <w:u w:val="wave"/>
        </w:rPr>
      </w:pPr>
      <w:r w:rsidRPr="00313991">
        <w:rPr>
          <w:rFonts w:ascii="Times New Roman" w:hAnsi="Times New Roman"/>
          <w:sz w:val="22"/>
          <w:szCs w:val="22"/>
          <w:u w:val="wave"/>
        </w:rPr>
        <w:t xml:space="preserve"> Any late fees, penalties or interest/finance charges were incurred </w:t>
      </w:r>
      <w:r>
        <w:rPr>
          <w:rFonts w:ascii="Times New Roman" w:hAnsi="Times New Roman"/>
          <w:sz w:val="22"/>
          <w:szCs w:val="22"/>
          <w:u w:val="wave"/>
        </w:rPr>
        <w:t xml:space="preserve">during the fiscal year regardless if due to cash withdrawals when testing Step 7, or </w:t>
      </w:r>
      <w:r w:rsidRPr="00313991">
        <w:rPr>
          <w:rFonts w:ascii="Times New Roman" w:hAnsi="Times New Roman"/>
          <w:sz w:val="22"/>
          <w:szCs w:val="22"/>
          <w:u w:val="wave"/>
        </w:rPr>
        <w:t>credit or procurement card use, and if so, whether charges were authorized by the board</w:t>
      </w:r>
      <w:r>
        <w:rPr>
          <w:rFonts w:ascii="Times New Roman" w:hAnsi="Times New Roman"/>
          <w:sz w:val="22"/>
          <w:szCs w:val="22"/>
          <w:u w:val="wave"/>
        </w:rPr>
        <w:t xml:space="preserve"> of commissioners</w:t>
      </w:r>
      <w:r w:rsidRPr="00313991">
        <w:rPr>
          <w:rFonts w:ascii="Times New Roman" w:hAnsi="Times New Roman"/>
          <w:sz w:val="22"/>
          <w:szCs w:val="22"/>
          <w:u w:val="wave"/>
        </w:rPr>
        <w:t>.</w:t>
      </w:r>
    </w:p>
    <w:p w14:paraId="5FF1BC3C" w14:textId="60CF2B7D" w:rsidR="00D03737" w:rsidRPr="00D03737" w:rsidRDefault="00D03737" w:rsidP="00D03737">
      <w:pPr>
        <w:pStyle w:val="ListParagraph"/>
        <w:widowControl w:val="0"/>
        <w:numPr>
          <w:ilvl w:val="1"/>
          <w:numId w:val="51"/>
        </w:numPr>
        <w:ind w:left="720"/>
        <w:jc w:val="both"/>
        <w:rPr>
          <w:rFonts w:ascii="Times New Roman" w:hAnsi="Times New Roman"/>
          <w:sz w:val="22"/>
          <w:szCs w:val="22"/>
          <w:u w:val="wave"/>
        </w:rPr>
      </w:pPr>
      <w:r w:rsidRPr="00313991">
        <w:rPr>
          <w:rFonts w:ascii="Times New Roman" w:hAnsi="Times New Roman"/>
          <w:sz w:val="22"/>
          <w:szCs w:val="22"/>
          <w:u w:val="wave"/>
        </w:rPr>
        <w:t>Any credit card balances due remain unpaid.</w:t>
      </w:r>
    </w:p>
    <w:p w14:paraId="2A55640F" w14:textId="77777777" w:rsidR="00D55DD0" w:rsidRPr="006C1FFB" w:rsidRDefault="00D55DD0" w:rsidP="0025637B">
      <w:pPr>
        <w:widowControl w:val="0"/>
        <w:jc w:val="both"/>
        <w:rPr>
          <w:rFonts w:ascii="Times New Roman" w:hAnsi="Times New Roman"/>
          <w:sz w:val="22"/>
          <w:szCs w:val="22"/>
        </w:rPr>
      </w:pPr>
    </w:p>
    <w:p w14:paraId="28EC6293" w14:textId="77777777" w:rsidR="00DA5D20" w:rsidRPr="006C1FFB" w:rsidRDefault="00DA5D20" w:rsidP="0025637B">
      <w:pPr>
        <w:widowControl w:val="0"/>
        <w:jc w:val="both"/>
        <w:rPr>
          <w:rFonts w:ascii="Times New Roman" w:hAnsi="Times New Roman"/>
          <w:sz w:val="22"/>
          <w:szCs w:val="22"/>
        </w:rPr>
      </w:pPr>
    </w:p>
    <w:p w14:paraId="0F8E740D"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706D79C" w14:textId="7777777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8A610E"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3BA0059"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AC1AE5" w14:textId="43F42FDB" w:rsidR="00444ADA" w:rsidRDefault="00444ADA">
      <w:pPr>
        <w:rPr>
          <w:rFonts w:ascii="Times New Roman" w:hAnsi="Times New Roman"/>
          <w:sz w:val="22"/>
          <w:szCs w:val="22"/>
        </w:rPr>
      </w:pPr>
      <w:r>
        <w:rPr>
          <w:rFonts w:ascii="Times New Roman" w:hAnsi="Times New Roman"/>
          <w:sz w:val="22"/>
          <w:szCs w:val="22"/>
        </w:rPr>
        <w:br w:type="page"/>
      </w:r>
    </w:p>
    <w:p w14:paraId="09DCC1D9" w14:textId="77777777" w:rsidR="00DA5D20" w:rsidRPr="006C1FFB" w:rsidRDefault="00DA5D20" w:rsidP="0025637B">
      <w:pPr>
        <w:widowControl w:val="0"/>
        <w:jc w:val="both"/>
        <w:rPr>
          <w:rFonts w:ascii="Times New Roman" w:hAnsi="Times New Roman"/>
          <w:sz w:val="22"/>
          <w:szCs w:val="22"/>
        </w:rPr>
      </w:pPr>
    </w:p>
    <w:p w14:paraId="42907E63" w14:textId="77777777" w:rsidR="00DA5D20" w:rsidRP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3C4D627A" w14:textId="77777777" w:rsidR="00DA5D20"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C7A9E0" w14:textId="77777777" w:rsidR="00D55DD0" w:rsidRPr="006C1FFB"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CCE220" w14:textId="77777777" w:rsidR="00DA5D20" w:rsidRPr="006C1FFB" w:rsidRDefault="00DA5D2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0BA0E5" w14:textId="77777777" w:rsidR="00354EB8" w:rsidRDefault="00354EB8" w:rsidP="0025637B">
      <w:pPr>
        <w:rPr>
          <w:rFonts w:ascii="Times New Roman" w:hAnsi="Times New Roman"/>
          <w:sz w:val="22"/>
          <w:szCs w:val="22"/>
        </w:rPr>
        <w:sectPr w:rsidR="00354EB8" w:rsidSect="001334E2">
          <w:headerReference w:type="default" r:id="rId30"/>
          <w:type w:val="continuous"/>
          <w:pgSz w:w="12240" w:h="15840"/>
          <w:pgMar w:top="1440" w:right="1800" w:bottom="720" w:left="1800" w:header="720" w:footer="720" w:gutter="0"/>
          <w:cols w:space="720"/>
          <w:docGrid w:linePitch="360"/>
        </w:sectPr>
      </w:pPr>
    </w:p>
    <w:p w14:paraId="3D283EAB" w14:textId="77777777" w:rsidR="00925AD1" w:rsidRDefault="00925AD1" w:rsidP="004548D6">
      <w:pPr>
        <w:ind w:left="360"/>
        <w:rPr>
          <w:rFonts w:ascii="Times New Roman" w:hAnsi="Times New Roman"/>
          <w:sz w:val="22"/>
          <w:szCs w:val="22"/>
        </w:rPr>
      </w:pPr>
      <w:r>
        <w:rPr>
          <w:rFonts w:ascii="Times New Roman" w:hAnsi="Times New Roman"/>
          <w:sz w:val="22"/>
          <w:szCs w:val="22"/>
        </w:rPr>
        <w:br w:type="page"/>
      </w:r>
    </w:p>
    <w:p w14:paraId="29721E33" w14:textId="77777777" w:rsidR="00D63F03" w:rsidRPr="00DA5D20" w:rsidRDefault="00D63F03" w:rsidP="009E2E30">
      <w:pPr>
        <w:pStyle w:val="Heading2"/>
        <w:rPr>
          <w:rFonts w:ascii="Times New Roman" w:hAnsi="Times New Roman"/>
          <w:sz w:val="22"/>
          <w:szCs w:val="22"/>
        </w:rPr>
      </w:pPr>
      <w:bookmarkStart w:id="36" w:name="_Toc30003043"/>
      <w:r w:rsidRPr="006C1FFB">
        <w:rPr>
          <w:rFonts w:ascii="Times New Roman" w:hAnsi="Times New Roman"/>
          <w:sz w:val="28"/>
          <w:szCs w:val="28"/>
        </w:rPr>
        <w:lastRenderedPageBreak/>
        <w:t>Townships</w:t>
      </w:r>
      <w:bookmarkEnd w:id="36"/>
    </w:p>
    <w:p w14:paraId="19FD414D" w14:textId="77777777" w:rsidR="00C14532" w:rsidRDefault="00C14532" w:rsidP="0025637B">
      <w:pPr>
        <w:jc w:val="both"/>
        <w:rPr>
          <w:rFonts w:ascii="Times New Roman" w:hAnsi="Times New Roman"/>
          <w:b/>
          <w:sz w:val="22"/>
          <w:szCs w:val="22"/>
        </w:rPr>
      </w:pPr>
    </w:p>
    <w:p w14:paraId="23BEF859" w14:textId="5A7C8827" w:rsidR="00D63F03" w:rsidRPr="006C1FFB" w:rsidRDefault="00100A31" w:rsidP="003D6529">
      <w:pPr>
        <w:pStyle w:val="Heading3"/>
        <w:spacing w:before="0"/>
        <w:jc w:val="both"/>
      </w:pPr>
      <w:bookmarkStart w:id="37" w:name="_Ref24020389"/>
      <w:bookmarkStart w:id="38" w:name="_Toc30003044"/>
      <w:r>
        <w:t>O-13</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9.48,</w:t>
      </w:r>
      <w:r w:rsidR="00560BCD" w:rsidRPr="00616E08">
        <w:rPr>
          <w:b w:val="0"/>
        </w:rPr>
        <w:t xml:space="preserve"> </w:t>
      </w:r>
      <w:r w:rsidR="003877D5" w:rsidRPr="00616E08">
        <w:rPr>
          <w:b w:val="0"/>
        </w:rPr>
        <w:t>125.04, 153.64-.71,</w:t>
      </w:r>
      <w:r w:rsidR="00D63F03" w:rsidRPr="00616E08">
        <w:rPr>
          <w:b w:val="0"/>
        </w:rPr>
        <w:t xml:space="preserve"> 505.08, 505.101, 505.267, 505.37, 505.46, 511.12, 511.13, 515.01, 515.07, </w:t>
      </w:r>
      <w:r w:rsidR="003877D5" w:rsidRPr="00616E08">
        <w:rPr>
          <w:b w:val="0"/>
        </w:rPr>
        <w:t xml:space="preserve">521.05, 2921.42, </w:t>
      </w:r>
      <w:r w:rsidR="00D63F03" w:rsidRPr="00616E08">
        <w:rPr>
          <w:b w:val="0"/>
        </w:rPr>
        <w:t xml:space="preserve">5549.21, and 5575.01 - </w:t>
      </w:r>
      <w:r w:rsidR="00D63F03" w:rsidRPr="00616E08">
        <w:t>Township’s expenditures</w:t>
      </w:r>
      <w:r w:rsidR="00171947" w:rsidRPr="00616E08">
        <w:rPr>
          <w:b w:val="0"/>
        </w:rPr>
        <w:t xml:space="preserve"> and competitive bidding</w:t>
      </w:r>
      <w:r w:rsidR="00D63F03" w:rsidRPr="00616E08">
        <w:rPr>
          <w:b w:val="0"/>
        </w:rPr>
        <w:t>.</w:t>
      </w:r>
      <w:bookmarkEnd w:id="37"/>
      <w:bookmarkEnd w:id="38"/>
      <w:r w:rsidR="00D63F03" w:rsidRPr="006C1FFB">
        <w:t xml:space="preserve"> </w:t>
      </w:r>
    </w:p>
    <w:p w14:paraId="704A2BD8" w14:textId="77777777" w:rsidR="00D63F03" w:rsidRPr="006C1FFB" w:rsidRDefault="00D63F03" w:rsidP="003D6529">
      <w:pPr>
        <w:jc w:val="both"/>
        <w:rPr>
          <w:rFonts w:ascii="Times New Roman" w:hAnsi="Times New Roman"/>
          <w:sz w:val="22"/>
          <w:szCs w:val="22"/>
        </w:rPr>
      </w:pPr>
    </w:p>
    <w:p w14:paraId="6881028A" w14:textId="77777777" w:rsidR="00D63F03" w:rsidRPr="006C1FFB" w:rsidRDefault="00D63F03" w:rsidP="003D6529">
      <w:pPr>
        <w:jc w:val="both"/>
        <w:rPr>
          <w:rFonts w:ascii="Times New Roman" w:hAnsi="Times New Roman"/>
          <w:sz w:val="22"/>
          <w:szCs w:val="22"/>
        </w:rPr>
      </w:pPr>
      <w:r w:rsidRPr="006C1FFB">
        <w:rPr>
          <w:rFonts w:ascii="Times New Roman" w:hAnsi="Times New Roman"/>
          <w:b/>
          <w:sz w:val="22"/>
          <w:szCs w:val="22"/>
        </w:rPr>
        <w:t>Summary of Requirements</w:t>
      </w:r>
    </w:p>
    <w:p w14:paraId="384B58C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Footbridge repair:  Construction, rebuilding and repair of footbridges across rivers and streams needed to access </w:t>
      </w:r>
      <w:r w:rsidR="00F345F0">
        <w:rPr>
          <w:rFonts w:ascii="Times New Roman" w:hAnsi="Times New Roman"/>
          <w:sz w:val="22"/>
          <w:szCs w:val="22"/>
        </w:rPr>
        <w:t>public</w:t>
      </w:r>
      <w:r w:rsidRPr="006C1FFB">
        <w:rPr>
          <w:rFonts w:ascii="Times New Roman" w:hAnsi="Times New Roman"/>
          <w:sz w:val="22"/>
          <w:szCs w:val="22"/>
        </w:rPr>
        <w:t xml:space="preserve"> schools may not exceed $15,000.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505.46]</w:t>
      </w:r>
    </w:p>
    <w:p w14:paraId="3D9897D0" w14:textId="77777777" w:rsidR="00D63F03" w:rsidRPr="006C1FFB" w:rsidRDefault="00D63F03" w:rsidP="003D6529">
      <w:pPr>
        <w:jc w:val="both"/>
        <w:rPr>
          <w:rFonts w:ascii="Times New Roman" w:hAnsi="Times New Roman"/>
          <w:sz w:val="22"/>
          <w:szCs w:val="22"/>
        </w:rPr>
      </w:pPr>
    </w:p>
    <w:p w14:paraId="2204ED24" w14:textId="167036B5" w:rsidR="00671271" w:rsidRDefault="00E14AB6" w:rsidP="003D6529">
      <w:pPr>
        <w:jc w:val="both"/>
        <w:rPr>
          <w:rFonts w:ascii="Times New Roman" w:hAnsi="Times New Roman"/>
          <w:sz w:val="22"/>
          <w:szCs w:val="22"/>
        </w:rPr>
      </w:pPr>
      <w:r>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ED7004">
        <w:rPr>
          <w:rFonts w:ascii="Times New Roman" w:hAnsi="Times New Roman"/>
          <w:sz w:val="22"/>
          <w:szCs w:val="22"/>
        </w:rPr>
        <w:t>5705.05 and .06 permit</w:t>
      </w:r>
      <w:r w:rsidR="00127A1A" w:rsidRPr="00671271">
        <w:rPr>
          <w:rFonts w:ascii="Times New Roman" w:hAnsi="Times New Roman"/>
          <w:sz w:val="22"/>
          <w:szCs w:val="22"/>
        </w:rPr>
        <w:t xml:space="preserve"> </w:t>
      </w:r>
      <w:r w:rsidR="00D63F03" w:rsidRPr="00671271">
        <w:rPr>
          <w:rFonts w:ascii="Times New Roman" w:hAnsi="Times New Roman"/>
          <w:sz w:val="22"/>
          <w:szCs w:val="22"/>
        </w:rPr>
        <w:t xml:space="preserve">townships </w:t>
      </w:r>
      <w:r w:rsidR="00F04A10" w:rsidRPr="00671271">
        <w:rPr>
          <w:rFonts w:ascii="Times New Roman" w:hAnsi="Times New Roman"/>
          <w:sz w:val="22"/>
          <w:szCs w:val="22"/>
        </w:rPr>
        <w:t xml:space="preserve">to use </w:t>
      </w:r>
      <w:r w:rsidR="00D63F03" w:rsidRPr="00671271">
        <w:rPr>
          <w:rFonts w:ascii="Times New Roman" w:hAnsi="Times New Roman"/>
          <w:sz w:val="22"/>
          <w:szCs w:val="22"/>
        </w:rPr>
        <w:t xml:space="preserve">general levy money for road and bridge purposes.  </w:t>
      </w:r>
      <w:r w:rsidR="00A72F78" w:rsidRPr="00867CE2">
        <w:rPr>
          <w:rFonts w:ascii="Times New Roman" w:hAnsi="Times New Roman"/>
          <w:sz w:val="22"/>
          <w:szCs w:val="22"/>
        </w:rPr>
        <w:t>A</w:t>
      </w:r>
      <w:r w:rsidR="00D63F03" w:rsidRPr="00867CE2">
        <w:rPr>
          <w:rFonts w:ascii="Times New Roman" w:hAnsi="Times New Roman"/>
          <w:sz w:val="22"/>
          <w:szCs w:val="22"/>
        </w:rPr>
        <w:t xml:space="preserve">ll payments </w:t>
      </w:r>
      <w:r w:rsidR="00F945DC" w:rsidRPr="00867CE2">
        <w:rPr>
          <w:rFonts w:ascii="Times New Roman" w:hAnsi="Times New Roman"/>
          <w:sz w:val="22"/>
          <w:szCs w:val="22"/>
        </w:rPr>
        <w:t xml:space="preserve">on account of machinery, tools, material, and labor </w:t>
      </w:r>
      <w:r w:rsidR="00D63F03" w:rsidRPr="00867CE2">
        <w:rPr>
          <w:rFonts w:ascii="Times New Roman" w:hAnsi="Times New Roman"/>
          <w:sz w:val="22"/>
          <w:szCs w:val="22"/>
        </w:rPr>
        <w:t>must be made from the township road</w:t>
      </w:r>
      <w:r w:rsidR="00D63F03" w:rsidRPr="00671271">
        <w:rPr>
          <w:rFonts w:ascii="Times New Roman" w:hAnsi="Times New Roman"/>
          <w:sz w:val="22"/>
          <w:szCs w:val="22"/>
        </w:rPr>
        <w:t xml:space="preserve"> fund</w:t>
      </w:r>
      <w:r w:rsidR="00D63F03"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5549.21]</w:t>
      </w:r>
      <w:r w:rsidR="00C07D4A" w:rsidRPr="006C1FFB">
        <w:rPr>
          <w:rFonts w:ascii="Times New Roman" w:hAnsi="Times New Roman"/>
          <w:sz w:val="22"/>
          <w:szCs w:val="22"/>
        </w:rPr>
        <w:t xml:space="preserve"> </w:t>
      </w:r>
    </w:p>
    <w:p w14:paraId="320A4B1B"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 </w:t>
      </w:r>
    </w:p>
    <w:p w14:paraId="4FF01A28"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511.13</w:t>
      </w:r>
      <w:r w:rsidR="00867CE2">
        <w:rPr>
          <w:rFonts w:ascii="Times New Roman" w:hAnsi="Times New Roman"/>
          <w:sz w:val="22"/>
          <w:szCs w:val="22"/>
        </w:rPr>
        <w:t xml:space="preserve"> - </w:t>
      </w:r>
      <w:r w:rsidR="00F945DC" w:rsidRPr="00867CE2">
        <w:rPr>
          <w:rFonts w:ascii="Times New Roman" w:hAnsi="Times New Roman"/>
          <w:sz w:val="22"/>
          <w:szCs w:val="22"/>
        </w:rPr>
        <w:t xml:space="preserve">This </w:t>
      </w:r>
      <w:r w:rsidRPr="00867CE2">
        <w:rPr>
          <w:rFonts w:ascii="Times New Roman" w:hAnsi="Times New Roman"/>
          <w:sz w:val="22"/>
          <w:szCs w:val="22"/>
        </w:rPr>
        <w:t>section prohibit</w:t>
      </w:r>
      <w:r w:rsidR="00F945DC" w:rsidRPr="00867CE2">
        <w:rPr>
          <w:rFonts w:ascii="Times New Roman" w:hAnsi="Times New Roman"/>
          <w:sz w:val="22"/>
          <w:szCs w:val="22"/>
        </w:rPr>
        <w:t>s</w:t>
      </w:r>
      <w:r w:rsidRPr="00867CE2">
        <w:rPr>
          <w:rFonts w:ascii="Times New Roman" w:hAnsi="Times New Roman"/>
          <w:sz w:val="22"/>
          <w:szCs w:val="22"/>
        </w:rPr>
        <w:t xml:space="preserve"> elected officials from having any pecuniary interest in a contract</w:t>
      </w:r>
      <w:r w:rsidR="00F945DC" w:rsidRPr="00867CE2">
        <w:rPr>
          <w:rFonts w:ascii="Times New Roman" w:hAnsi="Times New Roman"/>
          <w:sz w:val="22"/>
          <w:szCs w:val="22"/>
        </w:rPr>
        <w:t>.</w:t>
      </w:r>
      <w:r w:rsidRPr="00867CE2">
        <w:rPr>
          <w:rFonts w:ascii="Times New Roman" w:hAnsi="Times New Roman"/>
          <w:sz w:val="22"/>
          <w:szCs w:val="22"/>
        </w:rPr>
        <w:t xml:space="preserve"> </w:t>
      </w:r>
    </w:p>
    <w:p w14:paraId="49285815" w14:textId="77777777" w:rsidR="00D63F03" w:rsidRPr="006C1FFB" w:rsidRDefault="00D63F03" w:rsidP="003D6529">
      <w:pPr>
        <w:jc w:val="both"/>
        <w:rPr>
          <w:rFonts w:ascii="Times New Roman" w:hAnsi="Times New Roman"/>
          <w:sz w:val="22"/>
          <w:szCs w:val="22"/>
        </w:rPr>
      </w:pPr>
    </w:p>
    <w:p w14:paraId="2BC7F885"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3195C675" w14:textId="77777777" w:rsidR="00D63F03" w:rsidRPr="006C1FFB" w:rsidRDefault="00D63F03" w:rsidP="003D6529">
      <w:pPr>
        <w:jc w:val="both"/>
        <w:rPr>
          <w:rFonts w:ascii="Times New Roman" w:hAnsi="Times New Roman"/>
          <w:sz w:val="22"/>
          <w:szCs w:val="22"/>
        </w:rPr>
      </w:pPr>
    </w:p>
    <w:p w14:paraId="59EB3C90" w14:textId="77777777" w:rsidR="00D63F03" w:rsidRPr="006C1FFB" w:rsidRDefault="00D63F03" w:rsidP="003D6529">
      <w:pPr>
        <w:jc w:val="both"/>
        <w:rPr>
          <w:rFonts w:ascii="Times New Roman" w:hAnsi="Times New Roman"/>
          <w:sz w:val="22"/>
          <w:szCs w:val="22"/>
        </w:rPr>
      </w:pPr>
      <w:r w:rsidRPr="006C1FFB">
        <w:rPr>
          <w:rFonts w:ascii="Times New Roman" w:hAnsi="Times New Roman"/>
          <w:sz w:val="22"/>
          <w:szCs w:val="22"/>
        </w:rPr>
        <w:t xml:space="preserve">Competitive bidding is required in </w:t>
      </w:r>
      <w:r w:rsidR="000956E3">
        <w:rPr>
          <w:rFonts w:ascii="Times New Roman" w:hAnsi="Times New Roman"/>
          <w:sz w:val="22"/>
          <w:szCs w:val="22"/>
        </w:rPr>
        <w:t>eight</w:t>
      </w:r>
      <w:r w:rsidRPr="006C1FFB">
        <w:rPr>
          <w:rFonts w:ascii="Times New Roman" w:hAnsi="Times New Roman"/>
          <w:sz w:val="22"/>
          <w:szCs w:val="22"/>
        </w:rPr>
        <w:t xml:space="preserve"> circumstances:</w:t>
      </w:r>
    </w:p>
    <w:p w14:paraId="307F33C9" w14:textId="77777777" w:rsidR="00D63F03" w:rsidRPr="006C1FFB" w:rsidRDefault="00D63F03" w:rsidP="003D6529">
      <w:pPr>
        <w:ind w:left="360"/>
        <w:jc w:val="both"/>
        <w:rPr>
          <w:rFonts w:ascii="Times New Roman" w:hAnsi="Times New Roman"/>
          <w:sz w:val="22"/>
          <w:szCs w:val="22"/>
        </w:rPr>
      </w:pPr>
    </w:p>
    <w:p w14:paraId="1AF266D6"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Purchase of materials, machinery and tools to be used in constructing, maintaining and repairing roads and culverts, where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5549.21].</w:t>
      </w:r>
    </w:p>
    <w:p w14:paraId="605FD7C9" w14:textId="77777777" w:rsidR="00D63F03" w:rsidRPr="006C1FFB" w:rsidRDefault="00D63F03" w:rsidP="004548D6">
      <w:pPr>
        <w:ind w:left="720"/>
        <w:jc w:val="both"/>
        <w:rPr>
          <w:rFonts w:ascii="Times New Roman" w:hAnsi="Times New Roman"/>
          <w:sz w:val="22"/>
          <w:szCs w:val="22"/>
        </w:rPr>
      </w:pPr>
    </w:p>
    <w:p w14:paraId="57E63520"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maintenance or repair of roads, where the amount involved exceeds $</w:t>
      </w:r>
      <w:r w:rsidRPr="00A830FC">
        <w:rPr>
          <w:rFonts w:ascii="Times New Roman" w:hAnsi="Times New Roman"/>
          <w:sz w:val="22"/>
          <w:szCs w:val="22"/>
        </w:rPr>
        <w:t>45,000</w:t>
      </w:r>
      <w:r w:rsidRPr="006C1FFB">
        <w:rPr>
          <w:rFonts w:ascii="Times New Roman" w:hAnsi="Times New Roman"/>
          <w:sz w:val="22"/>
          <w:szCs w:val="22"/>
        </w:rPr>
        <w:t xml:space="preserve">. </w:t>
      </w:r>
      <w:r w:rsidR="00F4353D">
        <w:rPr>
          <w:rFonts w:ascii="Times New Roman" w:hAnsi="Times New Roman"/>
          <w:sz w:val="22"/>
          <w:szCs w:val="22"/>
        </w:rPr>
        <w:t xml:space="preserve"> </w:t>
      </w:r>
      <w:r w:rsidRPr="006C1FFB">
        <w:rPr>
          <w:rFonts w:ascii="Times New Roman" w:hAnsi="Times New Roman"/>
          <w:sz w:val="22"/>
          <w:szCs w:val="22"/>
        </w:rPr>
        <w:t>In each case, the board must advertise once, not later than two weeks prior to the letting of the contract, in a newspaper of general circulation in the township.  Award must be to the lowest responsible bidder.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5575.01].</w:t>
      </w:r>
    </w:p>
    <w:p w14:paraId="3590F72D" w14:textId="77777777" w:rsidR="00D63F03" w:rsidRPr="006C1FFB" w:rsidRDefault="00D63F03" w:rsidP="004548D6">
      <w:pPr>
        <w:ind w:left="360"/>
        <w:jc w:val="both"/>
        <w:rPr>
          <w:rFonts w:ascii="Times New Roman" w:hAnsi="Times New Roman"/>
          <w:sz w:val="22"/>
          <w:szCs w:val="22"/>
        </w:rPr>
      </w:pPr>
    </w:p>
    <w:p w14:paraId="15673811"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the construction and erection of a memorial building or monument.  When competitive bidding is required, no contract shall be made or signed until an advertisement has been placed in a newspaper, published or of general circulation in the township, at least twice. If the board posts the notice on its web site, it may eliminate the second notice otherwise required to be published in a newspaper published or of general circulation 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D85A03">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511.12(B)]. Such contracts require competitive bidding only if the amount involved exceeds $50,000.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511.12].</w:t>
      </w:r>
    </w:p>
    <w:p w14:paraId="33DE98ED" w14:textId="77777777" w:rsidR="00D63F03" w:rsidRPr="006C1FFB" w:rsidRDefault="00D63F03" w:rsidP="004548D6">
      <w:pPr>
        <w:ind w:left="720"/>
        <w:jc w:val="both"/>
        <w:rPr>
          <w:rFonts w:ascii="Times New Roman" w:hAnsi="Times New Roman"/>
          <w:sz w:val="22"/>
          <w:szCs w:val="22"/>
        </w:rPr>
      </w:pPr>
    </w:p>
    <w:p w14:paraId="7D9D9123"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equipment for fire protection</w:t>
      </w:r>
      <w:r w:rsidR="00B64ABC">
        <w:rPr>
          <w:rFonts w:ascii="Times New Roman" w:hAnsi="Times New Roman"/>
          <w:sz w:val="22"/>
          <w:szCs w:val="22"/>
        </w:rPr>
        <w:t xml:space="preserve">, </w:t>
      </w:r>
      <w:r w:rsidR="00B64ABC" w:rsidRPr="002951EA">
        <w:rPr>
          <w:rFonts w:ascii="Times New Roman" w:hAnsi="Times New Roman"/>
          <w:sz w:val="22"/>
          <w:szCs w:val="22"/>
        </w:rPr>
        <w:t xml:space="preserve">mechanical resuscitation, </w:t>
      </w:r>
      <w:r w:rsidR="00382FF0" w:rsidRPr="002951EA">
        <w:rPr>
          <w:rFonts w:ascii="Times New Roman" w:hAnsi="Times New Roman"/>
          <w:sz w:val="22"/>
          <w:szCs w:val="22"/>
        </w:rPr>
        <w:t>underwater rescue and recovery</w:t>
      </w:r>
      <w:r w:rsidR="00B64ABC" w:rsidRPr="002951EA">
        <w:rPr>
          <w:rFonts w:ascii="Times New Roman" w:hAnsi="Times New Roman"/>
          <w:sz w:val="22"/>
          <w:szCs w:val="22"/>
        </w:rPr>
        <w:t>,</w:t>
      </w:r>
      <w:r w:rsidRPr="006C1FFB">
        <w:rPr>
          <w:rFonts w:ascii="Times New Roman" w:hAnsi="Times New Roman"/>
          <w:sz w:val="22"/>
          <w:szCs w:val="22"/>
        </w:rPr>
        <w:t xml:space="preserve"> and communication estimated to exceed $50,000 pursuant to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505.37 and</w:t>
      </w:r>
      <w:r w:rsidR="00FA7EE9">
        <w:rPr>
          <w:rFonts w:ascii="Times New Roman" w:hAnsi="Times New Roman"/>
          <w:sz w:val="22"/>
          <w:szCs w:val="22"/>
        </w:rPr>
        <w:t xml:space="preserve"> </w:t>
      </w:r>
      <w:r w:rsidRPr="006C1FFB">
        <w:rPr>
          <w:rFonts w:ascii="Times New Roman" w:hAnsi="Times New Roman"/>
          <w:sz w:val="22"/>
          <w:szCs w:val="22"/>
        </w:rPr>
        <w:t xml:space="preserve">505.376.  When competitive bidding is required, the board shall advertise once a week for not less than two consecutive weeks in a newspaper of general circulation within the township. The board may also cause notice to be inserted in trade papers or other publications designated by it or to be distributed by electronic means, including posting the notice on the board’s internet web site. If the board posts </w:t>
      </w:r>
      <w:r w:rsidRPr="006C1FFB">
        <w:rPr>
          <w:rFonts w:ascii="Times New Roman" w:hAnsi="Times New Roman"/>
          <w:sz w:val="22"/>
          <w:szCs w:val="22"/>
        </w:rPr>
        <w:lastRenderedPageBreak/>
        <w:t>the notice on its web site, it may eliminate the second notice otherwise required to be published in a newspaper of general circulation within the township, provided that the first notice published in such newspaper meets all of the following requirements: (1) It is published at least two weeks before the opening of bids; (2) It includes a statement that the notice is posted on the board’s internet web site; (3) It includes the internet address of the board’s internet web site; and (4) It includes instructions describing how the notice may be accessed on the board’s internet web site.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505.37(A)].</w:t>
      </w:r>
    </w:p>
    <w:p w14:paraId="20D5F223" w14:textId="77777777" w:rsidR="00D63F03" w:rsidRPr="006C1FFB" w:rsidRDefault="00D63F03" w:rsidP="004548D6">
      <w:pPr>
        <w:ind w:left="1080"/>
        <w:jc w:val="both"/>
        <w:rPr>
          <w:rFonts w:ascii="Times New Roman" w:hAnsi="Times New Roman"/>
          <w:sz w:val="22"/>
          <w:szCs w:val="22"/>
        </w:rPr>
      </w:pPr>
    </w:p>
    <w:p w14:paraId="4AB6FD75"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systems where the cost exceeds $50,000.  The board shall prepare plans and specifications for the lighting equipment and shall, for two weeks, advertise for bids for furnishing the lighting equipment, either by posting the advertisement in three conspicuous places in the township or by publication of the advertisement once a week, for two consecutive weeks, in a newspaper of general circulation in the township. Any such contract for lighting shall be made with the lowest and best bidder.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in the township, provided that the first notice published in such newspaper meets all of the following requirements: (A) It is published at least two weeks before the opening of bids; (B) It includes a statement that the notice is posted on the board’s internet web site; (C) It includes the internet address of the board’s internet web site; and (D) It includes instructions describing how the notice may be accessed on the board’s internet web site.  No lighting contract awarded by the board shall be made to cover a period of more than twenty years. The cost of installing and operating any lighting system or any light furnished under contract shall be paid from the general fund of the township treasury</w:t>
      </w:r>
      <w:r w:rsidR="003A7D62">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515.01].  </w:t>
      </w:r>
    </w:p>
    <w:p w14:paraId="69265C0D" w14:textId="77777777" w:rsidR="00D63F03" w:rsidRPr="006C1FFB" w:rsidRDefault="00D63F03" w:rsidP="004548D6">
      <w:pPr>
        <w:ind w:left="1080"/>
        <w:jc w:val="both"/>
        <w:rPr>
          <w:rFonts w:ascii="Times New Roman" w:hAnsi="Times New Roman"/>
          <w:sz w:val="22"/>
          <w:szCs w:val="22"/>
        </w:rPr>
      </w:pPr>
    </w:p>
    <w:p w14:paraId="7FA643CC"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street lighting improvements where the cost exceeds $50,000.  When competitive bidding is required, the board of township trustees shall post, in three of the most conspicuous public places in the district, a notice specifying the number, candle power, and location of lights and the kind of supports for the lights as provided by section 515.06 of the Revised Code, as well as the time, which shall not be less than thirty days from the posting of the notices, and the place the board will receive bids to furnish the lights. The board shall accept the lowest and best bid, if the successful bidder meets the requirements of section 153.54 of the Revised Code. The board may reject all bids.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515.07] </w:t>
      </w:r>
    </w:p>
    <w:p w14:paraId="2883EA96" w14:textId="77777777" w:rsidR="00D63F03" w:rsidRPr="006C1FFB" w:rsidRDefault="00D63F03" w:rsidP="004548D6">
      <w:pPr>
        <w:ind w:left="720"/>
        <w:jc w:val="both"/>
        <w:rPr>
          <w:rFonts w:ascii="Times New Roman" w:hAnsi="Times New Roman"/>
          <w:sz w:val="22"/>
          <w:szCs w:val="22"/>
        </w:rPr>
      </w:pPr>
    </w:p>
    <w:p w14:paraId="67CB5189"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Contracts for building modifications for energy savings pursuant to Ohio Rev. Code </w:t>
      </w:r>
      <w:r w:rsidR="00FA7EE9">
        <w:rPr>
          <w:rFonts w:ascii="Times New Roman" w:hAnsi="Times New Roman"/>
          <w:sz w:val="22"/>
          <w:szCs w:val="22"/>
        </w:rPr>
        <w:t xml:space="preserve">§ </w:t>
      </w:r>
      <w:r w:rsidRPr="006C1FFB">
        <w:rPr>
          <w:rFonts w:ascii="Times New Roman" w:hAnsi="Times New Roman"/>
          <w:sz w:val="22"/>
          <w:szCs w:val="22"/>
        </w:rPr>
        <w:t>505.264, where the estimated cost exceeds $50,000, with certain exceptions.  Award must be to the lowest and best bidder in accordance with the provisions of Sections 307.86 to 307.92.</w:t>
      </w:r>
    </w:p>
    <w:p w14:paraId="7E03D4D3" w14:textId="77777777" w:rsidR="00D63F03" w:rsidRPr="006C1FFB" w:rsidRDefault="00D63F03" w:rsidP="004548D6">
      <w:pPr>
        <w:pStyle w:val="ListParagraph"/>
        <w:ind w:left="1080"/>
        <w:rPr>
          <w:rFonts w:ascii="Times New Roman" w:hAnsi="Times New Roman"/>
          <w:sz w:val="22"/>
          <w:szCs w:val="22"/>
        </w:rPr>
      </w:pPr>
    </w:p>
    <w:p w14:paraId="74089D9B" w14:textId="77777777" w:rsidR="00D63F03" w:rsidRPr="006C1FFB" w:rsidRDefault="00D63F03" w:rsidP="00201CBB">
      <w:pPr>
        <w:numPr>
          <w:ilvl w:val="0"/>
          <w:numId w:val="8"/>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Contracts for private sewage collection tiles where the cost exceeds $50,000</w:t>
      </w:r>
      <w:r w:rsidR="00A12C2C">
        <w:rPr>
          <w:rFonts w:ascii="Times New Roman" w:hAnsi="Times New Roman"/>
          <w:sz w:val="22"/>
          <w:szCs w:val="22"/>
        </w:rPr>
        <w:t xml:space="preserve"> </w:t>
      </w:r>
      <w:r w:rsidRPr="006C1FFB">
        <w:rPr>
          <w:rFonts w:ascii="Times New Roman" w:hAnsi="Times New Roman"/>
          <w:sz w:val="22"/>
          <w:szCs w:val="22"/>
        </w:rPr>
        <w:t xml:space="preserve">pursuant to Ohio Rev. Code </w:t>
      </w:r>
      <w:r w:rsidR="00FA7EE9">
        <w:rPr>
          <w:rFonts w:ascii="Times New Roman" w:hAnsi="Times New Roman"/>
          <w:sz w:val="22"/>
          <w:szCs w:val="22"/>
        </w:rPr>
        <w:t xml:space="preserve">§ </w:t>
      </w:r>
      <w:r w:rsidRPr="006C1FFB">
        <w:rPr>
          <w:rFonts w:ascii="Times New Roman" w:hAnsi="Times New Roman"/>
          <w:sz w:val="22"/>
          <w:szCs w:val="22"/>
        </w:rPr>
        <w:t>521.05.  The successful bidder must meet the requirements of Section 153.54.</w:t>
      </w:r>
    </w:p>
    <w:p w14:paraId="0993465D" w14:textId="77777777" w:rsidR="00D63F03" w:rsidRPr="006C1FFB" w:rsidRDefault="00D63F03" w:rsidP="004548D6">
      <w:pPr>
        <w:ind w:left="360"/>
        <w:jc w:val="both"/>
        <w:rPr>
          <w:rFonts w:ascii="Times New Roman" w:hAnsi="Times New Roman"/>
          <w:sz w:val="22"/>
          <w:szCs w:val="22"/>
        </w:rPr>
      </w:pPr>
    </w:p>
    <w:p w14:paraId="71FF056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unanimous resolution that a real and present emergency exists, trustees may enter into a contract, without bidding or advertising, for the purchase of equipment, supplies, materials or </w:t>
      </w:r>
      <w:r w:rsidRPr="006C1FFB">
        <w:rPr>
          <w:rFonts w:ascii="Times New Roman" w:hAnsi="Times New Roman"/>
          <w:sz w:val="22"/>
          <w:szCs w:val="22"/>
        </w:rPr>
        <w:lastRenderedPageBreak/>
        <w:t>services needed to meet the emergency if the estimated cost of the co</w:t>
      </w:r>
      <w:r w:rsidR="00E14AB6">
        <w:rPr>
          <w:rFonts w:ascii="Times New Roman" w:hAnsi="Times New Roman"/>
          <w:sz w:val="22"/>
          <w:szCs w:val="22"/>
        </w:rPr>
        <w:t xml:space="preserve">ntract is less than $50,000. </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505.08]</w:t>
      </w:r>
    </w:p>
    <w:p w14:paraId="5F7FDD72" w14:textId="77777777" w:rsidR="00D63F03" w:rsidRPr="006C1FFB" w:rsidRDefault="00D63F03" w:rsidP="0025637B">
      <w:pPr>
        <w:jc w:val="both"/>
        <w:rPr>
          <w:rFonts w:ascii="Times New Roman" w:hAnsi="Times New Roman"/>
          <w:sz w:val="22"/>
          <w:szCs w:val="22"/>
        </w:rPr>
      </w:pPr>
    </w:p>
    <w:p w14:paraId="475F36C1" w14:textId="77777777" w:rsidR="00D63F03" w:rsidRPr="00867CE2" w:rsidRDefault="00F945DC" w:rsidP="0025637B">
      <w:pPr>
        <w:jc w:val="both"/>
        <w:rPr>
          <w:rFonts w:ascii="Times New Roman" w:hAnsi="Times New Roman"/>
          <w:sz w:val="22"/>
          <w:szCs w:val="22"/>
        </w:rPr>
      </w:pPr>
      <w:r w:rsidRPr="00867CE2">
        <w:rPr>
          <w:rFonts w:ascii="Times New Roman" w:hAnsi="Times New Roman"/>
          <w:sz w:val="22"/>
          <w:szCs w:val="22"/>
        </w:rPr>
        <w:t>The board of township trustees of any township may, by resolution, enter into a contract, without advertising or bidding, for the purchase or sale of motor vehicles, materials, equipment, or supplies from or to any department, agency, or political subdivision of the state, for the purchase of services with a soil and water conservation district, for the purchase of supplies, services, materials, and equipment with a regional planning commission, or for the purchase of services from an educational service center.</w:t>
      </w:r>
      <w:r w:rsidR="00D63F03" w:rsidRPr="00867CE2">
        <w:rPr>
          <w:rFonts w:ascii="Times New Roman" w:hAnsi="Times New Roman"/>
          <w:sz w:val="22"/>
          <w:szCs w:val="22"/>
        </w:rPr>
        <w:t xml:space="preserve">  </w:t>
      </w:r>
      <w:r w:rsidR="00C07D4A" w:rsidRPr="00867CE2">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867CE2">
        <w:rPr>
          <w:rFonts w:ascii="Times New Roman" w:hAnsi="Times New Roman"/>
          <w:sz w:val="22"/>
          <w:szCs w:val="22"/>
        </w:rPr>
        <w:t xml:space="preserve">505.101] </w:t>
      </w:r>
    </w:p>
    <w:p w14:paraId="2AC469E0" w14:textId="77777777" w:rsidR="00D63F03" w:rsidRPr="006C1FFB" w:rsidRDefault="00D63F03" w:rsidP="0025637B">
      <w:pPr>
        <w:jc w:val="both"/>
        <w:rPr>
          <w:rFonts w:ascii="Times New Roman" w:hAnsi="Times New Roman"/>
          <w:sz w:val="22"/>
          <w:szCs w:val="22"/>
        </w:rPr>
      </w:pPr>
    </w:p>
    <w:p w14:paraId="4C1E6F1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Townships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 which require townships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F945DC">
        <w:rPr>
          <w:rFonts w:ascii="Times New Roman" w:hAnsi="Times New Roman"/>
          <w:sz w:val="22"/>
          <w:szCs w:val="22"/>
        </w:rPr>
        <w:t xml:space="preserve"> through 153</w:t>
      </w:r>
      <w:r w:rsidRPr="006C1FFB">
        <w:rPr>
          <w:rFonts w:ascii="Times New Roman" w:hAnsi="Times New Roman"/>
          <w:sz w:val="22"/>
          <w:szCs w:val="22"/>
        </w:rPr>
        <w:t>.71]</w:t>
      </w:r>
    </w:p>
    <w:p w14:paraId="4698D8D0" w14:textId="77777777" w:rsidR="00D63F03" w:rsidRPr="006C1FFB" w:rsidRDefault="00D63F03" w:rsidP="0025637B">
      <w:pPr>
        <w:jc w:val="both"/>
        <w:rPr>
          <w:rFonts w:ascii="Times New Roman" w:hAnsi="Times New Roman"/>
          <w:sz w:val="22"/>
          <w:szCs w:val="22"/>
        </w:rPr>
      </w:pPr>
    </w:p>
    <w:p w14:paraId="70C28F6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Townships that participate in a joint purchasing contract are exempt from using competitive bidding.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73038B0C" w14:textId="77777777" w:rsidR="00D63F03" w:rsidRPr="006C1FFB" w:rsidRDefault="00D63F03" w:rsidP="0025637B">
      <w:pPr>
        <w:jc w:val="both"/>
        <w:rPr>
          <w:rFonts w:ascii="Times New Roman" w:hAnsi="Times New Roman"/>
          <w:sz w:val="22"/>
          <w:szCs w:val="22"/>
        </w:rPr>
      </w:pPr>
    </w:p>
    <w:p w14:paraId="69FA53A7" w14:textId="77777777" w:rsidR="00D63F03" w:rsidRPr="006C1FFB" w:rsidRDefault="00D63F03" w:rsidP="0025637B">
      <w:pPr>
        <w:jc w:val="both"/>
        <w:rPr>
          <w:rFonts w:ascii="Times New Roman" w:hAnsi="Times New Roman"/>
          <w:sz w:val="22"/>
          <w:szCs w:val="22"/>
        </w:rPr>
      </w:pPr>
      <w:r w:rsidRPr="00F4353D">
        <w:rPr>
          <w:rFonts w:ascii="Times New Roman" w:hAnsi="Times New Roman"/>
          <w:sz w:val="22"/>
          <w:szCs w:val="22"/>
        </w:rPr>
        <w:t xml:space="preserve">A township may purchase supplies or services from another party, including another political subdivision, instead of through a contract that the Ohio Department of Administrative Services has entered into on behalf of the township, if the township can prove that it can purchase those same supplies or services from the other party upon equivalent conditions and specifications but at a lower price.  If so, the township does not have to competitively bid those supplies or services.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2C7B46">
        <w:rPr>
          <w:rFonts w:ascii="Times New Roman" w:hAnsi="Times New Roman"/>
          <w:sz w:val="22"/>
          <w:szCs w:val="22"/>
        </w:rPr>
        <w:t>125.04(C)]</w:t>
      </w:r>
    </w:p>
    <w:p w14:paraId="43681718" w14:textId="77777777" w:rsidR="00D63F03" w:rsidRPr="006C1FFB" w:rsidRDefault="00D63F03" w:rsidP="0025637B">
      <w:pPr>
        <w:jc w:val="both"/>
        <w:rPr>
          <w:rFonts w:ascii="Times New Roman" w:hAnsi="Times New Roman"/>
          <w:sz w:val="22"/>
          <w:szCs w:val="22"/>
        </w:rPr>
      </w:pPr>
    </w:p>
    <w:p w14:paraId="0B4ABD01" w14:textId="360DB182" w:rsidR="00D63F03" w:rsidRDefault="00D63F03" w:rsidP="0025637B">
      <w:pPr>
        <w:jc w:val="both"/>
        <w:rPr>
          <w:rFonts w:ascii="Times New Roman" w:hAnsi="Times New Roman"/>
          <w:sz w:val="22"/>
          <w:szCs w:val="22"/>
        </w:rPr>
      </w:pPr>
      <w:r w:rsidRPr="006C1FFB">
        <w:rPr>
          <w:rFonts w:ascii="Times New Roman" w:hAnsi="Times New Roman"/>
          <w:sz w:val="22"/>
          <w:szCs w:val="22"/>
        </w:rPr>
        <w:t>Townships need not competitively bid acquisitions made through anot</w:t>
      </w:r>
      <w:r w:rsidR="002C7B46">
        <w:rPr>
          <w:rFonts w:ascii="Times New Roman" w:hAnsi="Times New Roman"/>
          <w:sz w:val="22"/>
          <w:szCs w:val="22"/>
        </w:rPr>
        <w:t>her entity’s purchasing program.</w:t>
      </w:r>
      <w:r w:rsidRPr="006C1FFB">
        <w:rPr>
          <w:rFonts w:ascii="Times New Roman" w:hAnsi="Times New Roman"/>
          <w:sz w:val="22"/>
          <w:szCs w:val="22"/>
        </w:rPr>
        <w:t xml:space="preserve">  </w:t>
      </w:r>
      <w:r w:rsidR="000F7AA5">
        <w:rPr>
          <w:rFonts w:ascii="Times New Roman" w:hAnsi="Times New Roman"/>
          <w:sz w:val="22"/>
          <w:szCs w:val="22"/>
        </w:rPr>
        <w:t>[</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9.48</w:t>
      </w:r>
      <w:r w:rsidR="000F7AA5">
        <w:rPr>
          <w:rFonts w:ascii="Times New Roman" w:hAnsi="Times New Roman"/>
          <w:sz w:val="22"/>
          <w:szCs w:val="22"/>
        </w:rPr>
        <w:t>]</w:t>
      </w:r>
    </w:p>
    <w:p w14:paraId="465F9EEB" w14:textId="4E36030D" w:rsidR="009624E4" w:rsidRDefault="009624E4" w:rsidP="0025637B">
      <w:pPr>
        <w:jc w:val="both"/>
        <w:rPr>
          <w:rFonts w:ascii="Times New Roman" w:hAnsi="Times New Roman"/>
          <w:sz w:val="22"/>
          <w:szCs w:val="22"/>
        </w:rPr>
      </w:pPr>
    </w:p>
    <w:p w14:paraId="64685DA2"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4D417534" w14:textId="77777777" w:rsidR="00D63F03" w:rsidRPr="006C1FFB" w:rsidRDefault="00D63F03" w:rsidP="004548D6">
      <w:pPr>
        <w:ind w:left="360"/>
        <w:jc w:val="both"/>
        <w:rPr>
          <w:rFonts w:ascii="Times New Roman" w:hAnsi="Times New Roman"/>
          <w:sz w:val="22"/>
          <w:szCs w:val="22"/>
        </w:rPr>
      </w:pPr>
    </w:p>
    <w:p w14:paraId="633A1B50" w14:textId="77777777" w:rsidR="00D63F03" w:rsidRPr="006C1FFB" w:rsidRDefault="00D63F03" w:rsidP="005D7879">
      <w:pPr>
        <w:jc w:val="both"/>
        <w:rPr>
          <w:rFonts w:ascii="Times New Roman" w:hAnsi="Times New Roman"/>
          <w:b/>
          <w:sz w:val="22"/>
          <w:szCs w:val="22"/>
        </w:rPr>
      </w:pPr>
      <w:r w:rsidRPr="006C1FFB">
        <w:rPr>
          <w:rFonts w:ascii="Times New Roman" w:hAnsi="Times New Roman"/>
          <w:b/>
          <w:sz w:val="22"/>
          <w:szCs w:val="22"/>
        </w:rPr>
        <w:t>Leasing Equipment:</w:t>
      </w:r>
    </w:p>
    <w:p w14:paraId="4736BA95" w14:textId="77777777" w:rsidR="00D63F03" w:rsidRPr="006C1FFB" w:rsidRDefault="00D63F03" w:rsidP="0025637B">
      <w:pPr>
        <w:ind w:left="90"/>
        <w:jc w:val="both"/>
        <w:rPr>
          <w:rFonts w:ascii="Times New Roman" w:hAnsi="Times New Roman"/>
          <w:sz w:val="22"/>
          <w:szCs w:val="22"/>
        </w:rPr>
      </w:pPr>
    </w:p>
    <w:p w14:paraId="19A0BCE6" w14:textId="77777777" w:rsidR="007722E0" w:rsidRDefault="007722E0" w:rsidP="005D7879">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 and </w:t>
      </w:r>
      <w:r w:rsidR="00FA7EE9">
        <w:rPr>
          <w:rFonts w:ascii="Times New Roman" w:hAnsi="Times New Roman"/>
          <w:sz w:val="22"/>
          <w:szCs w:val="22"/>
        </w:rPr>
        <w:t xml:space="preserve">§ </w:t>
      </w:r>
      <w:r w:rsidRPr="006C1FFB">
        <w:rPr>
          <w:rFonts w:ascii="Times New Roman" w:hAnsi="Times New Roman"/>
          <w:sz w:val="22"/>
          <w:szCs w:val="22"/>
        </w:rPr>
        <w:t xml:space="preserve">505.50 permit a board of township trustees to lease or lease with an option to purchase fire and police protection and emergency police protection, respectively.  Additionally, Ohio Rev. Code </w:t>
      </w:r>
      <w:r w:rsidR="00FA7EE9">
        <w:rPr>
          <w:rFonts w:ascii="Times New Roman" w:hAnsi="Times New Roman"/>
          <w:sz w:val="22"/>
          <w:szCs w:val="22"/>
        </w:rPr>
        <w:t xml:space="preserve">§ </w:t>
      </w:r>
      <w:r w:rsidRPr="006C1FFB">
        <w:rPr>
          <w:rFonts w:ascii="Times New Roman" w:hAnsi="Times New Roman"/>
          <w:sz w:val="22"/>
          <w:szCs w:val="22"/>
        </w:rPr>
        <w:t xml:space="preserve">505.37(A) requires that contracts for the purchase of fire apparatus, mechanical resuscitators, </w:t>
      </w:r>
      <w:r w:rsidR="006736E2" w:rsidRPr="002951EA">
        <w:rPr>
          <w:rFonts w:ascii="Times New Roman" w:hAnsi="Times New Roman"/>
          <w:sz w:val="22"/>
          <w:szCs w:val="22"/>
        </w:rPr>
        <w:t xml:space="preserve">underwater rescue and recovery equipment, </w:t>
      </w:r>
      <w:r w:rsidRPr="002951EA">
        <w:rPr>
          <w:rFonts w:ascii="Times New Roman" w:hAnsi="Times New Roman"/>
          <w:sz w:val="22"/>
          <w:szCs w:val="22"/>
        </w:rPr>
        <w:t xml:space="preserve">other </w:t>
      </w:r>
      <w:r w:rsidR="006736E2" w:rsidRPr="002951EA">
        <w:rPr>
          <w:rFonts w:ascii="Times New Roman" w:hAnsi="Times New Roman"/>
          <w:sz w:val="22"/>
          <w:szCs w:val="22"/>
        </w:rPr>
        <w:t xml:space="preserve">fire </w:t>
      </w:r>
      <w:r w:rsidRPr="006C1FFB">
        <w:rPr>
          <w:rFonts w:ascii="Times New Roman" w:hAnsi="Times New Roman"/>
          <w:sz w:val="22"/>
          <w:szCs w:val="22"/>
        </w:rPr>
        <w:t>equipment, appliances, materials, fire hydrants, buildings, or fire-alarm communications equipment or services estimated to exceed $50,000 be let by competitive bidding (whether leased or purchased).</w:t>
      </w:r>
    </w:p>
    <w:p w14:paraId="467B8411" w14:textId="77777777" w:rsidR="007722E0" w:rsidRPr="006C1FFB" w:rsidRDefault="007722E0" w:rsidP="0025637B">
      <w:pPr>
        <w:ind w:left="90"/>
        <w:jc w:val="both"/>
        <w:rPr>
          <w:rFonts w:ascii="Times New Roman" w:hAnsi="Times New Roman"/>
          <w:sz w:val="22"/>
          <w:szCs w:val="22"/>
        </w:rPr>
      </w:pPr>
    </w:p>
    <w:p w14:paraId="0B866914"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505.267 and </w:t>
      </w:r>
      <w:r w:rsidR="00FA7EE9">
        <w:rPr>
          <w:rFonts w:ascii="Times New Roman" w:hAnsi="Times New Roman"/>
          <w:sz w:val="22"/>
          <w:szCs w:val="22"/>
        </w:rPr>
        <w:t xml:space="preserve">§ </w:t>
      </w:r>
      <w:r w:rsidRPr="006C1FFB">
        <w:rPr>
          <w:rFonts w:ascii="Times New Roman" w:hAnsi="Times New Roman"/>
          <w:sz w:val="22"/>
          <w:szCs w:val="22"/>
        </w:rPr>
        <w:t xml:space="preserve">5549.021 expand townships’ powers, allowing them to lease </w:t>
      </w:r>
      <w:r w:rsidRPr="006C1FFB">
        <w:rPr>
          <w:rFonts w:ascii="Times New Roman" w:hAnsi="Times New Roman"/>
          <w:b/>
          <w:sz w:val="22"/>
          <w:szCs w:val="22"/>
        </w:rPr>
        <w:t>or</w:t>
      </w:r>
      <w:r w:rsidRPr="006C1FFB">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  </w:t>
      </w:r>
    </w:p>
    <w:p w14:paraId="3E79E322" w14:textId="77777777" w:rsidR="00D63F03" w:rsidRPr="006C1FFB" w:rsidRDefault="00D63F03" w:rsidP="0025637B">
      <w:pPr>
        <w:ind w:left="90"/>
        <w:jc w:val="both"/>
        <w:rPr>
          <w:rFonts w:ascii="Times New Roman" w:hAnsi="Times New Roman"/>
          <w:sz w:val="22"/>
          <w:szCs w:val="22"/>
        </w:rPr>
      </w:pPr>
    </w:p>
    <w:p w14:paraId="650B5209"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A lease with option to purchase shall do the following:</w:t>
      </w:r>
    </w:p>
    <w:p w14:paraId="7E57166E" w14:textId="77777777" w:rsidR="00D63F03" w:rsidRPr="006C1FFB" w:rsidRDefault="00D63F03" w:rsidP="004548D6">
      <w:pPr>
        <w:ind w:left="360"/>
        <w:jc w:val="both"/>
        <w:rPr>
          <w:rFonts w:ascii="Times New Roman" w:hAnsi="Times New Roman"/>
          <w:sz w:val="22"/>
          <w:szCs w:val="22"/>
        </w:rPr>
      </w:pPr>
    </w:p>
    <w:p w14:paraId="6E048121"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Transfer title to the asset to the township on or before the end of the lease.</w:t>
      </w:r>
    </w:p>
    <w:p w14:paraId="3DDAC2E7" w14:textId="77777777" w:rsidR="00D63F03" w:rsidRPr="006C1FFB" w:rsidRDefault="00D63F03" w:rsidP="00201CBB">
      <w:pPr>
        <w:numPr>
          <w:ilvl w:val="0"/>
          <w:numId w:val="9"/>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lastRenderedPageBreak/>
        <w:t xml:space="preserve">If the leased asset relates to road repair, construction or maintenance, the township </w:t>
      </w:r>
      <w:r w:rsidR="003A7D62" w:rsidRPr="00DD5086">
        <w:rPr>
          <w:rFonts w:ascii="Times New Roman" w:hAnsi="Times New Roman"/>
          <w:sz w:val="22"/>
          <w:szCs w:val="22"/>
        </w:rPr>
        <w:t>should</w:t>
      </w:r>
      <w:r w:rsidR="003A7D62">
        <w:rPr>
          <w:rFonts w:ascii="Times New Roman" w:hAnsi="Times New Roman"/>
          <w:sz w:val="22"/>
          <w:szCs w:val="22"/>
        </w:rPr>
        <w:t xml:space="preserve"> </w:t>
      </w:r>
      <w:r w:rsidRPr="006C1FFB">
        <w:rPr>
          <w:rFonts w:ascii="Times New Roman" w:hAnsi="Times New Roman"/>
          <w:sz w:val="22"/>
          <w:szCs w:val="22"/>
        </w:rPr>
        <w:t>comply with the following:</w:t>
      </w:r>
    </w:p>
    <w:p w14:paraId="0C73F1C3" w14:textId="77777777"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Make a cash down payment of at least three-twentieths (15%) of the total cost;</w:t>
      </w:r>
    </w:p>
    <w:p w14:paraId="570E7126" w14:textId="77777777" w:rsidR="00D63F03" w:rsidRPr="006C1FFB" w:rsidRDefault="003A7D62" w:rsidP="00201CBB">
      <w:pPr>
        <w:numPr>
          <w:ilvl w:val="1"/>
          <w:numId w:val="9"/>
        </w:numPr>
        <w:tabs>
          <w:tab w:val="clear" w:pos="1440"/>
          <w:tab w:val="num" w:pos="1800"/>
        </w:tabs>
        <w:ind w:left="1800"/>
        <w:jc w:val="both"/>
        <w:rPr>
          <w:rFonts w:ascii="Times New Roman" w:hAnsi="Times New Roman"/>
          <w:sz w:val="22"/>
          <w:szCs w:val="22"/>
        </w:rPr>
      </w:pPr>
      <w:r w:rsidRPr="00DD5086">
        <w:rPr>
          <w:rFonts w:ascii="Times New Roman" w:hAnsi="Times New Roman"/>
          <w:sz w:val="22"/>
          <w:szCs w:val="22"/>
        </w:rPr>
        <w:t>If the board sells used equipment as part of the lease with option to purchase, the cash down payment may</w:t>
      </w:r>
      <w:r w:rsidR="00D63F03" w:rsidRPr="006C1FFB">
        <w:rPr>
          <w:rFonts w:ascii="Times New Roman" w:hAnsi="Times New Roman"/>
          <w:sz w:val="22"/>
          <w:szCs w:val="22"/>
        </w:rPr>
        <w:t xml:space="preserve"> be reduced by the amount of the selling price of the used equipment;</w:t>
      </w:r>
    </w:p>
    <w:p w14:paraId="60179831" w14:textId="77777777" w:rsidR="00D63F03" w:rsidRPr="006C1FFB" w:rsidRDefault="00D63F03" w:rsidP="00201CBB">
      <w:pPr>
        <w:numPr>
          <w:ilvl w:val="1"/>
          <w:numId w:val="9"/>
        </w:numPr>
        <w:tabs>
          <w:tab w:val="clear" w:pos="1440"/>
          <w:tab w:val="num" w:pos="1800"/>
        </w:tabs>
        <w:ind w:left="1800"/>
        <w:jc w:val="both"/>
        <w:rPr>
          <w:rFonts w:ascii="Times New Roman" w:hAnsi="Times New Roman"/>
          <w:sz w:val="22"/>
          <w:szCs w:val="22"/>
        </w:rPr>
      </w:pPr>
      <w:r w:rsidRPr="006C1FFB">
        <w:rPr>
          <w:rFonts w:ascii="Times New Roman" w:hAnsi="Times New Roman"/>
          <w:sz w:val="22"/>
          <w:szCs w:val="22"/>
        </w:rPr>
        <w:t>Be entered into only with the lowest responsive and responsible</w:t>
      </w:r>
      <w:r w:rsidRPr="006C1FFB">
        <w:rPr>
          <w:rStyle w:val="FootnoteReference"/>
          <w:rFonts w:ascii="Times New Roman" w:hAnsi="Times New Roman"/>
          <w:sz w:val="22"/>
          <w:szCs w:val="22"/>
        </w:rPr>
        <w:footnoteReference w:id="35"/>
      </w:r>
      <w:r w:rsidRPr="006C1FFB">
        <w:rPr>
          <w:rFonts w:ascii="Times New Roman" w:hAnsi="Times New Roman"/>
          <w:sz w:val="22"/>
          <w:szCs w:val="22"/>
        </w:rPr>
        <w:t xml:space="preserve"> bidder of the equipment after advertising for bids.</w:t>
      </w:r>
    </w:p>
    <w:p w14:paraId="04368465" w14:textId="3FDAC6C0" w:rsidR="00D63F03" w:rsidRDefault="00D63F03" w:rsidP="004548D6">
      <w:pPr>
        <w:ind w:left="360"/>
        <w:jc w:val="both"/>
        <w:rPr>
          <w:rFonts w:ascii="Times New Roman" w:hAnsi="Times New Roman"/>
          <w:sz w:val="22"/>
          <w:szCs w:val="22"/>
        </w:rPr>
      </w:pPr>
    </w:p>
    <w:p w14:paraId="47077E3B" w14:textId="77777777" w:rsidR="00030BD8" w:rsidRPr="006C1FFB" w:rsidRDefault="00030BD8" w:rsidP="004548D6">
      <w:pPr>
        <w:ind w:left="360"/>
        <w:jc w:val="both"/>
        <w:rPr>
          <w:rFonts w:ascii="Times New Roman" w:hAnsi="Times New Roman"/>
          <w:sz w:val="22"/>
          <w:szCs w:val="22"/>
        </w:rPr>
      </w:pPr>
    </w:p>
    <w:p w14:paraId="3A81BC1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p>
    <w:p w14:paraId="1E193D9C" w14:textId="77777777" w:rsidR="00D63F03" w:rsidRPr="006C1FFB" w:rsidRDefault="00D63F03" w:rsidP="0025637B">
      <w:pPr>
        <w:jc w:val="both"/>
        <w:rPr>
          <w:rFonts w:ascii="Times New Roman" w:hAnsi="Times New Roman"/>
          <w:sz w:val="22"/>
          <w:szCs w:val="22"/>
        </w:rPr>
      </w:pPr>
    </w:p>
    <w:p w14:paraId="495D4431" w14:textId="69D0417F" w:rsidR="00D63F03" w:rsidRPr="00201CBB" w:rsidRDefault="00D63F03" w:rsidP="000A5430">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Identify a few expenditures that should have been subject to competitive bidding while reading the minutes, by inquiry of government personnel, and/or by scanning the disbursement records.  Determine through inspection, vouching, or other such means that contracts over the corresponding bid limits were awarded using competitive bidding procedures. Be alert for indications of “bid-splitting” or deliberate attempts to evade bid limitations</w:t>
      </w:r>
      <w:bookmarkStart w:id="39" w:name="_Ref533144883"/>
      <w:r w:rsidR="006A16DB" w:rsidRPr="009B5B09">
        <w:rPr>
          <w:rStyle w:val="FootnoteReference"/>
          <w:rFonts w:ascii="Times New Roman" w:hAnsi="Times New Roman"/>
          <w:sz w:val="22"/>
          <w:szCs w:val="22"/>
        </w:rPr>
        <w:footnoteReference w:id="36"/>
      </w:r>
      <w:bookmarkEnd w:id="39"/>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A0DE053" w14:textId="77777777" w:rsidR="00D63F03" w:rsidRPr="006C1FFB" w:rsidRDefault="00D63F03" w:rsidP="00201CBB">
      <w:pPr>
        <w:ind w:left="360"/>
        <w:jc w:val="both"/>
        <w:rPr>
          <w:rFonts w:ascii="Times New Roman" w:hAnsi="Times New Roman"/>
          <w:sz w:val="22"/>
          <w:szCs w:val="22"/>
        </w:rPr>
      </w:pPr>
    </w:p>
    <w:p w14:paraId="21637F6F" w14:textId="77777777" w:rsidR="00D63F03" w:rsidRPr="00201CBB" w:rsidRDefault="00D63F03" w:rsidP="000A5430">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For contracts exceeding $50,000,</w:t>
      </w:r>
      <w:r w:rsidR="00F4353D" w:rsidRPr="00201CBB">
        <w:rPr>
          <w:rFonts w:ascii="Times New Roman" w:hAnsi="Times New Roman"/>
          <w:sz w:val="22"/>
          <w:szCs w:val="22"/>
        </w:rPr>
        <w:t xml:space="preserve"> where the township did not use competitive bidding,</w:t>
      </w:r>
      <w:r w:rsidRPr="00201CBB">
        <w:rPr>
          <w:rFonts w:ascii="Times New Roman" w:hAnsi="Times New Roman"/>
          <w:sz w:val="22"/>
          <w:szCs w:val="22"/>
        </w:rPr>
        <w:t xml:space="preserve"> </w:t>
      </w:r>
      <w:r w:rsidR="00F4353D" w:rsidRPr="00201CBB">
        <w:rPr>
          <w:rFonts w:ascii="Times New Roman" w:hAnsi="Times New Roman"/>
          <w:sz w:val="22"/>
          <w:szCs w:val="22"/>
        </w:rPr>
        <w:t>determine if they meet any of the exceptions noted above.</w:t>
      </w:r>
    </w:p>
    <w:p w14:paraId="011C9068" w14:textId="77777777" w:rsidR="00F4353D" w:rsidRPr="006C1FFB" w:rsidRDefault="00F4353D" w:rsidP="00201CBB">
      <w:pPr>
        <w:ind w:left="360"/>
        <w:jc w:val="both"/>
        <w:rPr>
          <w:rFonts w:ascii="Times New Roman" w:hAnsi="Times New Roman"/>
          <w:sz w:val="22"/>
          <w:szCs w:val="22"/>
        </w:rPr>
      </w:pPr>
    </w:p>
    <w:p w14:paraId="3FDC9968" w14:textId="77777777" w:rsidR="00D63F03" w:rsidRPr="00201CBB" w:rsidRDefault="00D63F03" w:rsidP="000A5430">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For footbridge construction, rebuilding and repair, determine documentation exists to support the necessity of the expenditures and that the total expenditures did not exceed $15,000 for any footbridge accessing a school.</w:t>
      </w:r>
    </w:p>
    <w:p w14:paraId="0CF60A65" w14:textId="77777777" w:rsidR="00D63F03" w:rsidRPr="006C1FFB" w:rsidRDefault="00D63F03" w:rsidP="00201CBB">
      <w:pPr>
        <w:ind w:left="360"/>
        <w:jc w:val="both"/>
        <w:rPr>
          <w:rFonts w:ascii="Times New Roman" w:hAnsi="Times New Roman"/>
          <w:sz w:val="22"/>
          <w:szCs w:val="22"/>
        </w:rPr>
      </w:pPr>
    </w:p>
    <w:p w14:paraId="55F97AF0" w14:textId="77777777" w:rsidR="00D63F03" w:rsidRPr="00201CBB" w:rsidRDefault="00D63F03" w:rsidP="000A5430">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 xml:space="preserve">Document whether there is any apparent interest in the contract by a public official.  Due to heightened public interest in these situations, we would often deem violations to be material noncompliance and could affect our assessment of the control environment </w:t>
      </w:r>
      <w:r w:rsidR="00FE1B07" w:rsidRPr="00201CBB">
        <w:rPr>
          <w:rFonts w:ascii="Times New Roman" w:hAnsi="Times New Roman"/>
          <w:sz w:val="22"/>
          <w:szCs w:val="22"/>
        </w:rPr>
        <w:t>and affect our fraud assessment</w:t>
      </w:r>
      <w:r w:rsidRPr="00201CBB">
        <w:rPr>
          <w:rFonts w:ascii="Times New Roman" w:hAnsi="Times New Roman"/>
          <w:sz w:val="22"/>
          <w:szCs w:val="22"/>
        </w:rPr>
        <w:t>.</w:t>
      </w:r>
    </w:p>
    <w:p w14:paraId="5EEE3682" w14:textId="77777777" w:rsidR="00D63F03" w:rsidRPr="006C1FFB" w:rsidRDefault="00D63F03" w:rsidP="00201CBB">
      <w:pPr>
        <w:ind w:left="360"/>
        <w:jc w:val="both"/>
        <w:rPr>
          <w:rFonts w:ascii="Times New Roman" w:hAnsi="Times New Roman"/>
          <w:sz w:val="22"/>
          <w:szCs w:val="22"/>
        </w:rPr>
      </w:pPr>
    </w:p>
    <w:p w14:paraId="73ADF396" w14:textId="77777777" w:rsidR="006C1FFB" w:rsidRPr="00201CBB" w:rsidRDefault="00D63F03" w:rsidP="000A5430">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Inspect lease agreements to determine whether the agreements were for permitted equipment</w:t>
      </w:r>
      <w:r w:rsidR="007722E0" w:rsidRPr="00201CBB">
        <w:rPr>
          <w:rFonts w:ascii="Times New Roman" w:hAnsi="Times New Roman"/>
          <w:sz w:val="22"/>
          <w:szCs w:val="22"/>
        </w:rPr>
        <w:t xml:space="preserve"> related to fire and police protection</w:t>
      </w:r>
      <w:r w:rsidRPr="00201CBB">
        <w:rPr>
          <w:rFonts w:ascii="Times New Roman" w:hAnsi="Times New Roman"/>
          <w:sz w:val="22"/>
          <w:szCs w:val="22"/>
        </w:rPr>
        <w:t xml:space="preserve">. </w:t>
      </w:r>
      <w:r w:rsidR="007722E0" w:rsidRPr="00201CBB">
        <w:rPr>
          <w:rFonts w:ascii="Times New Roman" w:hAnsi="Times New Roman"/>
          <w:sz w:val="22"/>
          <w:szCs w:val="22"/>
        </w:rPr>
        <w:t xml:space="preserve"> </w:t>
      </w:r>
      <w:r w:rsidRPr="00201CBB">
        <w:rPr>
          <w:rFonts w:ascii="Times New Roman" w:hAnsi="Times New Roman"/>
          <w:sz w:val="22"/>
          <w:szCs w:val="22"/>
        </w:rPr>
        <w:t>Determine whether the agreement is a lease with option to purchase or an installment purchase agreement.  Determine that the township selected the lowest responsive and responsible bidder.</w:t>
      </w:r>
    </w:p>
    <w:p w14:paraId="7366C3F1" w14:textId="77777777" w:rsidR="007722E0" w:rsidRPr="00A70B57" w:rsidRDefault="007722E0" w:rsidP="00201CBB">
      <w:pPr>
        <w:ind w:left="360"/>
        <w:jc w:val="both"/>
        <w:rPr>
          <w:rFonts w:ascii="Times New Roman" w:hAnsi="Times New Roman"/>
          <w:sz w:val="22"/>
          <w:szCs w:val="22"/>
        </w:rPr>
      </w:pPr>
    </w:p>
    <w:p w14:paraId="4877D788" w14:textId="77777777" w:rsidR="007722E0" w:rsidRPr="00201CBB" w:rsidRDefault="007722E0" w:rsidP="000A5430">
      <w:pPr>
        <w:pStyle w:val="ListParagraph"/>
        <w:numPr>
          <w:ilvl w:val="0"/>
          <w:numId w:val="53"/>
        </w:numPr>
        <w:ind w:left="360"/>
        <w:jc w:val="both"/>
        <w:rPr>
          <w:rFonts w:ascii="Times New Roman" w:hAnsi="Times New Roman"/>
          <w:sz w:val="22"/>
          <w:szCs w:val="22"/>
        </w:rPr>
      </w:pPr>
      <w:r w:rsidRPr="00201CBB">
        <w:rPr>
          <w:rFonts w:ascii="Times New Roman" w:hAnsi="Times New Roman"/>
          <w:sz w:val="22"/>
          <w:szCs w:val="22"/>
        </w:rPr>
        <w:t xml:space="preserve">Inspect lease agreements to determine whether the agreements were for permitted equipment </w:t>
      </w:r>
      <w:r w:rsidR="00FE1B07" w:rsidRPr="00201CBB">
        <w:rPr>
          <w:rFonts w:ascii="Times New Roman" w:hAnsi="Times New Roman"/>
          <w:sz w:val="22"/>
          <w:szCs w:val="22"/>
        </w:rPr>
        <w:t>related to</w:t>
      </w:r>
      <w:r w:rsidRPr="00201CBB">
        <w:rPr>
          <w:rFonts w:ascii="Times New Roman" w:hAnsi="Times New Roman"/>
          <w:sz w:val="22"/>
          <w:szCs w:val="22"/>
        </w:rPr>
        <w:t xml:space="preserve"> repair and construction of roads. Determine whether the agreement is a lease with option to purchase or an installment purchase agreement.  If it is a lease with an option to </w:t>
      </w:r>
      <w:r w:rsidRPr="00201CBB">
        <w:rPr>
          <w:rFonts w:ascii="Times New Roman" w:hAnsi="Times New Roman"/>
          <w:sz w:val="22"/>
          <w:szCs w:val="22"/>
        </w:rPr>
        <w:lastRenderedPageBreak/>
        <w:t>purchase, determine that the township made a down payment ≥ 15%.  Determine that the township selected the lowest responsive and responsible bidder.</w:t>
      </w:r>
    </w:p>
    <w:p w14:paraId="3894544C" w14:textId="77777777" w:rsidR="007722E0" w:rsidRDefault="007722E0" w:rsidP="0025637B">
      <w:pPr>
        <w:jc w:val="both"/>
        <w:rPr>
          <w:rFonts w:ascii="Times New Roman" w:hAnsi="Times New Roman"/>
          <w:sz w:val="22"/>
          <w:szCs w:val="22"/>
        </w:rPr>
      </w:pPr>
    </w:p>
    <w:p w14:paraId="2D72C3EC" w14:textId="77777777" w:rsidR="006C1FFB" w:rsidRDefault="006C1FFB" w:rsidP="0025637B">
      <w:pPr>
        <w:widowControl w:val="0"/>
        <w:jc w:val="both"/>
        <w:rPr>
          <w:rFonts w:ascii="Times New Roman" w:hAnsi="Times New Roman"/>
          <w:sz w:val="22"/>
          <w:szCs w:val="22"/>
        </w:rPr>
      </w:pPr>
    </w:p>
    <w:p w14:paraId="26D3062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8A0FD90" w14:textId="77777777" w:rsidR="00392D34" w:rsidRDefault="00392D34"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2C318A"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7545C2" w14:textId="77777777" w:rsidR="003877D5" w:rsidRPr="000718D8"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022062" w14:textId="77777777" w:rsidR="006C1FFB" w:rsidRPr="00E24CA9" w:rsidRDefault="006C1FFB" w:rsidP="0025637B">
      <w:pPr>
        <w:widowControl w:val="0"/>
        <w:jc w:val="both"/>
        <w:rPr>
          <w:rFonts w:ascii="Times New Roman" w:hAnsi="Times New Roman"/>
          <w:sz w:val="22"/>
          <w:szCs w:val="22"/>
        </w:rPr>
      </w:pPr>
    </w:p>
    <w:p w14:paraId="5BA121A6" w14:textId="77777777" w:rsidR="00354EB8"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F94B32C" w14:textId="77777777" w:rsidR="001D3EB8" w:rsidRDefault="001D3EB8"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6AA7EF8" w14:textId="77777777" w:rsidR="003877D5" w:rsidRDefault="003877D5"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5D5BDB9"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DC1C94" w14:textId="77777777" w:rsidR="001D3EB8" w:rsidRDefault="001D3EB8" w:rsidP="0025637B">
      <w:pPr>
        <w:widowControl w:val="0"/>
        <w:jc w:val="both"/>
        <w:rPr>
          <w:rFonts w:ascii="Times New Roman" w:hAnsi="Times New Roman"/>
          <w:sz w:val="22"/>
          <w:szCs w:val="22"/>
        </w:rPr>
      </w:pPr>
    </w:p>
    <w:p w14:paraId="7E412058" w14:textId="77777777" w:rsidR="003877D5" w:rsidRDefault="003877D5" w:rsidP="004548D6">
      <w:pPr>
        <w:widowControl w:val="0"/>
        <w:ind w:left="360"/>
        <w:jc w:val="both"/>
        <w:rPr>
          <w:rFonts w:ascii="Times New Roman" w:hAnsi="Times New Roman"/>
          <w:sz w:val="22"/>
          <w:szCs w:val="22"/>
        </w:rPr>
        <w:sectPr w:rsidR="003877D5" w:rsidSect="001334E2">
          <w:headerReference w:type="default" r:id="rId31"/>
          <w:type w:val="continuous"/>
          <w:pgSz w:w="12240" w:h="15840"/>
          <w:pgMar w:top="1440" w:right="1800" w:bottom="720" w:left="1800" w:header="720" w:footer="720" w:gutter="0"/>
          <w:cols w:space="720"/>
          <w:docGrid w:linePitch="360"/>
        </w:sectPr>
      </w:pPr>
    </w:p>
    <w:p w14:paraId="6D1432BF" w14:textId="77777777" w:rsidR="0041386C" w:rsidRPr="006C1FFB" w:rsidRDefault="0041386C" w:rsidP="009E2E30">
      <w:pPr>
        <w:pStyle w:val="Heading2"/>
        <w:rPr>
          <w:rFonts w:ascii="Times New Roman" w:hAnsi="Times New Roman"/>
          <w:b w:val="0"/>
          <w:sz w:val="28"/>
          <w:szCs w:val="28"/>
        </w:rPr>
      </w:pPr>
      <w:bookmarkStart w:id="40" w:name="_Toc30003045"/>
      <w:r>
        <w:rPr>
          <w:rFonts w:ascii="Times New Roman" w:hAnsi="Times New Roman"/>
          <w:sz w:val="28"/>
          <w:szCs w:val="28"/>
        </w:rPr>
        <w:lastRenderedPageBreak/>
        <w:t>Schools</w:t>
      </w:r>
      <w:bookmarkEnd w:id="40"/>
    </w:p>
    <w:p w14:paraId="3AEBB163" w14:textId="77777777" w:rsidR="0041386C" w:rsidRDefault="0041386C" w:rsidP="004548D6">
      <w:pPr>
        <w:ind w:left="360"/>
        <w:jc w:val="both"/>
        <w:rPr>
          <w:rFonts w:ascii="Times New Roman" w:hAnsi="Times New Roman"/>
          <w:b/>
          <w:sz w:val="22"/>
          <w:szCs w:val="22"/>
        </w:rPr>
      </w:pPr>
    </w:p>
    <w:p w14:paraId="7F01014C" w14:textId="43308275" w:rsidR="00D63F03" w:rsidRPr="006C1FFB" w:rsidRDefault="00100A31" w:rsidP="003D6529">
      <w:pPr>
        <w:pStyle w:val="Heading3"/>
        <w:spacing w:before="0"/>
        <w:jc w:val="both"/>
      </w:pPr>
      <w:bookmarkStart w:id="41" w:name="_Toc30003046"/>
      <w:r>
        <w:t>O-14</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125.04(C), </w:t>
      </w:r>
      <w:r w:rsidR="003877D5" w:rsidRPr="00616E08">
        <w:rPr>
          <w:b w:val="0"/>
        </w:rPr>
        <w:t xml:space="preserve">153.65-.71, </w:t>
      </w:r>
      <w:r w:rsidR="000D1E54" w:rsidRPr="00616E08">
        <w:rPr>
          <w:b w:val="0"/>
        </w:rPr>
        <w:t xml:space="preserve">3313.46, </w:t>
      </w:r>
      <w:r w:rsidR="00D63F03" w:rsidRPr="00616E08">
        <w:rPr>
          <w:b w:val="0"/>
        </w:rPr>
        <w:t xml:space="preserve">3313.533 </w:t>
      </w:r>
      <w:r w:rsidR="003877D5" w:rsidRPr="00616E08">
        <w:rPr>
          <w:b w:val="0"/>
        </w:rPr>
        <w:t xml:space="preserve">and 3327.08 </w:t>
      </w:r>
      <w:r w:rsidR="00D63F03" w:rsidRPr="00616E08">
        <w:rPr>
          <w:b w:val="0"/>
        </w:rPr>
        <w:t xml:space="preserve">- Board of Education procedures for bidding and letting </w:t>
      </w:r>
      <w:r w:rsidR="003877D5" w:rsidRPr="00616E08">
        <w:rPr>
          <w:b w:val="0"/>
        </w:rPr>
        <w:t xml:space="preserve">of </w:t>
      </w:r>
      <w:r w:rsidR="00D63F03" w:rsidRPr="00616E08">
        <w:rPr>
          <w:b w:val="0"/>
        </w:rPr>
        <w:t>contracts.</w:t>
      </w:r>
      <w:bookmarkEnd w:id="41"/>
    </w:p>
    <w:p w14:paraId="649BB4BF" w14:textId="77777777" w:rsidR="00D63F03" w:rsidRPr="006C1FFB" w:rsidRDefault="00D63F03" w:rsidP="0025637B">
      <w:pPr>
        <w:jc w:val="both"/>
        <w:rPr>
          <w:rFonts w:ascii="Times New Roman" w:hAnsi="Times New Roman"/>
          <w:sz w:val="22"/>
          <w:szCs w:val="22"/>
        </w:rPr>
      </w:pPr>
    </w:p>
    <w:p w14:paraId="4471F235" w14:textId="77777777" w:rsidR="00201CBB" w:rsidRDefault="00D63F03" w:rsidP="00201CBB">
      <w:pPr>
        <w:jc w:val="both"/>
        <w:rPr>
          <w:rFonts w:ascii="Times New Roman" w:hAnsi="Times New Roman"/>
          <w:b/>
          <w:sz w:val="22"/>
          <w:szCs w:val="22"/>
        </w:rPr>
      </w:pPr>
      <w:r w:rsidRPr="006C1FFB">
        <w:rPr>
          <w:rFonts w:ascii="Times New Roman" w:hAnsi="Times New Roman"/>
          <w:b/>
          <w:sz w:val="22"/>
          <w:szCs w:val="22"/>
        </w:rPr>
        <w:t>Summary of Requirements:</w:t>
      </w:r>
    </w:p>
    <w:p w14:paraId="6265A787" w14:textId="77E78FE2" w:rsidR="00D63F03" w:rsidRPr="00201CBB" w:rsidRDefault="00D63F03" w:rsidP="00201CBB">
      <w:pPr>
        <w:jc w:val="both"/>
        <w:rPr>
          <w:rFonts w:ascii="Times New Roman" w:hAnsi="Times New Roman"/>
          <w:b/>
          <w:sz w:val="22"/>
          <w:szCs w:val="22"/>
        </w:rPr>
      </w:pPr>
      <w:r w:rsidRPr="006C1FFB">
        <w:rPr>
          <w:rFonts w:ascii="Times New Roman" w:hAnsi="Times New Roman"/>
          <w:sz w:val="22"/>
          <w:szCs w:val="22"/>
        </w:rPr>
        <w:t>When a Board of Education determines to purchase a bus pursuant to Ohio Rev</w:t>
      </w:r>
      <w:r w:rsidR="00FE1280">
        <w:rPr>
          <w:rFonts w:ascii="Times New Roman" w:hAnsi="Times New Roman"/>
          <w:sz w:val="22"/>
          <w:szCs w:val="22"/>
        </w:rPr>
        <w:t>.</w:t>
      </w:r>
      <w:r w:rsidRPr="006C1FFB">
        <w:rPr>
          <w:rFonts w:ascii="Times New Roman" w:hAnsi="Times New Roman"/>
          <w:sz w:val="22"/>
          <w:szCs w:val="22"/>
        </w:rPr>
        <w:t xml:space="preserve"> Code </w:t>
      </w:r>
      <w:r w:rsidR="00FA7EE9">
        <w:rPr>
          <w:rFonts w:ascii="Times New Roman" w:hAnsi="Times New Roman"/>
          <w:sz w:val="22"/>
          <w:szCs w:val="22"/>
        </w:rPr>
        <w:t xml:space="preserve">§ </w:t>
      </w:r>
      <w:r w:rsidRPr="006C1FFB">
        <w:rPr>
          <w:rFonts w:ascii="Times New Roman" w:hAnsi="Times New Roman"/>
          <w:sz w:val="22"/>
          <w:szCs w:val="22"/>
        </w:rPr>
        <w:t xml:space="preserve">3327.08, </w:t>
      </w:r>
      <w:r w:rsidR="00FE1B07">
        <w:rPr>
          <w:rFonts w:ascii="Times New Roman" w:hAnsi="Times New Roman"/>
          <w:sz w:val="22"/>
          <w:szCs w:val="22"/>
        </w:rPr>
        <w:t xml:space="preserve">or </w:t>
      </w:r>
      <w:r w:rsidRPr="006C1FFB">
        <w:rPr>
          <w:rFonts w:ascii="Times New Roman" w:hAnsi="Times New Roman"/>
          <w:sz w:val="22"/>
          <w:szCs w:val="22"/>
        </w:rPr>
        <w:t>build, repair, enlarge, improve or demolish any school building with a cost in excess of $</w:t>
      </w:r>
      <w:r w:rsidR="003A7D62" w:rsidRPr="00DD5086">
        <w:rPr>
          <w:rFonts w:ascii="Times New Roman" w:hAnsi="Times New Roman"/>
          <w:sz w:val="22"/>
          <w:szCs w:val="22"/>
        </w:rPr>
        <w:t>50,000</w:t>
      </w:r>
      <w:r w:rsidRPr="006C1FFB">
        <w:rPr>
          <w:rFonts w:ascii="Times New Roman" w:hAnsi="Times New Roman"/>
          <w:sz w:val="22"/>
          <w:szCs w:val="22"/>
        </w:rPr>
        <w:t>, the Board is required to:</w:t>
      </w:r>
    </w:p>
    <w:p w14:paraId="70D8E2CC" w14:textId="77777777" w:rsidR="00D63F03" w:rsidRPr="006C1FFB" w:rsidRDefault="00D63F03" w:rsidP="004548D6">
      <w:pPr>
        <w:ind w:left="720"/>
        <w:jc w:val="both"/>
        <w:rPr>
          <w:rFonts w:ascii="Times New Roman" w:hAnsi="Times New Roman"/>
          <w:sz w:val="22"/>
          <w:szCs w:val="22"/>
        </w:rPr>
      </w:pPr>
    </w:p>
    <w:p w14:paraId="4B819682"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Prepare plans and specifications.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3313.46(A)(1)].</w:t>
      </w:r>
    </w:p>
    <w:p w14:paraId="4577D05E" w14:textId="77777777" w:rsidR="00D63F03" w:rsidRPr="006C1FFB" w:rsidRDefault="00D63F03" w:rsidP="004548D6">
      <w:pPr>
        <w:ind w:left="1080"/>
        <w:jc w:val="both"/>
        <w:rPr>
          <w:rFonts w:ascii="Times New Roman" w:hAnsi="Times New Roman"/>
          <w:sz w:val="22"/>
          <w:szCs w:val="22"/>
        </w:rPr>
      </w:pPr>
    </w:p>
    <w:p w14:paraId="20818981"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Advertise for bids once a week for </w:t>
      </w:r>
      <w:r w:rsidR="00640B83" w:rsidRPr="00DD5086">
        <w:rPr>
          <w:rFonts w:ascii="Times New Roman" w:hAnsi="Times New Roman"/>
          <w:sz w:val="22"/>
          <w:szCs w:val="22"/>
        </w:rPr>
        <w:t xml:space="preserve">not less than </w:t>
      </w:r>
      <w:r w:rsidRPr="006C1FFB">
        <w:rPr>
          <w:rFonts w:ascii="Times New Roman" w:hAnsi="Times New Roman"/>
          <w:sz w:val="22"/>
          <w:szCs w:val="22"/>
        </w:rPr>
        <w:t xml:space="preserve">two consecutive weeks, or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7.16</w:t>
      </w:r>
      <w:r w:rsidRPr="006C1FFB">
        <w:rPr>
          <w:rStyle w:val="FootnoteReference"/>
          <w:rFonts w:ascii="Times New Roman" w:hAnsi="Times New Roman"/>
          <w:sz w:val="22"/>
          <w:szCs w:val="22"/>
        </w:rPr>
        <w:footnoteReference w:id="37"/>
      </w:r>
      <w:r w:rsidRPr="006C1FFB">
        <w:rPr>
          <w:rFonts w:ascii="Times New Roman" w:hAnsi="Times New Roman"/>
          <w:sz w:val="22"/>
          <w:szCs w:val="22"/>
        </w:rPr>
        <w:t xml:space="preserve">, in a newspaper of general circulation in the district </w:t>
      </w:r>
      <w:r w:rsidR="00640B83" w:rsidRPr="00DD5086">
        <w:rPr>
          <w:rFonts w:ascii="Times New Roman" w:hAnsi="Times New Roman"/>
          <w:sz w:val="22"/>
          <w:szCs w:val="22"/>
        </w:rPr>
        <w:t xml:space="preserve">before </w:t>
      </w:r>
      <w:r w:rsidRPr="006C1FFB">
        <w:rPr>
          <w:rFonts w:ascii="Times New Roman" w:hAnsi="Times New Roman"/>
          <w:sz w:val="22"/>
          <w:szCs w:val="22"/>
        </w:rPr>
        <w:t xml:space="preserve">the date specified by the Board for receiving bids.  </w:t>
      </w:r>
      <w:r w:rsidR="00640B83" w:rsidRPr="00DD5086">
        <w:rPr>
          <w:rFonts w:ascii="Times New Roman" w:hAnsi="Times New Roman"/>
          <w:sz w:val="22"/>
          <w:szCs w:val="22"/>
        </w:rPr>
        <w:t>The board may also cause notice to be inserted in trade papers or</w:t>
      </w:r>
      <w:r w:rsidR="00DD5086">
        <w:rPr>
          <w:rFonts w:ascii="Times New Roman" w:hAnsi="Times New Roman"/>
          <w:sz w:val="22"/>
          <w:szCs w:val="22"/>
        </w:rPr>
        <w:t xml:space="preserve"> other publications designated </w:t>
      </w:r>
      <w:r w:rsidR="00640B83" w:rsidRPr="00DD5086">
        <w:rPr>
          <w:rFonts w:ascii="Times New Roman" w:hAnsi="Times New Roman"/>
          <w:sz w:val="22"/>
          <w:szCs w:val="22"/>
        </w:rPr>
        <w:t xml:space="preserve">by it or to be distributed by electronic means, including posting the notice on the board’s internet web site.  </w:t>
      </w:r>
      <w:r w:rsidRPr="006C1FFB">
        <w:rPr>
          <w:rFonts w:ascii="Times New Roman" w:hAnsi="Times New Roman"/>
          <w:sz w:val="22"/>
          <w:szCs w:val="22"/>
        </w:rPr>
        <w:t>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w:t>
      </w:r>
      <w:r w:rsidR="00E14AB6" w:rsidRPr="00E14AB6">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3313.46(A)(2)].</w:t>
      </w:r>
    </w:p>
    <w:p w14:paraId="2484EE29" w14:textId="77777777" w:rsidR="00D63F03" w:rsidRPr="006C1FFB" w:rsidRDefault="00D63F03" w:rsidP="004548D6">
      <w:pPr>
        <w:ind w:left="1080"/>
        <w:jc w:val="both"/>
        <w:rPr>
          <w:rFonts w:ascii="Times New Roman" w:hAnsi="Times New Roman"/>
          <w:sz w:val="22"/>
          <w:szCs w:val="22"/>
        </w:rPr>
      </w:pPr>
    </w:p>
    <w:p w14:paraId="1AB15BA3"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Open the bids at the time and place specified by the Board in the advertisement for bids.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3313.46(A)(3)]</w:t>
      </w:r>
    </w:p>
    <w:p w14:paraId="21152D4C" w14:textId="77777777" w:rsidR="00D63F03" w:rsidRPr="006C1FFB" w:rsidRDefault="00D63F03" w:rsidP="00201CBB">
      <w:pPr>
        <w:pStyle w:val="ListParagraph"/>
        <w:ind w:left="1080" w:hanging="360"/>
        <w:rPr>
          <w:rFonts w:ascii="Times New Roman" w:hAnsi="Times New Roman"/>
          <w:sz w:val="22"/>
          <w:szCs w:val="22"/>
        </w:rPr>
      </w:pPr>
    </w:p>
    <w:p w14:paraId="44776F1C"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 work bid includes both labor and materials, the Board may require that each be separately bid or may require that they be bid as one.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3313.46(A)(5)]</w:t>
      </w:r>
    </w:p>
    <w:p w14:paraId="34EE6F59" w14:textId="77777777" w:rsidR="00D63F03" w:rsidRPr="006C1FFB" w:rsidRDefault="00D63F03" w:rsidP="00201CBB">
      <w:pPr>
        <w:ind w:left="1080" w:hanging="360"/>
        <w:jc w:val="both"/>
        <w:rPr>
          <w:rFonts w:ascii="Times New Roman" w:hAnsi="Times New Roman"/>
          <w:sz w:val="22"/>
          <w:szCs w:val="22"/>
        </w:rPr>
      </w:pPr>
    </w:p>
    <w:p w14:paraId="3A326B92"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award of the contract is to the lowest responsible bidder.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3313.46(A)(6)]</w:t>
      </w:r>
      <w:r w:rsidR="00C07D4A" w:rsidRPr="006C1FFB">
        <w:rPr>
          <w:rFonts w:ascii="Times New Roman" w:hAnsi="Times New Roman"/>
          <w:sz w:val="22"/>
          <w:szCs w:val="22"/>
        </w:rPr>
        <w:t xml:space="preserve">  </w:t>
      </w:r>
    </w:p>
    <w:p w14:paraId="3B558965" w14:textId="77777777" w:rsidR="00D63F03" w:rsidRPr="006C1FFB" w:rsidRDefault="00D63F03" w:rsidP="00201CBB">
      <w:pPr>
        <w:ind w:left="1080" w:hanging="360"/>
        <w:jc w:val="both"/>
        <w:rPr>
          <w:rFonts w:ascii="Times New Roman" w:hAnsi="Times New Roman"/>
          <w:sz w:val="22"/>
          <w:szCs w:val="22"/>
        </w:rPr>
      </w:pPr>
    </w:p>
    <w:p w14:paraId="5B84BADC"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The contract is between the board and the bidders.  The board is required to approve and retain estimates and make them available to the Auditor of State upon request.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3313.46(A)(7)]</w:t>
      </w:r>
    </w:p>
    <w:p w14:paraId="0E017B97" w14:textId="77777777" w:rsidR="00D63F03" w:rsidRPr="006C1FFB" w:rsidRDefault="00D63F03" w:rsidP="00201CBB">
      <w:pPr>
        <w:ind w:left="1080" w:hanging="360"/>
        <w:jc w:val="both"/>
        <w:rPr>
          <w:rFonts w:ascii="Times New Roman" w:hAnsi="Times New Roman"/>
          <w:sz w:val="22"/>
          <w:szCs w:val="22"/>
        </w:rPr>
      </w:pPr>
    </w:p>
    <w:p w14:paraId="69EF1862"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If two or more bids are equal and are lower than any others, either may be accepted. However, the work is not to be divided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3313.46(A)(8)]</w:t>
      </w:r>
    </w:p>
    <w:p w14:paraId="14876137" w14:textId="77777777" w:rsidR="00D63F03" w:rsidRPr="006C1FFB" w:rsidRDefault="00D63F03" w:rsidP="00201CBB">
      <w:pPr>
        <w:ind w:left="1080" w:hanging="360"/>
        <w:jc w:val="both"/>
        <w:rPr>
          <w:rFonts w:ascii="Times New Roman" w:hAnsi="Times New Roman"/>
          <w:sz w:val="22"/>
          <w:szCs w:val="22"/>
        </w:rPr>
      </w:pPr>
    </w:p>
    <w:p w14:paraId="28A926E4" w14:textId="77777777" w:rsidR="00D63F03" w:rsidRPr="006C1FFB" w:rsidRDefault="00D63F03" w:rsidP="00201CBB">
      <w:pPr>
        <w:numPr>
          <w:ilvl w:val="0"/>
          <w:numId w:val="10"/>
        </w:numPr>
        <w:tabs>
          <w:tab w:val="clear" w:pos="720"/>
          <w:tab w:val="num" w:pos="1080"/>
        </w:tabs>
        <w:ind w:left="1080"/>
        <w:jc w:val="both"/>
        <w:rPr>
          <w:rFonts w:ascii="Times New Roman" w:hAnsi="Times New Roman"/>
          <w:sz w:val="22"/>
          <w:szCs w:val="22"/>
        </w:rPr>
      </w:pPr>
      <w:r w:rsidRPr="006C1FFB">
        <w:rPr>
          <w:rFonts w:ascii="Times New Roman" w:hAnsi="Times New Roman"/>
          <w:sz w:val="22"/>
          <w:szCs w:val="22"/>
        </w:rPr>
        <w:t xml:space="preserve">When there is reason to suspect collusion among the bidders, those suspects are to be rejected.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3313.46(A)(9)]</w:t>
      </w:r>
    </w:p>
    <w:p w14:paraId="7C45BD3C" w14:textId="77777777" w:rsidR="00D63F03" w:rsidRDefault="00D63F03" w:rsidP="004548D6">
      <w:pPr>
        <w:ind w:left="1080"/>
        <w:jc w:val="both"/>
        <w:rPr>
          <w:rFonts w:ascii="Times New Roman" w:hAnsi="Times New Roman"/>
          <w:sz w:val="22"/>
          <w:szCs w:val="22"/>
        </w:rPr>
      </w:pPr>
    </w:p>
    <w:p w14:paraId="1A79A0C8" w14:textId="77777777" w:rsidR="00D63F03" w:rsidRPr="006C1FFB" w:rsidRDefault="00D63F03" w:rsidP="005A5EE6">
      <w:pPr>
        <w:ind w:firstLine="720"/>
        <w:jc w:val="both"/>
        <w:rPr>
          <w:rFonts w:ascii="Times New Roman" w:hAnsi="Times New Roman"/>
          <w:sz w:val="22"/>
          <w:szCs w:val="22"/>
        </w:rPr>
      </w:pPr>
      <w:r w:rsidRPr="006C1FFB">
        <w:rPr>
          <w:rFonts w:ascii="Times New Roman" w:hAnsi="Times New Roman"/>
          <w:sz w:val="22"/>
          <w:szCs w:val="22"/>
        </w:rPr>
        <w:t xml:space="preserve">The above </w:t>
      </w:r>
      <w:r w:rsidR="006736E2">
        <w:rPr>
          <w:rFonts w:ascii="Times New Roman" w:hAnsi="Times New Roman"/>
          <w:sz w:val="22"/>
          <w:szCs w:val="22"/>
        </w:rPr>
        <w:t>requirements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3313.46(A)) do not apply to:</w:t>
      </w:r>
    </w:p>
    <w:p w14:paraId="4719E768" w14:textId="254484B1"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 urgent necessity</w:t>
      </w:r>
      <w:r w:rsidR="00ED7004">
        <w:rPr>
          <w:rFonts w:ascii="Times New Roman" w:hAnsi="Times New Roman"/>
          <w:sz w:val="22"/>
          <w:szCs w:val="22"/>
        </w:rPr>
        <w:t>,</w:t>
      </w:r>
      <w:r w:rsidRPr="006C1FFB">
        <w:rPr>
          <w:rStyle w:val="FootnoteReference"/>
          <w:rFonts w:ascii="Times New Roman" w:hAnsi="Times New Roman"/>
          <w:sz w:val="22"/>
          <w:szCs w:val="22"/>
        </w:rPr>
        <w:footnoteReference w:id="38"/>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3313.46 (A)]</w:t>
      </w:r>
    </w:p>
    <w:p w14:paraId="47CF56F3" w14:textId="77777777"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acquisition of educational materials used for teaching;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3313.46(B)(1)]</w:t>
      </w:r>
    </w:p>
    <w:p w14:paraId="78477DC4" w14:textId="77777777"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any item which the Board, by a two-thirds vote, determines is available and can be obtained only through a single source;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3313.46(B)(2)]</w:t>
      </w:r>
    </w:p>
    <w:p w14:paraId="69B0D212" w14:textId="7B0265BE" w:rsidR="00D63F03" w:rsidRPr="006C1FF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energy conservation measures, with the approval of two-thirds of the Board</w:t>
      </w:r>
      <w:r w:rsidR="00ED7004">
        <w:rPr>
          <w:rFonts w:ascii="Times New Roman" w:hAnsi="Times New Roman"/>
          <w:sz w:val="22"/>
          <w:szCs w:val="22"/>
        </w:rPr>
        <w:t>;</w:t>
      </w:r>
      <w:r w:rsidRPr="006C1FFB">
        <w:rPr>
          <w:rFonts w:ascii="Times New Roman" w:hAnsi="Times New Roman"/>
          <w:sz w:val="22"/>
          <w:szCs w:val="22"/>
        </w:rPr>
        <w:t xml:space="preserve">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3313.46(B)(3)] </w:t>
      </w:r>
    </w:p>
    <w:p w14:paraId="3F77DEC5" w14:textId="373A30B4" w:rsidR="00D63F03" w:rsidRPr="006C1FFB" w:rsidRDefault="00C07D4A" w:rsidP="00201CBB">
      <w:pPr>
        <w:numPr>
          <w:ilvl w:val="0"/>
          <w:numId w:val="11"/>
        </w:numPr>
        <w:tabs>
          <w:tab w:val="clear" w:pos="720"/>
          <w:tab w:val="num" w:pos="1080"/>
        </w:tabs>
        <w:ind w:left="1440"/>
        <w:jc w:val="both"/>
        <w:rPr>
          <w:rFonts w:ascii="Times New Roman" w:hAnsi="Times New Roman"/>
          <w:sz w:val="22"/>
          <w:szCs w:val="22"/>
        </w:rPr>
      </w:pPr>
      <w:r>
        <w:rPr>
          <w:rFonts w:ascii="Times New Roman" w:hAnsi="Times New Roman"/>
          <w:sz w:val="22"/>
          <w:szCs w:val="22"/>
        </w:rPr>
        <w:t>acquisition of</w:t>
      </w:r>
      <w:r w:rsidR="00D63F03" w:rsidRPr="006C1FFB">
        <w:rPr>
          <w:rFonts w:ascii="Times New Roman" w:hAnsi="Times New Roman"/>
          <w:sz w:val="22"/>
          <w:szCs w:val="22"/>
        </w:rPr>
        <w:t xml:space="preserve"> computer software or hard</w:t>
      </w:r>
      <w:r w:rsidR="00ED7004">
        <w:rPr>
          <w:rFonts w:ascii="Times New Roman" w:hAnsi="Times New Roman"/>
          <w:sz w:val="22"/>
          <w:szCs w:val="22"/>
        </w:rPr>
        <w:t>ware for instructional purposes;</w:t>
      </w:r>
      <w:r w:rsidR="00D63F03" w:rsidRPr="006C1FFB">
        <w:rPr>
          <w:rFonts w:ascii="Times New Roman" w:hAnsi="Times New Roman"/>
          <w:sz w:val="22"/>
          <w:szCs w:val="22"/>
        </w:rPr>
        <w:t xml:space="preserve">  </w:t>
      </w:r>
      <w:r w:rsidRPr="006C1FFB">
        <w:rPr>
          <w:rFonts w:ascii="Times New Roman" w:hAnsi="Times New Roman"/>
          <w:sz w:val="22"/>
          <w:szCs w:val="22"/>
        </w:rPr>
        <w:t>[</w:t>
      </w:r>
      <w:r>
        <w:rPr>
          <w:rFonts w:ascii="Times New Roman" w:hAnsi="Times New Roman"/>
          <w:sz w:val="22"/>
          <w:szCs w:val="22"/>
        </w:rPr>
        <w:t xml:space="preserve">Ohio Rev. Code </w:t>
      </w:r>
      <w:r w:rsidR="00FA7EE9">
        <w:rPr>
          <w:rFonts w:ascii="Times New Roman" w:hAnsi="Times New Roman"/>
          <w:sz w:val="22"/>
          <w:szCs w:val="22"/>
        </w:rPr>
        <w:t xml:space="preserve">§ </w:t>
      </w:r>
      <w:r>
        <w:rPr>
          <w:rFonts w:ascii="Times New Roman" w:hAnsi="Times New Roman"/>
          <w:sz w:val="22"/>
          <w:szCs w:val="22"/>
        </w:rPr>
        <w:t>3313.46(B)(4)]</w:t>
      </w:r>
      <w:r w:rsidR="00ED7004" w:rsidRPr="00ED7004">
        <w:rPr>
          <w:rFonts w:ascii="Times New Roman" w:hAnsi="Times New Roman"/>
          <w:sz w:val="22"/>
          <w:szCs w:val="22"/>
        </w:rPr>
        <w:t xml:space="preserve"> </w:t>
      </w:r>
      <w:r w:rsidR="00ED7004" w:rsidRPr="006C1FFB">
        <w:rPr>
          <w:rFonts w:ascii="Times New Roman" w:hAnsi="Times New Roman"/>
          <w:sz w:val="22"/>
          <w:szCs w:val="22"/>
        </w:rPr>
        <w:t>or</w:t>
      </w:r>
      <w:r w:rsidRPr="006C1FFB">
        <w:rPr>
          <w:rFonts w:ascii="Times New Roman" w:hAnsi="Times New Roman"/>
          <w:sz w:val="22"/>
          <w:szCs w:val="22"/>
        </w:rPr>
        <w:tab/>
      </w:r>
    </w:p>
    <w:p w14:paraId="74AA0A6C" w14:textId="77777777" w:rsidR="00201CBB" w:rsidRDefault="00D63F03" w:rsidP="00201CBB">
      <w:pPr>
        <w:numPr>
          <w:ilvl w:val="0"/>
          <w:numId w:val="11"/>
        </w:numPr>
        <w:tabs>
          <w:tab w:val="clear" w:pos="720"/>
          <w:tab w:val="num" w:pos="1080"/>
        </w:tabs>
        <w:ind w:left="1440"/>
        <w:jc w:val="both"/>
        <w:rPr>
          <w:rFonts w:ascii="Times New Roman" w:hAnsi="Times New Roman"/>
          <w:sz w:val="22"/>
          <w:szCs w:val="22"/>
        </w:rPr>
      </w:pPr>
      <w:r w:rsidRPr="006C1FFB">
        <w:rPr>
          <w:rFonts w:ascii="Times New Roman" w:hAnsi="Times New Roman"/>
          <w:sz w:val="22"/>
          <w:szCs w:val="22"/>
        </w:rPr>
        <w:t>School districts that participate in a joint purchasing contract are exempt from using competitive bidding. [</w:t>
      </w:r>
      <w:r w:rsidR="00DD36F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9.48(C)-(D)] </w:t>
      </w:r>
    </w:p>
    <w:p w14:paraId="3A5ECFCA" w14:textId="77777777" w:rsidR="00201CBB" w:rsidRDefault="00201CBB" w:rsidP="00201CBB">
      <w:pPr>
        <w:pStyle w:val="ListParagraph"/>
        <w:rPr>
          <w:rFonts w:ascii="Times New Roman" w:hAnsi="Times New Roman"/>
          <w:sz w:val="22"/>
          <w:szCs w:val="22"/>
        </w:rPr>
      </w:pPr>
    </w:p>
    <w:p w14:paraId="62564A47" w14:textId="77777777" w:rsidR="00D63F03" w:rsidRPr="00201CBB" w:rsidRDefault="00D63F03" w:rsidP="00201CBB">
      <w:pPr>
        <w:jc w:val="both"/>
        <w:rPr>
          <w:rFonts w:ascii="Times New Roman" w:hAnsi="Times New Roman"/>
          <w:sz w:val="22"/>
          <w:szCs w:val="22"/>
        </w:rPr>
      </w:pPr>
      <w:r w:rsidRPr="00201CBB">
        <w:rPr>
          <w:rFonts w:ascii="Times New Roman" w:hAnsi="Times New Roman"/>
          <w:sz w:val="22"/>
          <w:szCs w:val="22"/>
        </w:rPr>
        <w:t xml:space="preserve">A school district may purchase supplies or services from another party, including another political subdivision, instead of through a contract that the Department of Administrative Services has entered into on behalf of the school district, if the school district can prove that it can purchase those same supplies or services from the other party upon equivalent </w:t>
      </w:r>
      <w:r w:rsidR="00640B83" w:rsidRPr="00DD5086">
        <w:rPr>
          <w:rFonts w:ascii="Times New Roman" w:hAnsi="Times New Roman"/>
          <w:sz w:val="22"/>
          <w:szCs w:val="22"/>
        </w:rPr>
        <w:t>terms,</w:t>
      </w:r>
      <w:r w:rsidR="00640B83">
        <w:rPr>
          <w:rFonts w:ascii="Times New Roman" w:hAnsi="Times New Roman"/>
          <w:sz w:val="22"/>
          <w:szCs w:val="22"/>
        </w:rPr>
        <w:t xml:space="preserve"> </w:t>
      </w:r>
      <w:r w:rsidRPr="00201CBB">
        <w:rPr>
          <w:rFonts w:ascii="Times New Roman" w:hAnsi="Times New Roman"/>
          <w:sz w:val="22"/>
          <w:szCs w:val="22"/>
        </w:rPr>
        <w:t>conditions</w:t>
      </w:r>
      <w:r w:rsidR="00640B83">
        <w:rPr>
          <w:rFonts w:ascii="Times New Roman" w:hAnsi="Times New Roman"/>
          <w:sz w:val="22"/>
          <w:szCs w:val="22"/>
        </w:rPr>
        <w:t>,</w:t>
      </w:r>
      <w:r w:rsidRPr="00201CBB">
        <w:rPr>
          <w:rFonts w:ascii="Times New Roman" w:hAnsi="Times New Roman"/>
          <w:sz w:val="22"/>
          <w:szCs w:val="22"/>
        </w:rPr>
        <w:t xml:space="preserve"> and specifications but at a lower price.  If so, the school district does not have to competitively bid those supplies or services. [</w:t>
      </w:r>
      <w:r w:rsidR="00DD36F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125.04(C)]</w:t>
      </w:r>
    </w:p>
    <w:p w14:paraId="236C7417" w14:textId="77777777" w:rsidR="00201CBB" w:rsidRDefault="00201CBB" w:rsidP="00201CBB">
      <w:pPr>
        <w:ind w:left="360"/>
        <w:jc w:val="both"/>
        <w:rPr>
          <w:rFonts w:ascii="Times New Roman" w:hAnsi="Times New Roman"/>
          <w:sz w:val="22"/>
          <w:szCs w:val="22"/>
        </w:rPr>
      </w:pPr>
    </w:p>
    <w:p w14:paraId="12AE5838" w14:textId="77777777" w:rsidR="00D63F03" w:rsidRPr="006C1FFB" w:rsidRDefault="00D63F03" w:rsidP="00201CBB">
      <w:pPr>
        <w:jc w:val="both"/>
        <w:rPr>
          <w:rFonts w:ascii="Times New Roman" w:hAnsi="Times New Roman"/>
          <w:sz w:val="22"/>
          <w:szCs w:val="22"/>
        </w:rPr>
      </w:pPr>
      <w:r w:rsidRPr="006C1FFB">
        <w:rPr>
          <w:rFonts w:ascii="Times New Roman" w:hAnsi="Times New Roman"/>
          <w:sz w:val="22"/>
          <w:szCs w:val="22"/>
        </w:rPr>
        <w:t xml:space="preserve">School districts procuring professional design services, over $25,000, do not need to follow the competitive bidding process.  However, contracts for professional design services must adhere to the provisions of </w:t>
      </w:r>
      <w:r w:rsidR="00E14AB6">
        <w:rPr>
          <w:rFonts w:ascii="Times New Roman" w:hAnsi="Times New Roman"/>
          <w:sz w:val="22"/>
          <w:szCs w:val="22"/>
        </w:rPr>
        <w:t>O</w:t>
      </w:r>
      <w:r w:rsidR="002C7B46">
        <w:rPr>
          <w:rFonts w:ascii="Times New Roman" w:hAnsi="Times New Roman"/>
          <w:sz w:val="22"/>
          <w:szCs w:val="22"/>
        </w:rPr>
        <w:t xml:space="preserve">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 which require school districts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2C7B46">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2C7B46">
        <w:rPr>
          <w:rFonts w:ascii="Times New Roman" w:hAnsi="Times New Roman"/>
          <w:sz w:val="22"/>
          <w:szCs w:val="22"/>
        </w:rPr>
        <w:t xml:space="preserve"> through 153</w:t>
      </w:r>
      <w:r w:rsidRPr="006C1FFB">
        <w:rPr>
          <w:rFonts w:ascii="Times New Roman" w:hAnsi="Times New Roman"/>
          <w:sz w:val="22"/>
          <w:szCs w:val="22"/>
        </w:rPr>
        <w:t>.71]</w:t>
      </w:r>
    </w:p>
    <w:p w14:paraId="457B2938" w14:textId="77777777" w:rsidR="00D63F03" w:rsidRPr="006C1FFB" w:rsidRDefault="00D63F03" w:rsidP="0025637B">
      <w:pPr>
        <w:ind w:left="360"/>
        <w:jc w:val="both"/>
        <w:rPr>
          <w:rFonts w:ascii="Times New Roman" w:hAnsi="Times New Roman"/>
          <w:sz w:val="22"/>
          <w:szCs w:val="22"/>
        </w:rPr>
      </w:pPr>
    </w:p>
    <w:p w14:paraId="20E9311F" w14:textId="77777777" w:rsidR="00D63F03" w:rsidRDefault="00D63F03" w:rsidP="00201CBB">
      <w:pPr>
        <w:jc w:val="both"/>
        <w:rPr>
          <w:rFonts w:ascii="Times New Roman" w:hAnsi="Times New Roman"/>
          <w:sz w:val="22"/>
          <w:szCs w:val="22"/>
        </w:rPr>
      </w:pPr>
      <w:r w:rsidRPr="006C1FFB">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3313.533(C)]</w:t>
      </w:r>
    </w:p>
    <w:p w14:paraId="2D0E3BB1" w14:textId="77777777" w:rsidR="00640B83" w:rsidRPr="007F6D04" w:rsidRDefault="00640B83" w:rsidP="00201CBB">
      <w:pPr>
        <w:jc w:val="both"/>
        <w:rPr>
          <w:rFonts w:ascii="Times New Roman" w:hAnsi="Times New Roman"/>
          <w:sz w:val="22"/>
          <w:szCs w:val="22"/>
        </w:rPr>
      </w:pPr>
    </w:p>
    <w:p w14:paraId="1614CF71" w14:textId="77777777" w:rsidR="00D63F03" w:rsidRPr="006C1FFB" w:rsidRDefault="00D63F03" w:rsidP="00201CBB">
      <w:pPr>
        <w:jc w:val="both"/>
        <w:rPr>
          <w:rFonts w:ascii="Times New Roman" w:hAnsi="Times New Roman"/>
          <w:sz w:val="22"/>
          <w:szCs w:val="22"/>
        </w:rPr>
      </w:pPr>
      <w:r w:rsidRPr="007F6D04">
        <w:rPr>
          <w:rFonts w:ascii="Times New Roman" w:hAnsi="Times New Roman"/>
          <w:sz w:val="22"/>
          <w:szCs w:val="22"/>
        </w:rPr>
        <w:t>When a school board contracts with a nonprofit or for-profit entity to run the school, the alternative school plan under 3313.533(B) must include the additional information 3313.533(G) describes.  (See statute if this o</w:t>
      </w:r>
      <w:r w:rsidRPr="006C1FFB">
        <w:rPr>
          <w:rFonts w:ascii="Times New Roman" w:hAnsi="Times New Roman"/>
          <w:sz w:val="22"/>
          <w:szCs w:val="22"/>
        </w:rPr>
        <w:t>ccurs.)</w:t>
      </w:r>
    </w:p>
    <w:p w14:paraId="3766E93C" w14:textId="77777777" w:rsidR="00D63F03" w:rsidRPr="006C1FFB" w:rsidRDefault="00D63F03" w:rsidP="004548D6">
      <w:pPr>
        <w:ind w:left="360"/>
        <w:jc w:val="both"/>
        <w:rPr>
          <w:rFonts w:ascii="Times New Roman" w:hAnsi="Times New Roman"/>
          <w:sz w:val="22"/>
          <w:szCs w:val="22"/>
        </w:rPr>
      </w:pPr>
    </w:p>
    <w:p w14:paraId="020E6BB5" w14:textId="77777777" w:rsidR="00D63F03" w:rsidRPr="00201CBB" w:rsidRDefault="00D63F03" w:rsidP="000A5430">
      <w:pPr>
        <w:pStyle w:val="ListParagraph"/>
        <w:numPr>
          <w:ilvl w:val="0"/>
          <w:numId w:val="54"/>
        </w:numPr>
        <w:jc w:val="both"/>
        <w:rPr>
          <w:rFonts w:ascii="Times New Roman" w:hAnsi="Times New Roman"/>
          <w:sz w:val="22"/>
          <w:szCs w:val="22"/>
        </w:rPr>
      </w:pPr>
      <w:r w:rsidRPr="00201CBB">
        <w:rPr>
          <w:rFonts w:ascii="Times New Roman" w:hAnsi="Times New Roman"/>
          <w:sz w:val="22"/>
          <w:szCs w:val="22"/>
        </w:rPr>
        <w:t>When a board of education determines to contract with a nonprofit or for-profit entity to operate an alternative school, the board shall:</w:t>
      </w:r>
    </w:p>
    <w:p w14:paraId="7E46A81C" w14:textId="77777777" w:rsidR="00D63F03" w:rsidRPr="006C1FFB" w:rsidRDefault="00D63F03" w:rsidP="004548D6">
      <w:pPr>
        <w:ind w:left="360"/>
        <w:jc w:val="both"/>
        <w:rPr>
          <w:rFonts w:ascii="Times New Roman" w:hAnsi="Times New Roman"/>
          <w:sz w:val="22"/>
          <w:szCs w:val="22"/>
        </w:rPr>
      </w:pPr>
    </w:p>
    <w:p w14:paraId="77AC4490" w14:textId="77777777" w:rsidR="00D63F03" w:rsidRPr="007F6D04" w:rsidRDefault="00D63F03" w:rsidP="00201CBB">
      <w:pPr>
        <w:numPr>
          <w:ilvl w:val="0"/>
          <w:numId w:val="12"/>
        </w:numPr>
        <w:ind w:left="1440"/>
        <w:jc w:val="both"/>
        <w:rPr>
          <w:rFonts w:ascii="Times New Roman" w:hAnsi="Times New Roman"/>
          <w:sz w:val="22"/>
          <w:szCs w:val="22"/>
        </w:rPr>
      </w:pPr>
      <w:r w:rsidRPr="006C1FFB">
        <w:rPr>
          <w:rFonts w:ascii="Times New Roman" w:hAnsi="Times New Roman"/>
          <w:sz w:val="22"/>
          <w:szCs w:val="22"/>
        </w:rPr>
        <w:t xml:space="preserve">Publish a notice of request for proposal in a newspaper of general circulation once a week for at least two consecutive weeks, or as provided in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1B5931">
        <w:rPr>
          <w:rFonts w:ascii="Times New Roman" w:hAnsi="Times New Roman"/>
          <w:sz w:val="22"/>
          <w:szCs w:val="22"/>
        </w:rPr>
        <w:lastRenderedPageBreak/>
        <w:t>7.16</w:t>
      </w:r>
      <w:r w:rsidRPr="006C1FFB">
        <w:rPr>
          <w:rStyle w:val="FootnoteReference"/>
          <w:rFonts w:ascii="Times New Roman" w:hAnsi="Times New Roman"/>
          <w:sz w:val="22"/>
          <w:szCs w:val="22"/>
        </w:rPr>
        <w:footnoteReference w:id="39"/>
      </w:r>
      <w:r w:rsidRPr="006C1FFB">
        <w:rPr>
          <w:rFonts w:ascii="Times New Roman" w:hAnsi="Times New Roman"/>
          <w:sz w:val="22"/>
          <w:szCs w:val="22"/>
        </w:rPr>
        <w:t>, prior to the date specified by the board for receiving proposals</w:t>
      </w:r>
      <w:r w:rsidRPr="007F6D04">
        <w:rPr>
          <w:rFonts w:ascii="Times New Roman" w:hAnsi="Times New Roman"/>
          <w:sz w:val="22"/>
          <w:szCs w:val="22"/>
        </w:rPr>
        <w:t>.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3313.533(H)(1)]</w:t>
      </w:r>
    </w:p>
    <w:p w14:paraId="26CF4BF7" w14:textId="77777777" w:rsidR="00D63F03" w:rsidRPr="007F6D04" w:rsidRDefault="00D63F03" w:rsidP="004548D6">
      <w:pPr>
        <w:ind w:left="360"/>
        <w:jc w:val="both"/>
        <w:rPr>
          <w:rFonts w:ascii="Times New Roman" w:hAnsi="Times New Roman"/>
          <w:sz w:val="22"/>
          <w:szCs w:val="22"/>
        </w:rPr>
      </w:pPr>
    </w:p>
    <w:p w14:paraId="79A1FBBF" w14:textId="77777777" w:rsidR="00D63F03" w:rsidRPr="007F6D04" w:rsidRDefault="00D63F03" w:rsidP="00201CBB">
      <w:pPr>
        <w:numPr>
          <w:ilvl w:val="0"/>
          <w:numId w:val="12"/>
        </w:numPr>
        <w:ind w:left="1440"/>
        <w:jc w:val="both"/>
        <w:rPr>
          <w:rFonts w:ascii="Times New Roman" w:hAnsi="Times New Roman"/>
          <w:sz w:val="22"/>
          <w:szCs w:val="22"/>
        </w:rPr>
      </w:pPr>
      <w:r w:rsidRPr="007F6D04">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7F6D04">
        <w:rPr>
          <w:rFonts w:ascii="Times New Roman" w:hAnsi="Times New Roman"/>
          <w:sz w:val="22"/>
          <w:szCs w:val="22"/>
        </w:rPr>
        <w:t>3313.533(H)(2)]</w:t>
      </w:r>
    </w:p>
    <w:p w14:paraId="5643D75B" w14:textId="77777777" w:rsidR="00D63F03" w:rsidRPr="007F6D04" w:rsidRDefault="00D63F03" w:rsidP="004548D6">
      <w:pPr>
        <w:ind w:left="360"/>
        <w:jc w:val="both"/>
        <w:rPr>
          <w:rFonts w:ascii="Times New Roman" w:hAnsi="Times New Roman"/>
          <w:sz w:val="22"/>
          <w:szCs w:val="22"/>
        </w:rPr>
      </w:pPr>
    </w:p>
    <w:p w14:paraId="03A99966" w14:textId="77777777" w:rsidR="00D63F03" w:rsidRPr="00201CBB" w:rsidRDefault="00D63F03" w:rsidP="000A5430">
      <w:pPr>
        <w:pStyle w:val="ListParagraph"/>
        <w:numPr>
          <w:ilvl w:val="0"/>
          <w:numId w:val="54"/>
        </w:numPr>
        <w:jc w:val="both"/>
        <w:rPr>
          <w:rFonts w:ascii="Times New Roman" w:hAnsi="Times New Roman"/>
          <w:sz w:val="22"/>
          <w:szCs w:val="22"/>
        </w:rPr>
      </w:pPr>
      <w:r w:rsidRPr="00201CBB">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w:t>
      </w:r>
      <w:r w:rsidR="00654C1E"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Pr="00201CBB">
        <w:rPr>
          <w:rFonts w:ascii="Times New Roman" w:hAnsi="Times New Roman"/>
          <w:sz w:val="22"/>
          <w:szCs w:val="22"/>
        </w:rPr>
        <w:t>3313.533(C), (G) and (H)(4)]</w:t>
      </w:r>
    </w:p>
    <w:p w14:paraId="1C6EA1A4" w14:textId="216FFBC1" w:rsidR="00D63F03" w:rsidRDefault="00D63F03" w:rsidP="009624E4">
      <w:pPr>
        <w:jc w:val="both"/>
        <w:rPr>
          <w:rFonts w:ascii="Times New Roman" w:hAnsi="Times New Roman"/>
          <w:sz w:val="22"/>
          <w:szCs w:val="22"/>
        </w:rPr>
      </w:pPr>
    </w:p>
    <w:p w14:paraId="2DCC8258"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089258B8" w14:textId="11B1EE22" w:rsidR="00030BD8" w:rsidRDefault="00030BD8" w:rsidP="004548D6">
      <w:pPr>
        <w:ind w:left="360"/>
        <w:jc w:val="both"/>
        <w:rPr>
          <w:rFonts w:ascii="Times New Roman" w:hAnsi="Times New Roman"/>
          <w:sz w:val="22"/>
          <w:szCs w:val="22"/>
        </w:rPr>
      </w:pPr>
    </w:p>
    <w:p w14:paraId="72095262" w14:textId="77777777" w:rsidR="00C12687" w:rsidRPr="007F6D04" w:rsidRDefault="00C12687" w:rsidP="004548D6">
      <w:pPr>
        <w:ind w:left="360"/>
        <w:jc w:val="both"/>
        <w:rPr>
          <w:rFonts w:ascii="Times New Roman" w:hAnsi="Times New Roman"/>
          <w:sz w:val="22"/>
          <w:szCs w:val="22"/>
        </w:rPr>
      </w:pPr>
    </w:p>
    <w:p w14:paraId="5B3BE446" w14:textId="77777777" w:rsidR="00D63F03" w:rsidRPr="007F6D04" w:rsidRDefault="00D63F03" w:rsidP="0025637B">
      <w:pPr>
        <w:jc w:val="both"/>
        <w:rPr>
          <w:rFonts w:ascii="Times New Roman" w:hAnsi="Times New Roman"/>
          <w:b/>
          <w:sz w:val="22"/>
          <w:szCs w:val="22"/>
        </w:rPr>
      </w:pPr>
      <w:r w:rsidRPr="007F6D04">
        <w:rPr>
          <w:rFonts w:ascii="Times New Roman" w:hAnsi="Times New Roman"/>
          <w:b/>
          <w:sz w:val="22"/>
          <w:szCs w:val="22"/>
        </w:rPr>
        <w:t>Suggested Audit Procedures - Compliance (Substantive) Tests:</w:t>
      </w:r>
    </w:p>
    <w:p w14:paraId="23B12726" w14:textId="77777777" w:rsidR="00D63F03" w:rsidRPr="007F6D04" w:rsidRDefault="00D63F03" w:rsidP="0025637B">
      <w:pPr>
        <w:jc w:val="both"/>
        <w:rPr>
          <w:rFonts w:ascii="Times New Roman" w:hAnsi="Times New Roman"/>
          <w:b/>
          <w:sz w:val="22"/>
          <w:szCs w:val="22"/>
        </w:rPr>
      </w:pPr>
    </w:p>
    <w:p w14:paraId="5E37AEDA" w14:textId="072289BE" w:rsidR="00D63F03" w:rsidRPr="00201CBB" w:rsidRDefault="00D63F03" w:rsidP="000A5430">
      <w:pPr>
        <w:pStyle w:val="ListParagraph"/>
        <w:numPr>
          <w:ilvl w:val="0"/>
          <w:numId w:val="55"/>
        </w:numPr>
        <w:ind w:left="360"/>
        <w:jc w:val="both"/>
        <w:rPr>
          <w:rFonts w:ascii="Times New Roman" w:hAnsi="Times New Roman"/>
          <w:sz w:val="22"/>
          <w:szCs w:val="22"/>
        </w:rPr>
      </w:pPr>
      <w:r w:rsidRPr="00201CBB">
        <w:rPr>
          <w:rFonts w:ascii="Times New Roman" w:hAnsi="Times New Roman"/>
          <w:sz w:val="22"/>
          <w:szCs w:val="22"/>
        </w:rPr>
        <w:t>Identify a few expenditures subject to contracting/competitive bidding requirements while reading the minutes, by inquiry of government personnel, and/or by scanning the disbursement records. Determine through inspection, vouching, or other means that payments exceeding $</w:t>
      </w:r>
      <w:r w:rsidR="00640B83" w:rsidRPr="00DD5086">
        <w:rPr>
          <w:rFonts w:ascii="Times New Roman" w:hAnsi="Times New Roman"/>
          <w:sz w:val="22"/>
          <w:szCs w:val="22"/>
        </w:rPr>
        <w:t>50,000</w:t>
      </w:r>
      <w:r w:rsidRPr="00201CBB">
        <w:rPr>
          <w:rFonts w:ascii="Times New Roman" w:hAnsi="Times New Roman"/>
          <w:sz w:val="22"/>
          <w:szCs w:val="22"/>
        </w:rPr>
        <w:t xml:space="preserve"> and contracts for the operation of alternative schools, were awarded using competitive bidding procedures. Be alert for indications of “bid-splitting” or deliberate attempts to evade bid limitations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81003" w:rsidRPr="00781003">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such as successive contracts just under the bid amount.  In selecting payments to test, consider selecting from higher-dollar payments and perhaps one or two smaller payments (i.e. payments slightly over the competitive bidding threshold).</w:t>
      </w:r>
    </w:p>
    <w:p w14:paraId="193BB711" w14:textId="77777777" w:rsidR="00D63F03" w:rsidRPr="007F6D04" w:rsidRDefault="00D63F03" w:rsidP="00201CBB">
      <w:pPr>
        <w:ind w:left="360"/>
        <w:jc w:val="both"/>
        <w:rPr>
          <w:rFonts w:ascii="Times New Roman" w:hAnsi="Times New Roman"/>
          <w:sz w:val="22"/>
          <w:szCs w:val="22"/>
        </w:rPr>
      </w:pPr>
    </w:p>
    <w:p w14:paraId="22EAC0CC" w14:textId="77777777" w:rsidR="00D63F03" w:rsidRPr="00201CBB" w:rsidRDefault="00D63F03" w:rsidP="000A5430">
      <w:pPr>
        <w:pStyle w:val="ListParagraph"/>
        <w:numPr>
          <w:ilvl w:val="0"/>
          <w:numId w:val="55"/>
        </w:numPr>
        <w:ind w:left="360"/>
        <w:jc w:val="both"/>
        <w:rPr>
          <w:rFonts w:ascii="Times New Roman" w:hAnsi="Times New Roman"/>
          <w:sz w:val="22"/>
          <w:szCs w:val="22"/>
        </w:rPr>
      </w:pPr>
      <w:r w:rsidRPr="00201CBB">
        <w:rPr>
          <w:rFonts w:ascii="Times New Roman" w:hAnsi="Times New Roman"/>
          <w:sz w:val="22"/>
          <w:szCs w:val="22"/>
        </w:rPr>
        <w:t>Inspect bid files for documentation of:</w:t>
      </w:r>
    </w:p>
    <w:p w14:paraId="22F31FBD" w14:textId="77777777" w:rsidR="00D63F03" w:rsidRPr="007F6D04" w:rsidRDefault="00D63F03" w:rsidP="004548D6">
      <w:pPr>
        <w:ind w:left="360"/>
        <w:jc w:val="both"/>
        <w:rPr>
          <w:rFonts w:ascii="Times New Roman" w:hAnsi="Times New Roman"/>
          <w:sz w:val="22"/>
          <w:szCs w:val="22"/>
        </w:rPr>
      </w:pPr>
    </w:p>
    <w:p w14:paraId="64155007" w14:textId="77777777"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plans and specifications/RFP,</w:t>
      </w:r>
    </w:p>
    <w:p w14:paraId="20AC097E" w14:textId="77777777"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bid/RFP advertising, and</w:t>
      </w:r>
    </w:p>
    <w:p w14:paraId="02F4DE4D" w14:textId="77777777" w:rsidR="00D63F03" w:rsidRPr="007F6D04" w:rsidRDefault="00D63F03" w:rsidP="00201CBB">
      <w:pPr>
        <w:numPr>
          <w:ilvl w:val="0"/>
          <w:numId w:val="13"/>
        </w:numPr>
        <w:ind w:left="1080"/>
        <w:jc w:val="both"/>
        <w:rPr>
          <w:rFonts w:ascii="Times New Roman" w:hAnsi="Times New Roman"/>
          <w:sz w:val="22"/>
          <w:szCs w:val="22"/>
        </w:rPr>
      </w:pPr>
      <w:r w:rsidRPr="007F6D04">
        <w:rPr>
          <w:rFonts w:ascii="Times New Roman" w:hAnsi="Times New Roman"/>
          <w:sz w:val="22"/>
          <w:szCs w:val="22"/>
        </w:rPr>
        <w:t>bid/proposal openings.</w:t>
      </w:r>
    </w:p>
    <w:p w14:paraId="0700D3F1" w14:textId="77777777" w:rsidR="00D63F03" w:rsidRPr="007F6D04" w:rsidRDefault="00D63F03" w:rsidP="004548D6">
      <w:pPr>
        <w:ind w:left="360"/>
        <w:jc w:val="both"/>
        <w:rPr>
          <w:rFonts w:ascii="Times New Roman" w:hAnsi="Times New Roman"/>
          <w:sz w:val="22"/>
          <w:szCs w:val="22"/>
        </w:rPr>
      </w:pPr>
    </w:p>
    <w:p w14:paraId="45CF7F39" w14:textId="77777777" w:rsidR="00D63F03" w:rsidRPr="00201CBB" w:rsidRDefault="00D63F03" w:rsidP="000A5430">
      <w:pPr>
        <w:pStyle w:val="ListParagraph"/>
        <w:numPr>
          <w:ilvl w:val="0"/>
          <w:numId w:val="55"/>
        </w:numPr>
        <w:ind w:left="360"/>
        <w:jc w:val="both"/>
        <w:rPr>
          <w:rFonts w:ascii="Times New Roman" w:hAnsi="Times New Roman"/>
          <w:sz w:val="22"/>
          <w:szCs w:val="22"/>
        </w:rPr>
      </w:pPr>
      <w:r w:rsidRPr="00201CBB">
        <w:rPr>
          <w:rFonts w:ascii="Times New Roman" w:hAnsi="Times New Roman"/>
          <w:sz w:val="22"/>
          <w:szCs w:val="22"/>
        </w:rPr>
        <w:t xml:space="preserve">For contracts concerning the operation of alternative schools, review </w:t>
      </w:r>
      <w:r w:rsidR="00867CE2" w:rsidRPr="00201CBB">
        <w:rPr>
          <w:rFonts w:ascii="Times New Roman" w:hAnsi="Times New Roman"/>
          <w:sz w:val="22"/>
          <w:szCs w:val="22"/>
        </w:rPr>
        <w:t xml:space="preserve">Ohio Rev. Code </w:t>
      </w:r>
      <w:r w:rsidR="00FA7EE9">
        <w:rPr>
          <w:rFonts w:ascii="Times New Roman" w:hAnsi="Times New Roman"/>
          <w:sz w:val="22"/>
          <w:szCs w:val="22"/>
        </w:rPr>
        <w:t xml:space="preserve">§ </w:t>
      </w:r>
      <w:r w:rsidR="006736E2">
        <w:rPr>
          <w:rFonts w:ascii="Times New Roman" w:hAnsi="Times New Roman"/>
          <w:sz w:val="22"/>
          <w:szCs w:val="22"/>
        </w:rPr>
        <w:t>3313.533</w:t>
      </w:r>
      <w:r w:rsidRPr="00201CBB">
        <w:rPr>
          <w:rFonts w:ascii="Times New Roman" w:hAnsi="Times New Roman"/>
          <w:sz w:val="22"/>
          <w:szCs w:val="22"/>
        </w:rPr>
        <w:t>(H) and determine whether the district documented its evaluation of the respondent’s qualifications.</w:t>
      </w:r>
    </w:p>
    <w:p w14:paraId="445080CB" w14:textId="77777777" w:rsidR="00D63F03" w:rsidRPr="006C1FFB" w:rsidRDefault="00D63F03" w:rsidP="00201CBB">
      <w:pPr>
        <w:ind w:left="360"/>
        <w:jc w:val="both"/>
        <w:rPr>
          <w:rFonts w:ascii="Times New Roman" w:hAnsi="Times New Roman"/>
          <w:sz w:val="22"/>
          <w:szCs w:val="22"/>
        </w:rPr>
      </w:pPr>
    </w:p>
    <w:p w14:paraId="5F69C728" w14:textId="77777777" w:rsidR="00D63F03" w:rsidRPr="00201CBB" w:rsidRDefault="00D63F03" w:rsidP="000A5430">
      <w:pPr>
        <w:pStyle w:val="ListParagraph"/>
        <w:numPr>
          <w:ilvl w:val="0"/>
          <w:numId w:val="55"/>
        </w:numPr>
        <w:ind w:left="360"/>
        <w:jc w:val="both"/>
        <w:rPr>
          <w:rFonts w:ascii="Times New Roman" w:hAnsi="Times New Roman"/>
          <w:sz w:val="22"/>
          <w:szCs w:val="22"/>
        </w:rPr>
      </w:pPr>
      <w:r w:rsidRPr="00201CBB">
        <w:rPr>
          <w:rFonts w:ascii="Times New Roman" w:hAnsi="Times New Roman"/>
          <w:sz w:val="22"/>
          <w:szCs w:val="22"/>
        </w:rPr>
        <w:t>For contracts exceeding $</w:t>
      </w:r>
      <w:r w:rsidR="00640B83" w:rsidRPr="00DD5086">
        <w:rPr>
          <w:rFonts w:ascii="Times New Roman" w:hAnsi="Times New Roman"/>
          <w:sz w:val="22"/>
          <w:szCs w:val="22"/>
        </w:rPr>
        <w:t>50,000</w:t>
      </w:r>
      <w:r w:rsidRPr="00201CBB">
        <w:rPr>
          <w:rFonts w:ascii="Times New Roman" w:hAnsi="Times New Roman"/>
          <w:sz w:val="22"/>
          <w:szCs w:val="22"/>
        </w:rPr>
        <w:t xml:space="preserve"> 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780A3A72" w14:textId="291AF328" w:rsidR="00D63F03" w:rsidRDefault="00D63F03" w:rsidP="0025637B">
      <w:pPr>
        <w:jc w:val="both"/>
        <w:rPr>
          <w:rFonts w:ascii="Times New Roman" w:hAnsi="Times New Roman"/>
          <w:sz w:val="22"/>
          <w:szCs w:val="22"/>
        </w:rPr>
      </w:pPr>
    </w:p>
    <w:p w14:paraId="09EEFDE2" w14:textId="77777777" w:rsidR="00444ADA" w:rsidRPr="006C1FFB" w:rsidRDefault="00444ADA" w:rsidP="0025637B">
      <w:pPr>
        <w:jc w:val="both"/>
        <w:rPr>
          <w:rFonts w:ascii="Times New Roman" w:hAnsi="Times New Roman"/>
          <w:sz w:val="22"/>
          <w:szCs w:val="22"/>
        </w:rPr>
      </w:pPr>
    </w:p>
    <w:p w14:paraId="3B711D5A" w14:textId="77777777" w:rsidR="00D63F03" w:rsidRPr="00201CBB" w:rsidRDefault="00D63F03" w:rsidP="000A5430">
      <w:pPr>
        <w:pStyle w:val="ListParagraph"/>
        <w:numPr>
          <w:ilvl w:val="0"/>
          <w:numId w:val="55"/>
        </w:numPr>
        <w:tabs>
          <w:tab w:val="left" w:pos="630"/>
        </w:tabs>
        <w:ind w:left="360"/>
        <w:jc w:val="both"/>
        <w:rPr>
          <w:rFonts w:ascii="Times New Roman" w:hAnsi="Times New Roman"/>
          <w:sz w:val="22"/>
          <w:szCs w:val="22"/>
        </w:rPr>
      </w:pPr>
      <w:r w:rsidRPr="00201CBB">
        <w:rPr>
          <w:rFonts w:ascii="Times New Roman" w:hAnsi="Times New Roman"/>
          <w:sz w:val="22"/>
          <w:szCs w:val="22"/>
        </w:rPr>
        <w:lastRenderedPageBreak/>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7D7FDBEF" w14:textId="77777777" w:rsidR="00392D34" w:rsidRDefault="00392D34" w:rsidP="0025637B">
      <w:pPr>
        <w:jc w:val="both"/>
        <w:rPr>
          <w:rFonts w:ascii="Times New Roman" w:hAnsi="Times New Roman"/>
          <w:sz w:val="22"/>
          <w:szCs w:val="22"/>
        </w:rPr>
      </w:pPr>
    </w:p>
    <w:p w14:paraId="2D2562A7" w14:textId="77777777" w:rsidR="006C1FFB" w:rsidRPr="00E65601" w:rsidRDefault="006C1FFB" w:rsidP="0025637B">
      <w:pPr>
        <w:widowControl w:val="0"/>
        <w:jc w:val="both"/>
        <w:rPr>
          <w:rFonts w:ascii="Times New Roman" w:hAnsi="Times New Roman"/>
          <w:sz w:val="22"/>
          <w:szCs w:val="22"/>
        </w:rPr>
      </w:pPr>
    </w:p>
    <w:p w14:paraId="0E4659D7"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BF15749"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AE5E9E"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7097B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A79D3F3" w14:textId="77777777" w:rsidR="006C1FFB" w:rsidRPr="00E24CA9" w:rsidRDefault="006C1FFB" w:rsidP="0025637B">
      <w:pPr>
        <w:widowControl w:val="0"/>
        <w:jc w:val="both"/>
        <w:rPr>
          <w:rFonts w:ascii="Times New Roman" w:hAnsi="Times New Roman"/>
          <w:sz w:val="22"/>
          <w:szCs w:val="22"/>
        </w:rPr>
      </w:pPr>
    </w:p>
    <w:p w14:paraId="4EC4E42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2715B98"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D3D59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620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40316E1" w14:textId="77777777" w:rsidR="00354EB8" w:rsidRDefault="00354EB8" w:rsidP="0025637B">
      <w:pPr>
        <w:jc w:val="both"/>
        <w:rPr>
          <w:rFonts w:ascii="Times New Roman" w:hAnsi="Times New Roman"/>
          <w:sz w:val="22"/>
          <w:szCs w:val="22"/>
        </w:rPr>
      </w:pPr>
    </w:p>
    <w:p w14:paraId="0591707C" w14:textId="77777777" w:rsidR="00D55DD0" w:rsidRDefault="00D55DD0" w:rsidP="004548D6">
      <w:pPr>
        <w:ind w:left="360"/>
        <w:jc w:val="both"/>
        <w:rPr>
          <w:rFonts w:ascii="Times New Roman" w:hAnsi="Times New Roman"/>
          <w:sz w:val="22"/>
          <w:szCs w:val="22"/>
        </w:rPr>
        <w:sectPr w:rsidR="00D55DD0" w:rsidSect="001334E2">
          <w:headerReference w:type="default" r:id="rId32"/>
          <w:pgSz w:w="12240" w:h="15840"/>
          <w:pgMar w:top="1440" w:right="1800" w:bottom="720" w:left="1800" w:header="720" w:footer="720" w:gutter="0"/>
          <w:cols w:space="720"/>
          <w:docGrid w:linePitch="360"/>
        </w:sectPr>
      </w:pPr>
    </w:p>
    <w:p w14:paraId="3795081C" w14:textId="77777777" w:rsidR="00D63F03" w:rsidRPr="006C1FFB" w:rsidRDefault="00D63F03" w:rsidP="004548D6">
      <w:pPr>
        <w:ind w:left="360"/>
        <w:jc w:val="both"/>
        <w:rPr>
          <w:rFonts w:ascii="Times New Roman" w:hAnsi="Times New Roman"/>
          <w:sz w:val="22"/>
          <w:szCs w:val="22"/>
        </w:rPr>
      </w:pPr>
    </w:p>
    <w:p w14:paraId="6B64E373" w14:textId="77777777" w:rsidR="00D63F03" w:rsidRPr="006C1FFB" w:rsidRDefault="00D63F03" w:rsidP="004548D6">
      <w:pPr>
        <w:ind w:left="360"/>
        <w:rPr>
          <w:rFonts w:ascii="Times New Roman" w:hAnsi="Times New Roman"/>
          <w:b/>
          <w:sz w:val="22"/>
          <w:szCs w:val="22"/>
        </w:rPr>
      </w:pPr>
      <w:r w:rsidRPr="006C1FFB">
        <w:rPr>
          <w:rFonts w:ascii="Times New Roman" w:hAnsi="Times New Roman"/>
          <w:b/>
          <w:sz w:val="22"/>
          <w:szCs w:val="22"/>
        </w:rPr>
        <w:br w:type="page"/>
      </w:r>
    </w:p>
    <w:p w14:paraId="0D129DAA" w14:textId="77777777" w:rsidR="00D63F03" w:rsidRPr="006C1FFB" w:rsidRDefault="00D63F03" w:rsidP="009E2E30">
      <w:pPr>
        <w:pStyle w:val="Heading2"/>
        <w:rPr>
          <w:rFonts w:ascii="Times New Roman" w:hAnsi="Times New Roman"/>
          <w:b w:val="0"/>
          <w:sz w:val="28"/>
          <w:szCs w:val="28"/>
        </w:rPr>
      </w:pPr>
      <w:bookmarkStart w:id="42" w:name="_Toc30003047"/>
      <w:r w:rsidRPr="006C1FFB">
        <w:rPr>
          <w:rFonts w:ascii="Times New Roman" w:hAnsi="Times New Roman"/>
          <w:sz w:val="28"/>
          <w:szCs w:val="28"/>
        </w:rPr>
        <w:lastRenderedPageBreak/>
        <w:t>Hospitals</w:t>
      </w:r>
      <w:bookmarkEnd w:id="42"/>
    </w:p>
    <w:p w14:paraId="1E3741ED" w14:textId="77777777" w:rsidR="00EA6CB9" w:rsidRDefault="00EA6CB9" w:rsidP="004548D6">
      <w:pPr>
        <w:ind w:left="360"/>
        <w:jc w:val="both"/>
        <w:rPr>
          <w:rFonts w:ascii="Times New Roman" w:hAnsi="Times New Roman"/>
          <w:b/>
          <w:sz w:val="22"/>
          <w:szCs w:val="22"/>
        </w:rPr>
      </w:pPr>
    </w:p>
    <w:p w14:paraId="48E8D94B" w14:textId="6AD5F87A" w:rsidR="00D63F03" w:rsidRPr="006C1FFB" w:rsidRDefault="0041386C" w:rsidP="003D6529">
      <w:pPr>
        <w:pStyle w:val="Heading3"/>
        <w:spacing w:before="0"/>
        <w:jc w:val="both"/>
      </w:pPr>
      <w:bookmarkStart w:id="43" w:name="_Toc30003048"/>
      <w:r>
        <w:t>O</w:t>
      </w:r>
      <w:r w:rsidR="00D63F03" w:rsidRPr="00867CE2">
        <w:t>-</w:t>
      </w:r>
      <w:r w:rsidR="00100A31">
        <w:t>15</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9.48, 153.65-.71, </w:t>
      </w:r>
      <w:r w:rsidR="0080625F" w:rsidRPr="00616E08">
        <w:rPr>
          <w:b w:val="0"/>
        </w:rPr>
        <w:t xml:space="preserve">307.86 </w:t>
      </w:r>
      <w:r w:rsidR="00D63F03" w:rsidRPr="00616E08">
        <w:rPr>
          <w:b w:val="0"/>
        </w:rPr>
        <w:t xml:space="preserve">and </w:t>
      </w:r>
      <w:r w:rsidR="0080625F" w:rsidRPr="00616E08">
        <w:rPr>
          <w:b w:val="0"/>
        </w:rPr>
        <w:t>2921.42</w:t>
      </w:r>
      <w:r w:rsidR="00D63F03" w:rsidRPr="00616E08">
        <w:rPr>
          <w:b w:val="0"/>
        </w:rPr>
        <w:t xml:space="preserve"> - Bidding procedures and p</w:t>
      </w:r>
      <w:r w:rsidR="0080625F" w:rsidRPr="00616E08">
        <w:rPr>
          <w:b w:val="0"/>
        </w:rPr>
        <w:t>urchasing policies for supplies</w:t>
      </w:r>
      <w:r w:rsidR="004A214F" w:rsidRPr="00616E08">
        <w:rPr>
          <w:b w:val="0"/>
        </w:rPr>
        <w:t xml:space="preserve"> and </w:t>
      </w:r>
      <w:r w:rsidR="00D63F03" w:rsidRPr="00616E08">
        <w:rPr>
          <w:b w:val="0"/>
        </w:rPr>
        <w:t>equipment (</w:t>
      </w:r>
      <w:r w:rsidR="00D63F03" w:rsidRPr="00616E08">
        <w:t>County Hospitals</w:t>
      </w:r>
      <w:r w:rsidR="00D63F03" w:rsidRPr="00616E08">
        <w:rPr>
          <w:b w:val="0"/>
        </w:rPr>
        <w:t>).</w:t>
      </w:r>
      <w:bookmarkEnd w:id="43"/>
    </w:p>
    <w:p w14:paraId="27E4F4EE" w14:textId="77777777" w:rsidR="00D63F03" w:rsidRPr="006C1FFB" w:rsidRDefault="00D63F03" w:rsidP="0025637B">
      <w:pPr>
        <w:jc w:val="both"/>
        <w:rPr>
          <w:rFonts w:ascii="Times New Roman" w:hAnsi="Times New Roman"/>
          <w:sz w:val="22"/>
          <w:szCs w:val="22"/>
        </w:rPr>
      </w:pPr>
    </w:p>
    <w:p w14:paraId="15950A68" w14:textId="77777777" w:rsidR="00D63F03" w:rsidRPr="002951EA" w:rsidRDefault="00D63F03" w:rsidP="0025637B">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A board of county hospital trustees may adopt, annually, bidding procedures and purchasing</w:t>
      </w:r>
      <w:r w:rsidR="006736E2" w:rsidRPr="002951EA">
        <w:rPr>
          <w:rFonts w:ascii="Times New Roman" w:hAnsi="Times New Roman"/>
          <w:sz w:val="22"/>
          <w:szCs w:val="22"/>
        </w:rPr>
        <w:t xml:space="preserve"> or leasing</w:t>
      </w:r>
      <w:r w:rsidRPr="002951EA">
        <w:rPr>
          <w:rFonts w:ascii="Times New Roman" w:hAnsi="Times New Roman"/>
          <w:sz w:val="22"/>
          <w:szCs w:val="22"/>
        </w:rPr>
        <w:t xml:space="preserve"> policies for supplies and equipment that are routinely used in operating the hospital and that cost in excess of the amount specified in Ohio Rev. Code </w:t>
      </w:r>
      <w:r w:rsidR="00FA7EE9" w:rsidRPr="002951EA">
        <w:rPr>
          <w:rFonts w:ascii="Times New Roman" w:hAnsi="Times New Roman"/>
          <w:sz w:val="22"/>
          <w:szCs w:val="22"/>
        </w:rPr>
        <w:t xml:space="preserve">§ </w:t>
      </w:r>
      <w:r w:rsidRPr="002951EA">
        <w:rPr>
          <w:rFonts w:ascii="Times New Roman" w:hAnsi="Times New Roman"/>
          <w:sz w:val="22"/>
          <w:szCs w:val="22"/>
        </w:rPr>
        <w:t xml:space="preserve">307.86, as the </w:t>
      </w:r>
      <w:r w:rsidR="006736E2" w:rsidRPr="002951EA">
        <w:rPr>
          <w:rFonts w:ascii="Times New Roman" w:hAnsi="Times New Roman"/>
          <w:sz w:val="22"/>
          <w:szCs w:val="22"/>
        </w:rPr>
        <w:t xml:space="preserve">amount </w:t>
      </w:r>
      <w:r w:rsidRPr="002951EA">
        <w:rPr>
          <w:rFonts w:ascii="Times New Roman" w:hAnsi="Times New Roman"/>
          <w:sz w:val="22"/>
          <w:szCs w:val="22"/>
        </w:rPr>
        <w:t xml:space="preserve">above which purchases must be competitively bid. </w:t>
      </w:r>
      <w:r w:rsidR="006736E2" w:rsidRPr="002951EA">
        <w:rPr>
          <w:rFonts w:ascii="Times New Roman" w:hAnsi="Times New Roman"/>
          <w:sz w:val="22"/>
          <w:szCs w:val="22"/>
        </w:rPr>
        <w:t>(purchases in excess of $50,000). [Ohio Rev. Code § 339.05]</w:t>
      </w:r>
    </w:p>
    <w:p w14:paraId="11BCF74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 </w:t>
      </w:r>
    </w:p>
    <w:p w14:paraId="1965FFF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If a board of county hospital trustees adopts such policies and procedures, and the board of county commissioners approves them, the board of county hospital trustees may follow these policies and procedures in lieu of following the competitive bidding procedures of 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006736E2">
        <w:rPr>
          <w:rFonts w:ascii="Times New Roman" w:hAnsi="Times New Roman"/>
          <w:sz w:val="22"/>
          <w:szCs w:val="22"/>
        </w:rPr>
        <w:t>307.86 to 307.92</w:t>
      </w:r>
      <w:r w:rsidR="006736E2" w:rsidRPr="006C1FFB">
        <w:rPr>
          <w:rFonts w:ascii="Times New Roman" w:hAnsi="Times New Roman"/>
          <w:sz w:val="22"/>
          <w:szCs w:val="22"/>
        </w:rPr>
        <w:t>.</w:t>
      </w:r>
      <w:r w:rsidR="006736E2">
        <w:rPr>
          <w:rFonts w:ascii="Times New Roman" w:hAnsi="Times New Roman"/>
          <w:sz w:val="22"/>
          <w:szCs w:val="22"/>
        </w:rPr>
        <w:t xml:space="preserve"> [Ohio Rev. Code § 339.05(A)]</w:t>
      </w:r>
    </w:p>
    <w:p w14:paraId="79192C32" w14:textId="77777777" w:rsidR="00D63F03" w:rsidRPr="006C1FFB" w:rsidRDefault="00D63F03" w:rsidP="0025637B">
      <w:pPr>
        <w:jc w:val="both"/>
        <w:rPr>
          <w:rFonts w:ascii="Times New Roman" w:hAnsi="Times New Roman"/>
          <w:sz w:val="22"/>
          <w:szCs w:val="22"/>
        </w:rPr>
      </w:pPr>
    </w:p>
    <w:p w14:paraId="55C1845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2921.42 - This section prohibits having an unlawful interest in a public contract.</w:t>
      </w:r>
    </w:p>
    <w:p w14:paraId="7BFE889E" w14:textId="77777777" w:rsidR="00D63F03" w:rsidRPr="006C1FFB" w:rsidRDefault="00D63F03" w:rsidP="0025637B">
      <w:pPr>
        <w:jc w:val="both"/>
        <w:rPr>
          <w:rFonts w:ascii="Times New Roman" w:hAnsi="Times New Roman"/>
          <w:sz w:val="22"/>
          <w:szCs w:val="22"/>
        </w:rPr>
      </w:pPr>
    </w:p>
    <w:p w14:paraId="6ECC0A22"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County hospitals that participate in a joint purchasing contract are exempt fr</w:t>
      </w:r>
      <w:r w:rsidR="00E14AB6">
        <w:rPr>
          <w:rFonts w:ascii="Times New Roman" w:hAnsi="Times New Roman"/>
          <w:sz w:val="22"/>
          <w:szCs w:val="22"/>
        </w:rPr>
        <w:t>om using competi</w:t>
      </w:r>
      <w:r w:rsidR="00F54AA4">
        <w:rPr>
          <w:rFonts w:ascii="Times New Roman" w:hAnsi="Times New Roman"/>
          <w:sz w:val="22"/>
          <w:szCs w:val="22"/>
        </w:rPr>
        <w:t xml:space="preserve">tive bidding. [Ohio Rev. Code </w:t>
      </w:r>
      <w:r w:rsidR="00FA7EE9">
        <w:rPr>
          <w:rFonts w:ascii="Times New Roman" w:hAnsi="Times New Roman"/>
          <w:sz w:val="22"/>
          <w:szCs w:val="22"/>
        </w:rPr>
        <w:t xml:space="preserve">§ </w:t>
      </w:r>
      <w:r w:rsidRPr="006C1FFB">
        <w:rPr>
          <w:rFonts w:ascii="Times New Roman" w:hAnsi="Times New Roman"/>
          <w:sz w:val="22"/>
          <w:szCs w:val="22"/>
        </w:rPr>
        <w:t>9.48(C)-(D)]</w:t>
      </w:r>
    </w:p>
    <w:p w14:paraId="24ADBA8E" w14:textId="77777777" w:rsidR="00D63F03" w:rsidRPr="006C1FFB" w:rsidRDefault="00D63F03" w:rsidP="0025637B">
      <w:pPr>
        <w:jc w:val="both"/>
        <w:rPr>
          <w:rFonts w:ascii="Times New Roman" w:hAnsi="Times New Roman"/>
          <w:sz w:val="22"/>
          <w:szCs w:val="22"/>
        </w:rPr>
      </w:pPr>
    </w:p>
    <w:p w14:paraId="37DAAB5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County hospitals procuring professional design services, over the competitive bidding threshold, do not need to follow the competitive bidding process.  However, contracts for professional design services must adhere to the provisions of </w:t>
      </w:r>
      <w:r w:rsidR="004A214F">
        <w:rPr>
          <w:rFonts w:ascii="Times New Roman" w:hAnsi="Times New Roman"/>
          <w:sz w:val="22"/>
          <w:szCs w:val="22"/>
        </w:rPr>
        <w:t xml:space="preserve">Ohio Rev. Code </w:t>
      </w:r>
      <w:r w:rsidR="00FA7EE9">
        <w:rPr>
          <w:rFonts w:ascii="Times New Roman" w:hAnsi="Times New Roman"/>
          <w:sz w:val="22"/>
          <w:szCs w:val="22"/>
        </w:rPr>
        <w:t>§</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county hospitals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AEBBC3C" w14:textId="77777777" w:rsidR="00D63F03" w:rsidRPr="006C1FFB" w:rsidRDefault="00D63F03" w:rsidP="0025637B">
      <w:pPr>
        <w:jc w:val="both"/>
        <w:rPr>
          <w:rFonts w:ascii="Times New Roman" w:hAnsi="Times New Roman"/>
          <w:sz w:val="22"/>
          <w:szCs w:val="22"/>
        </w:rPr>
      </w:pPr>
    </w:p>
    <w:p w14:paraId="20A13A44"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Ohio Rev. Code</w:t>
      </w:r>
      <w:r w:rsidR="004A214F">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64450ED4" w14:textId="6F68B03C" w:rsidR="00D63F03" w:rsidRDefault="00D63F03" w:rsidP="0025637B">
      <w:pPr>
        <w:jc w:val="both"/>
        <w:rPr>
          <w:rFonts w:ascii="Times New Roman" w:hAnsi="Times New Roman"/>
          <w:sz w:val="22"/>
          <w:szCs w:val="22"/>
        </w:rPr>
      </w:pPr>
    </w:p>
    <w:p w14:paraId="4CA99D2D"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1E3DD26E" w14:textId="523F939C" w:rsidR="00030BD8" w:rsidRDefault="00030BD8" w:rsidP="0025637B">
      <w:pPr>
        <w:jc w:val="both"/>
        <w:rPr>
          <w:rFonts w:ascii="Times New Roman" w:hAnsi="Times New Roman"/>
          <w:sz w:val="22"/>
          <w:szCs w:val="22"/>
        </w:rPr>
      </w:pPr>
    </w:p>
    <w:p w14:paraId="6C0E961F" w14:textId="77777777" w:rsidR="00C12687" w:rsidRPr="006C1FFB" w:rsidRDefault="00C12687" w:rsidP="0025637B">
      <w:pPr>
        <w:jc w:val="both"/>
        <w:rPr>
          <w:rFonts w:ascii="Times New Roman" w:hAnsi="Times New Roman"/>
          <w:sz w:val="22"/>
          <w:szCs w:val="22"/>
        </w:rPr>
      </w:pPr>
    </w:p>
    <w:p w14:paraId="4856C9D6"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4489E305"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 xml:space="preserve"> </w:t>
      </w:r>
    </w:p>
    <w:p w14:paraId="78D70D35" w14:textId="77777777"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By inquiry or reading the minutes, determine if the board of hospital trustees has adopted its own policies and procedures for competitive bidding.  If so, trace approval of those policies by the board of county commissioners to an approval letter or to a notation in the minutes.</w:t>
      </w:r>
    </w:p>
    <w:p w14:paraId="6D2294A6" w14:textId="77777777" w:rsidR="00D63F03" w:rsidRPr="006C1FFB" w:rsidRDefault="00D63F03" w:rsidP="00201CBB">
      <w:pPr>
        <w:ind w:left="360"/>
        <w:jc w:val="both"/>
        <w:rPr>
          <w:rFonts w:ascii="Times New Roman" w:hAnsi="Times New Roman"/>
          <w:sz w:val="22"/>
          <w:szCs w:val="22"/>
        </w:rPr>
      </w:pPr>
    </w:p>
    <w:p w14:paraId="62ADA1CF" w14:textId="6821532D"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For a few expenditures over the policy limit, inspect bid files to determine if the policies and procedures were being followed as required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81003" w:rsidRPr="00781003">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201CBB">
        <w:rPr>
          <w:rFonts w:ascii="Times New Roman" w:hAnsi="Times New Roman"/>
          <w:sz w:val="22"/>
          <w:szCs w:val="22"/>
        </w:rPr>
        <w:t>.  In selecting payments to test, consider selecting from higher-dollar payments and perhaps one or two smaller payments (i.e. payments slightly over the competitive bidding threshold).</w:t>
      </w:r>
    </w:p>
    <w:p w14:paraId="3A2565A1" w14:textId="77777777" w:rsidR="00D63F03" w:rsidRPr="006C1FFB" w:rsidRDefault="00D63F03" w:rsidP="00201CBB">
      <w:pPr>
        <w:ind w:left="360"/>
        <w:jc w:val="both"/>
        <w:rPr>
          <w:rFonts w:ascii="Times New Roman" w:hAnsi="Times New Roman"/>
          <w:sz w:val="22"/>
          <w:szCs w:val="22"/>
        </w:rPr>
      </w:pPr>
    </w:p>
    <w:p w14:paraId="47B8ACC0" w14:textId="77777777"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If the</w:t>
      </w:r>
      <w:r w:rsidRPr="00130163">
        <w:rPr>
          <w:rFonts w:ascii="Times New Roman" w:hAnsi="Times New Roman"/>
          <w:sz w:val="22"/>
          <w:szCs w:val="22"/>
        </w:rPr>
        <w:t xml:space="preserve"> board of hospital trustees has not adopted its own policies and procedures, see </w:t>
      </w:r>
      <w:r w:rsidR="000F7AA5" w:rsidRPr="00130163">
        <w:rPr>
          <w:rFonts w:ascii="Times New Roman" w:hAnsi="Times New Roman"/>
          <w:sz w:val="22"/>
          <w:szCs w:val="22"/>
        </w:rPr>
        <w:t>OPM</w:t>
      </w:r>
      <w:r w:rsidRPr="00130163">
        <w:rPr>
          <w:rFonts w:ascii="Times New Roman" w:hAnsi="Times New Roman"/>
          <w:sz w:val="22"/>
          <w:szCs w:val="22"/>
        </w:rPr>
        <w:t xml:space="preserve"> Section </w:t>
      </w:r>
      <w:r w:rsidR="00BD2379" w:rsidRPr="00130163">
        <w:rPr>
          <w:rFonts w:ascii="Times New Roman" w:hAnsi="Times New Roman"/>
          <w:sz w:val="22"/>
          <w:szCs w:val="22"/>
        </w:rPr>
        <w:t>O-11</w:t>
      </w:r>
      <w:r w:rsidR="00441E2B" w:rsidRPr="00130163">
        <w:rPr>
          <w:rFonts w:ascii="Times New Roman" w:hAnsi="Times New Roman"/>
          <w:sz w:val="22"/>
          <w:szCs w:val="22"/>
        </w:rPr>
        <w:t xml:space="preserve"> </w:t>
      </w:r>
      <w:r w:rsidR="000F7AA5" w:rsidRPr="00BD2379">
        <w:rPr>
          <w:rFonts w:ascii="Times New Roman" w:hAnsi="Times New Roman"/>
          <w:sz w:val="22"/>
          <w:szCs w:val="22"/>
        </w:rPr>
        <w:t>for</w:t>
      </w:r>
      <w:r w:rsidR="000F7AA5" w:rsidRPr="00201CBB">
        <w:rPr>
          <w:rFonts w:ascii="Times New Roman" w:hAnsi="Times New Roman"/>
          <w:sz w:val="22"/>
          <w:szCs w:val="22"/>
        </w:rPr>
        <w:t xml:space="preserve"> Counties</w:t>
      </w:r>
      <w:r w:rsidRPr="00201CBB">
        <w:rPr>
          <w:rFonts w:ascii="Times New Roman" w:hAnsi="Times New Roman"/>
          <w:sz w:val="22"/>
          <w:szCs w:val="22"/>
        </w:rPr>
        <w:t xml:space="preserve"> for suggested audit procedures regarding competitive bidding procedures for county hospitals.</w:t>
      </w:r>
    </w:p>
    <w:p w14:paraId="5BE0BC62" w14:textId="77777777" w:rsidR="00030BD8" w:rsidRPr="006C1FFB" w:rsidRDefault="00030BD8" w:rsidP="00201CBB">
      <w:pPr>
        <w:ind w:left="360"/>
        <w:jc w:val="both"/>
        <w:rPr>
          <w:rFonts w:ascii="Times New Roman" w:hAnsi="Times New Roman"/>
          <w:sz w:val="22"/>
          <w:szCs w:val="22"/>
        </w:rPr>
      </w:pPr>
    </w:p>
    <w:p w14:paraId="2335F1C0" w14:textId="77777777" w:rsidR="00D63F03" w:rsidRPr="00201CBB" w:rsidRDefault="00D63F03" w:rsidP="000A5430">
      <w:pPr>
        <w:pStyle w:val="ListParagraph"/>
        <w:numPr>
          <w:ilvl w:val="0"/>
          <w:numId w:val="56"/>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67882817" w14:textId="77777777" w:rsidR="006C1FFB" w:rsidRDefault="006C1FFB" w:rsidP="0025637B">
      <w:pPr>
        <w:widowControl w:val="0"/>
        <w:jc w:val="both"/>
        <w:rPr>
          <w:rFonts w:ascii="Times New Roman" w:hAnsi="Times New Roman"/>
          <w:sz w:val="22"/>
          <w:szCs w:val="22"/>
        </w:rPr>
      </w:pPr>
    </w:p>
    <w:p w14:paraId="6D76F649" w14:textId="77777777" w:rsidR="00FA15F1" w:rsidRPr="00E65601" w:rsidRDefault="00FA15F1" w:rsidP="0025637B">
      <w:pPr>
        <w:widowControl w:val="0"/>
        <w:jc w:val="both"/>
        <w:rPr>
          <w:rFonts w:ascii="Times New Roman" w:hAnsi="Times New Roman"/>
          <w:sz w:val="22"/>
          <w:szCs w:val="22"/>
        </w:rPr>
      </w:pPr>
    </w:p>
    <w:p w14:paraId="07D338FF" w14:textId="77777777" w:rsidR="006C1FF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D3E4675"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921DCB4"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31CDC4D"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53C59EE" w14:textId="77777777" w:rsidR="006C1FFB" w:rsidRPr="00E24CA9" w:rsidRDefault="006C1FFB" w:rsidP="0025637B">
      <w:pPr>
        <w:widowControl w:val="0"/>
        <w:jc w:val="both"/>
        <w:rPr>
          <w:rFonts w:ascii="Times New Roman" w:hAnsi="Times New Roman"/>
          <w:sz w:val="22"/>
          <w:szCs w:val="22"/>
        </w:rPr>
      </w:pPr>
    </w:p>
    <w:p w14:paraId="4752BEC6" w14:textId="77777777" w:rsidR="006C1FF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C6D9E6D" w14:textId="77777777" w:rsidR="006C1FFB"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63960A"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7FBA54" w14:textId="77777777" w:rsidR="006C1FFB" w:rsidRPr="00E24CA9" w:rsidRDefault="006C1FF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1BE0F1" w14:textId="77777777" w:rsidR="006C1FFB" w:rsidRPr="00E24CA9" w:rsidRDefault="006C1FFB" w:rsidP="0025637B">
      <w:pPr>
        <w:widowControl w:val="0"/>
        <w:jc w:val="both"/>
        <w:rPr>
          <w:rFonts w:ascii="Times New Roman" w:hAnsi="Times New Roman"/>
          <w:sz w:val="22"/>
          <w:szCs w:val="22"/>
        </w:rPr>
      </w:pPr>
    </w:p>
    <w:p w14:paraId="5E912869" w14:textId="77777777" w:rsidR="00354EB8" w:rsidRDefault="00354EB8" w:rsidP="004548D6">
      <w:pPr>
        <w:ind w:left="360"/>
        <w:jc w:val="both"/>
        <w:rPr>
          <w:rFonts w:ascii="Times New Roman" w:hAnsi="Times New Roman"/>
          <w:bCs/>
          <w:sz w:val="22"/>
          <w:szCs w:val="22"/>
        </w:rPr>
        <w:sectPr w:rsidR="00354EB8" w:rsidSect="001334E2">
          <w:headerReference w:type="default" r:id="rId33"/>
          <w:footnotePr>
            <w:numRestart w:val="eachSect"/>
          </w:footnotePr>
          <w:type w:val="continuous"/>
          <w:pgSz w:w="12240" w:h="15840"/>
          <w:pgMar w:top="1440" w:right="1800" w:bottom="720" w:left="1800" w:header="720" w:footer="720" w:gutter="0"/>
          <w:cols w:space="720"/>
          <w:docGrid w:linePitch="360"/>
        </w:sectPr>
      </w:pPr>
    </w:p>
    <w:p w14:paraId="01C81A17" w14:textId="77777777" w:rsidR="00D63F03" w:rsidRPr="006C1FFB" w:rsidRDefault="00D63F03" w:rsidP="004548D6">
      <w:pPr>
        <w:ind w:left="360"/>
        <w:jc w:val="both"/>
        <w:rPr>
          <w:rFonts w:ascii="Times New Roman" w:hAnsi="Times New Roman"/>
          <w:bCs/>
          <w:sz w:val="22"/>
          <w:szCs w:val="22"/>
        </w:rPr>
      </w:pPr>
    </w:p>
    <w:p w14:paraId="749DA4F1" w14:textId="77777777" w:rsidR="00D63F03" w:rsidRPr="006C1FFB" w:rsidRDefault="00D63F03" w:rsidP="004548D6">
      <w:pPr>
        <w:ind w:left="360"/>
        <w:jc w:val="both"/>
        <w:rPr>
          <w:rFonts w:ascii="Times New Roman" w:hAnsi="Times New Roman"/>
          <w:sz w:val="22"/>
          <w:szCs w:val="22"/>
        </w:rPr>
      </w:pPr>
    </w:p>
    <w:p w14:paraId="5ECDA16B" w14:textId="77777777" w:rsidR="00EA6CB9" w:rsidRDefault="00D63F03" w:rsidP="004548D6">
      <w:pPr>
        <w:ind w:left="360"/>
        <w:jc w:val="both"/>
        <w:rPr>
          <w:rFonts w:ascii="Times New Roman" w:hAnsi="Times New Roman"/>
          <w:b/>
          <w:sz w:val="22"/>
          <w:szCs w:val="22"/>
        </w:rPr>
      </w:pPr>
      <w:r w:rsidRPr="006C1FFB">
        <w:rPr>
          <w:rFonts w:ascii="Times New Roman" w:hAnsi="Times New Roman"/>
          <w:b/>
          <w:sz w:val="22"/>
          <w:szCs w:val="22"/>
        </w:rPr>
        <w:br w:type="page"/>
      </w:r>
    </w:p>
    <w:p w14:paraId="11B67DFC" w14:textId="77777777" w:rsidR="00EA6CB9" w:rsidRDefault="00EA6CB9" w:rsidP="004548D6">
      <w:pPr>
        <w:ind w:left="360"/>
        <w:jc w:val="both"/>
        <w:rPr>
          <w:rFonts w:ascii="Times New Roman" w:hAnsi="Times New Roman"/>
          <w:b/>
          <w:sz w:val="22"/>
          <w:szCs w:val="22"/>
        </w:rPr>
      </w:pPr>
    </w:p>
    <w:p w14:paraId="210BE68B" w14:textId="0FECD8F2" w:rsidR="00D63F03" w:rsidRPr="00616E08" w:rsidRDefault="0041386C" w:rsidP="003D6529">
      <w:pPr>
        <w:pStyle w:val="Heading3"/>
        <w:spacing w:before="0"/>
        <w:jc w:val="both"/>
        <w:rPr>
          <w:b w:val="0"/>
        </w:rPr>
      </w:pPr>
      <w:bookmarkStart w:id="44" w:name="_Toc30003049"/>
      <w:r w:rsidRPr="00616E08">
        <w:t>O</w:t>
      </w:r>
      <w:r w:rsidR="00D63F03" w:rsidRPr="00616E08">
        <w:t>-</w:t>
      </w:r>
      <w:r w:rsidR="00100A31" w:rsidRPr="00616E08">
        <w:t>16</w:t>
      </w:r>
      <w:r w:rsidR="00D63F03" w:rsidRPr="00616E08">
        <w:t xml:space="preserve"> Compliance Requirement</w:t>
      </w:r>
      <w:r w:rsidR="00D63F03" w:rsidRPr="00616E08">
        <w:rPr>
          <w:b w:val="0"/>
        </w:rPr>
        <w:t xml:space="preserve">:  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749.26, 749.27, 749.28, 749.29, 749.30 and </w:t>
      </w:r>
      <w:r w:rsidR="0080625F" w:rsidRPr="00616E08">
        <w:rPr>
          <w:b w:val="0"/>
        </w:rPr>
        <w:t xml:space="preserve">2921.42 </w:t>
      </w:r>
      <w:r w:rsidR="00D63F03" w:rsidRPr="00616E08">
        <w:rPr>
          <w:b w:val="0"/>
        </w:rPr>
        <w:t>- Contract procedures; bids; bonds; bid openings (</w:t>
      </w:r>
      <w:r w:rsidR="00D63F03" w:rsidRPr="00616E08">
        <w:t>Municipal Hospitals</w:t>
      </w:r>
      <w:r w:rsidR="00D63F03" w:rsidRPr="00616E08">
        <w:rPr>
          <w:b w:val="0"/>
        </w:rPr>
        <w:t>).</w:t>
      </w:r>
      <w:bookmarkEnd w:id="44"/>
    </w:p>
    <w:p w14:paraId="60982C99" w14:textId="77777777" w:rsidR="00D63F03" w:rsidRPr="006C1FFB" w:rsidRDefault="00D63F03" w:rsidP="0025637B">
      <w:pPr>
        <w:jc w:val="both"/>
        <w:rPr>
          <w:rFonts w:ascii="Times New Roman" w:hAnsi="Times New Roman"/>
          <w:sz w:val="22"/>
          <w:szCs w:val="22"/>
        </w:rPr>
      </w:pPr>
    </w:p>
    <w:p w14:paraId="48F3DC12"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The board of hospital trustees, before contracting to erect a hospital building, or to rebuild or repair a hospital building, the cost of which exceeds $</w:t>
      </w:r>
      <w:r w:rsidRPr="002B4BE3">
        <w:rPr>
          <w:rFonts w:ascii="Times New Roman" w:hAnsi="Times New Roman"/>
          <w:sz w:val="22"/>
          <w:szCs w:val="22"/>
        </w:rPr>
        <w:t>50,000,</w:t>
      </w:r>
      <w:r w:rsidRPr="006C1FFB">
        <w:rPr>
          <w:rFonts w:ascii="Times New Roman" w:hAnsi="Times New Roman"/>
          <w:sz w:val="22"/>
          <w:szCs w:val="22"/>
        </w:rPr>
        <w:t xml:space="preserve"> must have plans, specifications, detailed drawings, and forms of bids prepared. These must be printed for distribution among the bidders.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sidRPr="006C1FFB">
        <w:rPr>
          <w:rFonts w:ascii="Times New Roman" w:hAnsi="Times New Roman"/>
          <w:sz w:val="22"/>
          <w:szCs w:val="22"/>
        </w:rPr>
        <w:t>749.26</w:t>
      </w:r>
      <w:r w:rsidR="00C07D4A">
        <w:rPr>
          <w:rFonts w:ascii="Times New Roman" w:hAnsi="Times New Roman"/>
          <w:sz w:val="22"/>
          <w:szCs w:val="22"/>
        </w:rPr>
        <w:t>]</w:t>
      </w:r>
    </w:p>
    <w:p w14:paraId="4E4E8D5C" w14:textId="77777777" w:rsidR="00D63F03" w:rsidRPr="006C1FFB" w:rsidRDefault="00D63F03" w:rsidP="0025637B">
      <w:pPr>
        <w:jc w:val="both"/>
        <w:rPr>
          <w:rFonts w:ascii="Times New Roman" w:hAnsi="Times New Roman"/>
          <w:sz w:val="22"/>
          <w:szCs w:val="22"/>
        </w:rPr>
      </w:pPr>
    </w:p>
    <w:p w14:paraId="3691CEB3"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All contracts must be made in the name of the board of hospital trustees. Contractors may not execute any extra work or make any modifications or alterations in the specifications and plans, unless ordered in writing by the board. Contractors may not claim any additional compensation unless such written order is given, and the additional compensation fixed and agreed upon.  Copies of the plans and drawings, attested by the contractor, and the original bids, specifications, and contracts are required to be deposited in the office of the clerk of the municipal corporation.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749.27]</w:t>
      </w:r>
    </w:p>
    <w:p w14:paraId="12B37F6C" w14:textId="77777777" w:rsidR="00D63F03" w:rsidRPr="006C1FFB" w:rsidRDefault="00D63F03" w:rsidP="0025637B">
      <w:pPr>
        <w:jc w:val="both"/>
        <w:rPr>
          <w:rFonts w:ascii="Times New Roman" w:hAnsi="Times New Roman"/>
          <w:sz w:val="22"/>
          <w:szCs w:val="22"/>
        </w:rPr>
      </w:pPr>
    </w:p>
    <w:p w14:paraId="0B2C164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board of hospital trustees cannot enter into a contract for work or supplies where the estimated cost exceeds $</w:t>
      </w:r>
      <w:r w:rsidRPr="002B4BE3">
        <w:rPr>
          <w:rFonts w:ascii="Times New Roman" w:hAnsi="Times New Roman"/>
          <w:sz w:val="22"/>
          <w:szCs w:val="22"/>
        </w:rPr>
        <w:t>50,000</w:t>
      </w:r>
      <w:r w:rsidRPr="006C1FFB">
        <w:rPr>
          <w:rFonts w:ascii="Times New Roman" w:hAnsi="Times New Roman"/>
          <w:sz w:val="22"/>
          <w:szCs w:val="22"/>
        </w:rPr>
        <w:t xml:space="preserve">, without first giving 30 </w:t>
      </w:r>
      <w:r w:rsidR="00C07D4A" w:rsidRPr="006C1FFB">
        <w:rPr>
          <w:rFonts w:ascii="Times New Roman" w:hAnsi="Times New Roman"/>
          <w:sz w:val="22"/>
          <w:szCs w:val="22"/>
        </w:rPr>
        <w:t>days’ notice</w:t>
      </w:r>
      <w:r w:rsidRPr="006C1FFB">
        <w:rPr>
          <w:rFonts w:ascii="Times New Roman" w:hAnsi="Times New Roman"/>
          <w:sz w:val="22"/>
          <w:szCs w:val="22"/>
        </w:rPr>
        <w:t xml:space="preserve"> in one newspaper of general circulation in the municipal corporation that sealed proposals will be received for doing the work or furnishing the materials and supplies.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749.28]</w:t>
      </w:r>
    </w:p>
    <w:p w14:paraId="355F2C36" w14:textId="77777777" w:rsidR="00D63F03" w:rsidRPr="006C1FFB" w:rsidRDefault="00D63F03" w:rsidP="0025637B">
      <w:pPr>
        <w:jc w:val="both"/>
        <w:rPr>
          <w:rFonts w:ascii="Times New Roman" w:hAnsi="Times New Roman"/>
          <w:sz w:val="22"/>
          <w:szCs w:val="22"/>
        </w:rPr>
      </w:pPr>
    </w:p>
    <w:p w14:paraId="1F2FD09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 contract for the construction, demolition, alteration, repair, or reconstruction of an improvement </w:t>
      </w:r>
      <w:r w:rsidR="006736E2" w:rsidRPr="002951EA">
        <w:rPr>
          <w:rFonts w:ascii="Times New Roman" w:hAnsi="Times New Roman"/>
          <w:sz w:val="22"/>
          <w:szCs w:val="22"/>
        </w:rPr>
        <w:t>must</w:t>
      </w:r>
      <w:r w:rsidRPr="006C1FFB">
        <w:rPr>
          <w:rFonts w:ascii="Times New Roman" w:hAnsi="Times New Roman"/>
          <w:sz w:val="22"/>
          <w:szCs w:val="22"/>
        </w:rPr>
        <w:t xml:space="preserve"> meet the requirements of Ohio Rev. Code </w:t>
      </w:r>
      <w:r w:rsidR="00FA7EE9">
        <w:rPr>
          <w:rFonts w:ascii="Times New Roman" w:hAnsi="Times New Roman"/>
          <w:sz w:val="22"/>
          <w:szCs w:val="22"/>
        </w:rPr>
        <w:t xml:space="preserve">§ </w:t>
      </w:r>
      <w:r w:rsidRPr="006C1FFB">
        <w:rPr>
          <w:rFonts w:ascii="Times New Roman" w:hAnsi="Times New Roman"/>
          <w:sz w:val="22"/>
          <w:szCs w:val="22"/>
        </w:rPr>
        <w:t xml:space="preserve">153.54 regarding bid guaranty.  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for any other contract must be accompanied with a bond, signed by sufficient sureties, for acceptance of the contract if awarded by the board of hospital trustees, to fully secure any difference between the amount of such bid and the next higher bid. That amount is to be collected by the board and paid into the hospital fund in case of the refusal by the bidder to enter into a contract according to its bid within such reasonable time as the board determines.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749.29]</w:t>
      </w:r>
    </w:p>
    <w:p w14:paraId="0862C4F8" w14:textId="77777777" w:rsidR="00D63F03" w:rsidRPr="006C1FFB" w:rsidRDefault="00D63F03" w:rsidP="004548D6">
      <w:pPr>
        <w:ind w:left="360"/>
        <w:jc w:val="both"/>
        <w:rPr>
          <w:rFonts w:ascii="Times New Roman" w:hAnsi="Times New Roman"/>
          <w:sz w:val="22"/>
          <w:szCs w:val="22"/>
        </w:rPr>
      </w:pPr>
    </w:p>
    <w:p w14:paraId="502B1ED5"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Each bid submitted under Ohio Rev. Code </w:t>
      </w:r>
      <w:r w:rsidR="00FA7EE9">
        <w:rPr>
          <w:rFonts w:ascii="Times New Roman" w:hAnsi="Times New Roman"/>
          <w:sz w:val="22"/>
          <w:szCs w:val="22"/>
        </w:rPr>
        <w:t xml:space="preserve">§ </w:t>
      </w:r>
      <w:r w:rsidRPr="006C1FFB">
        <w:rPr>
          <w:rFonts w:ascii="Times New Roman" w:hAnsi="Times New Roman"/>
          <w:sz w:val="22"/>
          <w:szCs w:val="22"/>
        </w:rPr>
        <w:t xml:space="preserve">749.28 is required to be enclosed in a sealed envelope and deposited with the clerk of the board of hospital trustees. The envelope should indicate the nature of the bid.  All bids are required to be opened at the time, date, and place specified in the notice to bidders or specifications.  The time, date, and place of the bid openings may be extended to a later date by the board of hospital trustees, provided that written or oral notice of the change is given to all persons who have received or requested specifications no later than 96 hours prior to the original time and date fixed for the opening.  </w:t>
      </w:r>
      <w:r w:rsidR="00C07D4A" w:rsidRPr="006C1FFB">
        <w:rPr>
          <w:rFonts w:ascii="Times New Roman" w:hAnsi="Times New Roman"/>
          <w:sz w:val="22"/>
          <w:szCs w:val="22"/>
        </w:rPr>
        <w:t>[</w:t>
      </w:r>
      <w:r w:rsidR="00C07D4A">
        <w:rPr>
          <w:rFonts w:ascii="Times New Roman" w:hAnsi="Times New Roman"/>
          <w:sz w:val="22"/>
          <w:szCs w:val="22"/>
        </w:rPr>
        <w:t>Ohio Rev. Code</w:t>
      </w:r>
      <w:r w:rsidR="00C07D4A" w:rsidRPr="006C1FFB">
        <w:rPr>
          <w:rFonts w:ascii="Times New Roman" w:hAnsi="Times New Roman"/>
          <w:sz w:val="22"/>
          <w:szCs w:val="22"/>
        </w:rPr>
        <w:t xml:space="preserve"> </w:t>
      </w:r>
      <w:r w:rsidR="00FA7EE9">
        <w:rPr>
          <w:rFonts w:ascii="Times New Roman" w:hAnsi="Times New Roman"/>
          <w:sz w:val="22"/>
          <w:szCs w:val="22"/>
        </w:rPr>
        <w:t xml:space="preserve">§ </w:t>
      </w:r>
      <w:r w:rsidR="00C07D4A">
        <w:rPr>
          <w:rFonts w:ascii="Times New Roman" w:hAnsi="Times New Roman"/>
          <w:sz w:val="22"/>
          <w:szCs w:val="22"/>
        </w:rPr>
        <w:t>749.30]</w:t>
      </w:r>
    </w:p>
    <w:p w14:paraId="214AA8D3" w14:textId="77777777" w:rsidR="00D63F03" w:rsidRPr="006C1FFB" w:rsidRDefault="00D63F03" w:rsidP="0025637B">
      <w:pPr>
        <w:jc w:val="both"/>
        <w:rPr>
          <w:rFonts w:ascii="Times New Roman" w:hAnsi="Times New Roman"/>
          <w:sz w:val="22"/>
          <w:szCs w:val="22"/>
        </w:rPr>
      </w:pPr>
    </w:p>
    <w:p w14:paraId="483B592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27D81758" w14:textId="77777777" w:rsidR="00D63F03" w:rsidRPr="006C1FFB" w:rsidRDefault="00D63F03" w:rsidP="0025637B">
      <w:pPr>
        <w:jc w:val="both"/>
        <w:rPr>
          <w:rFonts w:ascii="Times New Roman" w:hAnsi="Times New Roman"/>
          <w:sz w:val="22"/>
          <w:szCs w:val="22"/>
        </w:rPr>
      </w:pPr>
    </w:p>
    <w:p w14:paraId="28044D35" w14:textId="77777777" w:rsidR="00D63F03"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hospitals.)</w:t>
      </w:r>
    </w:p>
    <w:p w14:paraId="4812B39C" w14:textId="77777777" w:rsidR="00A72F78" w:rsidRDefault="00A72F78" w:rsidP="0025637B">
      <w:pPr>
        <w:jc w:val="both"/>
        <w:rPr>
          <w:rFonts w:ascii="Times New Roman" w:hAnsi="Times New Roman"/>
          <w:sz w:val="22"/>
          <w:szCs w:val="22"/>
        </w:rPr>
      </w:pPr>
    </w:p>
    <w:p w14:paraId="31356F5E"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10813AD8" w14:textId="77777777" w:rsidR="0095763B" w:rsidRDefault="0095763B" w:rsidP="0025637B">
      <w:pPr>
        <w:jc w:val="both"/>
        <w:rPr>
          <w:rFonts w:ascii="Times New Roman" w:hAnsi="Times New Roman"/>
          <w:sz w:val="22"/>
          <w:szCs w:val="22"/>
        </w:rPr>
      </w:pPr>
    </w:p>
    <w:p w14:paraId="77F755BC" w14:textId="77777777" w:rsidR="00030BD8" w:rsidRDefault="00030BD8">
      <w:pPr>
        <w:rPr>
          <w:rFonts w:ascii="Times New Roman" w:hAnsi="Times New Roman"/>
          <w:b/>
          <w:sz w:val="22"/>
          <w:szCs w:val="22"/>
        </w:rPr>
      </w:pPr>
      <w:r>
        <w:rPr>
          <w:rFonts w:ascii="Times New Roman" w:hAnsi="Times New Roman"/>
          <w:b/>
          <w:sz w:val="22"/>
          <w:szCs w:val="22"/>
        </w:rPr>
        <w:br w:type="page"/>
      </w:r>
    </w:p>
    <w:p w14:paraId="2F9E8C9C" w14:textId="7ECC2012"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7085104A" w14:textId="77777777" w:rsidR="00D63F03" w:rsidRPr="006C1FFB" w:rsidRDefault="00D63F03" w:rsidP="0025637B">
      <w:pPr>
        <w:jc w:val="both"/>
        <w:rPr>
          <w:rFonts w:ascii="Times New Roman" w:hAnsi="Times New Roman"/>
          <w:sz w:val="22"/>
          <w:szCs w:val="22"/>
        </w:rPr>
      </w:pPr>
    </w:p>
    <w:p w14:paraId="3BCEDBFF" w14:textId="77777777" w:rsidR="00D63F03" w:rsidRPr="00201CBB" w:rsidRDefault="00D63F03" w:rsidP="000A5430">
      <w:pPr>
        <w:pStyle w:val="ListParagraph"/>
        <w:numPr>
          <w:ilvl w:val="0"/>
          <w:numId w:val="57"/>
        </w:numPr>
        <w:ind w:left="360"/>
        <w:jc w:val="both"/>
        <w:rPr>
          <w:rFonts w:ascii="Times New Roman" w:hAnsi="Times New Roman"/>
          <w:sz w:val="22"/>
          <w:szCs w:val="22"/>
        </w:rPr>
      </w:pPr>
      <w:r w:rsidRPr="00201CBB">
        <w:rPr>
          <w:rFonts w:ascii="Times New Roman" w:hAnsi="Times New Roman"/>
          <w:sz w:val="22"/>
          <w:szCs w:val="22"/>
        </w:rPr>
        <w:t>Inquire or determine from reading the minutes or other means whether the hospital paid for work or supplies or for rebu</w:t>
      </w:r>
      <w:r w:rsidR="00EA6CB9" w:rsidRPr="00201CBB">
        <w:rPr>
          <w:rFonts w:ascii="Times New Roman" w:hAnsi="Times New Roman"/>
          <w:sz w:val="22"/>
          <w:szCs w:val="22"/>
        </w:rPr>
        <w:t>ilding or repairs exceeding the bidding threshold</w:t>
      </w:r>
      <w:r w:rsidRPr="00201CBB">
        <w:rPr>
          <w:rFonts w:ascii="Times New Roman" w:hAnsi="Times New Roman"/>
          <w:sz w:val="22"/>
          <w:szCs w:val="22"/>
        </w:rPr>
        <w:t>.  Inspect a few bid files (in selecting payments to test, consider selecting from higher-dollar payments and perhaps one or two smaller payments (i.e. payments slightly over the competitive bidding threshold) and other related documentation to determine that:</w:t>
      </w:r>
    </w:p>
    <w:p w14:paraId="09DA9BE2" w14:textId="77777777" w:rsidR="00D63F03" w:rsidRPr="006C1FFB" w:rsidRDefault="00D63F03" w:rsidP="004548D6">
      <w:pPr>
        <w:ind w:left="360"/>
        <w:jc w:val="both"/>
        <w:rPr>
          <w:rFonts w:ascii="Times New Roman" w:hAnsi="Times New Roman"/>
          <w:sz w:val="22"/>
          <w:szCs w:val="22"/>
        </w:rPr>
      </w:pPr>
    </w:p>
    <w:p w14:paraId="229AE334" w14:textId="77777777" w:rsidR="00D63F03" w:rsidRPr="006C1FFB" w:rsidRDefault="00D63F03" w:rsidP="000A5430">
      <w:pPr>
        <w:numPr>
          <w:ilvl w:val="0"/>
          <w:numId w:val="58"/>
        </w:numPr>
        <w:jc w:val="both"/>
        <w:rPr>
          <w:rFonts w:ascii="Times New Roman" w:hAnsi="Times New Roman"/>
          <w:sz w:val="22"/>
          <w:szCs w:val="22"/>
        </w:rPr>
      </w:pPr>
      <w:r w:rsidRPr="006C1FFB">
        <w:rPr>
          <w:rFonts w:ascii="Times New Roman" w:hAnsi="Times New Roman"/>
          <w:sz w:val="22"/>
          <w:szCs w:val="22"/>
        </w:rPr>
        <w:t>Plans, specifications, and detailed drawings are printed and distributed to bidders for the erection, rebuilding or repair of a hospital building.</w:t>
      </w:r>
    </w:p>
    <w:p w14:paraId="2B0AFAEA" w14:textId="77777777" w:rsidR="00D63F03" w:rsidRPr="006C1FFB" w:rsidRDefault="00D63F03" w:rsidP="004548D6">
      <w:pPr>
        <w:ind w:left="360"/>
        <w:jc w:val="both"/>
        <w:rPr>
          <w:rFonts w:ascii="Times New Roman" w:hAnsi="Times New Roman"/>
          <w:sz w:val="22"/>
          <w:szCs w:val="22"/>
        </w:rPr>
      </w:pPr>
    </w:p>
    <w:p w14:paraId="5F489F40" w14:textId="77777777" w:rsidR="00D63F03" w:rsidRPr="006C1FFB" w:rsidRDefault="00D63F03" w:rsidP="000A5430">
      <w:pPr>
        <w:numPr>
          <w:ilvl w:val="0"/>
          <w:numId w:val="58"/>
        </w:numPr>
        <w:jc w:val="both"/>
        <w:rPr>
          <w:rFonts w:ascii="Times New Roman" w:hAnsi="Times New Roman"/>
          <w:sz w:val="22"/>
          <w:szCs w:val="22"/>
        </w:rPr>
      </w:pPr>
      <w:r w:rsidRPr="006C1FFB">
        <w:rPr>
          <w:rFonts w:ascii="Times New Roman" w:hAnsi="Times New Roman"/>
          <w:sz w:val="22"/>
          <w:szCs w:val="22"/>
        </w:rPr>
        <w:t>The contracts are made in the name of the board of hospital trustees and stipulate in the contract that the contractor will not execute any extra work or make any modifications or alterations in the work specifications and plans unless ordered in writing by the board.</w:t>
      </w:r>
    </w:p>
    <w:p w14:paraId="00123598" w14:textId="77777777" w:rsidR="00D63F03" w:rsidRPr="006C1FFB" w:rsidRDefault="00D63F03" w:rsidP="004548D6">
      <w:pPr>
        <w:ind w:left="360"/>
        <w:jc w:val="both"/>
        <w:rPr>
          <w:rFonts w:ascii="Times New Roman" w:hAnsi="Times New Roman"/>
          <w:sz w:val="22"/>
          <w:szCs w:val="22"/>
        </w:rPr>
      </w:pPr>
    </w:p>
    <w:p w14:paraId="559EA571" w14:textId="77777777" w:rsidR="00D63F03" w:rsidRPr="006C1FFB" w:rsidRDefault="00D63F03" w:rsidP="000A5430">
      <w:pPr>
        <w:numPr>
          <w:ilvl w:val="0"/>
          <w:numId w:val="58"/>
        </w:numPr>
        <w:jc w:val="both"/>
        <w:rPr>
          <w:rFonts w:ascii="Times New Roman" w:hAnsi="Times New Roman"/>
          <w:sz w:val="22"/>
          <w:szCs w:val="22"/>
        </w:rPr>
      </w:pPr>
      <w:r w:rsidRPr="006C1FFB">
        <w:rPr>
          <w:rFonts w:ascii="Times New Roman" w:hAnsi="Times New Roman"/>
          <w:sz w:val="22"/>
          <w:szCs w:val="22"/>
        </w:rPr>
        <w:t>Copies of plans and drawings and the original bids, specifications and contracts are on file in the office of the clerk.</w:t>
      </w:r>
    </w:p>
    <w:p w14:paraId="423DB3BF" w14:textId="77777777" w:rsidR="00D63F03" w:rsidRPr="006C1FFB" w:rsidRDefault="00D63F03" w:rsidP="004548D6">
      <w:pPr>
        <w:ind w:left="360"/>
        <w:jc w:val="both"/>
        <w:rPr>
          <w:rFonts w:ascii="Times New Roman" w:hAnsi="Times New Roman"/>
          <w:sz w:val="22"/>
          <w:szCs w:val="22"/>
        </w:rPr>
      </w:pPr>
    </w:p>
    <w:p w14:paraId="542589BE" w14:textId="77777777" w:rsidR="00D63F03" w:rsidRPr="006C1FFB" w:rsidRDefault="00D63F03" w:rsidP="000A5430">
      <w:pPr>
        <w:numPr>
          <w:ilvl w:val="0"/>
          <w:numId w:val="58"/>
        </w:numPr>
        <w:jc w:val="both"/>
        <w:rPr>
          <w:rFonts w:ascii="Times New Roman" w:hAnsi="Times New Roman"/>
          <w:sz w:val="22"/>
          <w:szCs w:val="22"/>
        </w:rPr>
      </w:pPr>
      <w:r w:rsidRPr="006C1FFB">
        <w:rPr>
          <w:rFonts w:ascii="Times New Roman" w:hAnsi="Times New Roman"/>
          <w:sz w:val="22"/>
          <w:szCs w:val="22"/>
        </w:rPr>
        <w:t>Thirty days’ notice was given in one newspaper of general circulation in the municipal corporation that sealed proposals will be received.</w:t>
      </w:r>
    </w:p>
    <w:p w14:paraId="3F221251" w14:textId="77777777" w:rsidR="00D63F03" w:rsidRPr="006C1FFB" w:rsidRDefault="00D63F03" w:rsidP="004548D6">
      <w:pPr>
        <w:ind w:left="360"/>
        <w:jc w:val="both"/>
        <w:rPr>
          <w:rFonts w:ascii="Times New Roman" w:hAnsi="Times New Roman"/>
          <w:sz w:val="22"/>
          <w:szCs w:val="22"/>
        </w:rPr>
      </w:pPr>
    </w:p>
    <w:p w14:paraId="19259488" w14:textId="77777777" w:rsidR="00D63F03" w:rsidRPr="006C1FFB" w:rsidRDefault="00D63F03" w:rsidP="000A5430">
      <w:pPr>
        <w:numPr>
          <w:ilvl w:val="0"/>
          <w:numId w:val="58"/>
        </w:numPr>
        <w:jc w:val="both"/>
        <w:rPr>
          <w:rFonts w:ascii="Times New Roman" w:hAnsi="Times New Roman"/>
          <w:sz w:val="22"/>
          <w:szCs w:val="22"/>
        </w:rPr>
      </w:pPr>
      <w:r w:rsidRPr="006C1FFB">
        <w:rPr>
          <w:rFonts w:ascii="Times New Roman" w:hAnsi="Times New Roman"/>
          <w:sz w:val="22"/>
          <w:szCs w:val="22"/>
        </w:rPr>
        <w:t>Bid guaranties and/or bonds were received with the proposals from contractors.</w:t>
      </w:r>
    </w:p>
    <w:p w14:paraId="51BFD67C" w14:textId="77777777" w:rsidR="00D63F03" w:rsidRPr="006C1FFB" w:rsidRDefault="00D63F03" w:rsidP="004548D6">
      <w:pPr>
        <w:ind w:left="360"/>
        <w:jc w:val="both"/>
        <w:rPr>
          <w:rFonts w:ascii="Times New Roman" w:hAnsi="Times New Roman"/>
          <w:sz w:val="22"/>
          <w:szCs w:val="22"/>
        </w:rPr>
      </w:pPr>
    </w:p>
    <w:p w14:paraId="47942BE9" w14:textId="77777777" w:rsidR="00D63F03" w:rsidRPr="006C1FFB" w:rsidRDefault="00D63F03" w:rsidP="000A5430">
      <w:pPr>
        <w:numPr>
          <w:ilvl w:val="0"/>
          <w:numId w:val="58"/>
        </w:numPr>
        <w:jc w:val="both"/>
        <w:rPr>
          <w:rFonts w:ascii="Times New Roman" w:hAnsi="Times New Roman"/>
          <w:sz w:val="22"/>
          <w:szCs w:val="22"/>
        </w:rPr>
      </w:pPr>
      <w:r w:rsidRPr="006C1FFB">
        <w:rPr>
          <w:rFonts w:ascii="Times New Roman" w:hAnsi="Times New Roman"/>
          <w:sz w:val="22"/>
          <w:szCs w:val="22"/>
        </w:rPr>
        <w:t xml:space="preserve">Bids were enclosed in sealed envelopes and opened by the municipal clerk at the time, date, and place specified in the notice to bidders. </w:t>
      </w:r>
    </w:p>
    <w:p w14:paraId="1A6573D2" w14:textId="77777777" w:rsidR="00D63F03" w:rsidRPr="006C1FFB" w:rsidRDefault="00D63F03" w:rsidP="004548D6">
      <w:pPr>
        <w:ind w:left="360"/>
        <w:jc w:val="both"/>
        <w:rPr>
          <w:rFonts w:ascii="Times New Roman" w:hAnsi="Times New Roman"/>
          <w:sz w:val="22"/>
          <w:szCs w:val="22"/>
        </w:rPr>
      </w:pPr>
    </w:p>
    <w:p w14:paraId="41190187" w14:textId="257AEBDC" w:rsidR="00D63F03" w:rsidRPr="006C1FFB" w:rsidRDefault="00D63F03" w:rsidP="000A5430">
      <w:pPr>
        <w:numPr>
          <w:ilvl w:val="0"/>
          <w:numId w:val="58"/>
        </w:numPr>
        <w:jc w:val="both"/>
        <w:rPr>
          <w:rFonts w:ascii="Times New Roman" w:hAnsi="Times New Roman"/>
          <w:sz w:val="22"/>
          <w:szCs w:val="22"/>
        </w:rPr>
      </w:pPr>
      <w:r w:rsidRPr="006C1FFB">
        <w:rPr>
          <w:rFonts w:ascii="Times New Roman" w:hAnsi="Times New Roman"/>
          <w:sz w:val="22"/>
          <w:szCs w:val="22"/>
        </w:rPr>
        <w:t>The lowest and best bid was accepted (unless bond is considered inadequate by the board).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81003" w:rsidRPr="00781003">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p>
    <w:p w14:paraId="775C6165" w14:textId="77777777" w:rsidR="00D63F03" w:rsidRPr="006C1FFB" w:rsidRDefault="00D63F03" w:rsidP="004548D6">
      <w:pPr>
        <w:ind w:left="360"/>
        <w:jc w:val="both"/>
        <w:rPr>
          <w:rFonts w:ascii="Times New Roman" w:hAnsi="Times New Roman"/>
          <w:sz w:val="22"/>
          <w:szCs w:val="22"/>
        </w:rPr>
      </w:pPr>
    </w:p>
    <w:p w14:paraId="2E11593A" w14:textId="77777777" w:rsidR="00D63F03" w:rsidRPr="00201CBB" w:rsidRDefault="00D63F03" w:rsidP="000A5430">
      <w:pPr>
        <w:pStyle w:val="ListParagraph"/>
        <w:numPr>
          <w:ilvl w:val="0"/>
          <w:numId w:val="57"/>
        </w:numPr>
        <w:ind w:left="360"/>
        <w:jc w:val="both"/>
        <w:rPr>
          <w:rFonts w:ascii="Times New Roman" w:hAnsi="Times New Roman"/>
          <w:sz w:val="22"/>
          <w:szCs w:val="22"/>
        </w:rPr>
      </w:pPr>
      <w:r w:rsidRPr="00201CBB">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r w:rsidRPr="00201CBB">
        <w:rPr>
          <w:rFonts w:ascii="Times New Roman" w:hAnsi="Times New Roman"/>
          <w:sz w:val="22"/>
          <w:szCs w:val="22"/>
        </w:rPr>
        <w:tab/>
      </w:r>
    </w:p>
    <w:p w14:paraId="6A98D185" w14:textId="77777777" w:rsidR="00D63F03" w:rsidRPr="006C1FFB" w:rsidRDefault="00D63F03" w:rsidP="0025637B">
      <w:pPr>
        <w:jc w:val="both"/>
        <w:rPr>
          <w:rFonts w:ascii="Times New Roman" w:hAnsi="Times New Roman"/>
          <w:sz w:val="22"/>
          <w:szCs w:val="22"/>
        </w:rPr>
      </w:pPr>
    </w:p>
    <w:p w14:paraId="03AAD827" w14:textId="77777777" w:rsidR="006E7B2B" w:rsidRPr="00E65601" w:rsidRDefault="006E7B2B" w:rsidP="0025637B">
      <w:pPr>
        <w:widowControl w:val="0"/>
        <w:jc w:val="both"/>
        <w:rPr>
          <w:rFonts w:ascii="Times New Roman" w:hAnsi="Times New Roman"/>
          <w:sz w:val="22"/>
          <w:szCs w:val="22"/>
        </w:rPr>
      </w:pPr>
    </w:p>
    <w:p w14:paraId="4C32F4CF"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59E67C38"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A385412"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DFE2DAC"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2B187E" w14:textId="77777777" w:rsidR="006E7B2B" w:rsidRPr="00E24CA9" w:rsidRDefault="006E7B2B" w:rsidP="0025637B">
      <w:pPr>
        <w:widowControl w:val="0"/>
        <w:jc w:val="both"/>
        <w:rPr>
          <w:rFonts w:ascii="Times New Roman" w:hAnsi="Times New Roman"/>
          <w:sz w:val="22"/>
          <w:szCs w:val="22"/>
        </w:rPr>
      </w:pPr>
    </w:p>
    <w:p w14:paraId="3F578106"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1AFDA8B6"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03E0651" w14:textId="77777777" w:rsidR="00D55DD0" w:rsidRPr="00E24CA9"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850DBE" w14:textId="77777777" w:rsidR="006E7B2B" w:rsidRPr="00E24CA9"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6D1455" w14:textId="77777777" w:rsidR="006E7B2B" w:rsidRPr="00E24CA9" w:rsidRDefault="006E7B2B" w:rsidP="0025637B">
      <w:pPr>
        <w:widowControl w:val="0"/>
        <w:jc w:val="both"/>
        <w:rPr>
          <w:rFonts w:ascii="Times New Roman" w:hAnsi="Times New Roman"/>
          <w:sz w:val="22"/>
          <w:szCs w:val="22"/>
        </w:rPr>
      </w:pPr>
    </w:p>
    <w:p w14:paraId="58B1C058" w14:textId="77777777" w:rsidR="00354EB8" w:rsidRDefault="00354EB8" w:rsidP="004548D6">
      <w:pPr>
        <w:ind w:left="360"/>
        <w:jc w:val="both"/>
        <w:rPr>
          <w:rFonts w:ascii="Times New Roman" w:hAnsi="Times New Roman"/>
          <w:bCs/>
          <w:sz w:val="22"/>
          <w:szCs w:val="22"/>
        </w:rPr>
        <w:sectPr w:rsidR="00354EB8" w:rsidSect="001334E2">
          <w:headerReference w:type="default" r:id="rId34"/>
          <w:footnotePr>
            <w:numRestart w:val="eachSect"/>
          </w:footnotePr>
          <w:type w:val="continuous"/>
          <w:pgSz w:w="12240" w:h="15840"/>
          <w:pgMar w:top="1440" w:right="1800" w:bottom="720" w:left="1800" w:header="720" w:footer="720" w:gutter="0"/>
          <w:cols w:space="720"/>
          <w:docGrid w:linePitch="360"/>
        </w:sectPr>
      </w:pPr>
    </w:p>
    <w:p w14:paraId="362CC40A" w14:textId="77777777" w:rsidR="00D63F03" w:rsidRPr="006C1FFB" w:rsidRDefault="00D63F03" w:rsidP="004548D6">
      <w:pPr>
        <w:ind w:left="360"/>
        <w:jc w:val="both"/>
        <w:rPr>
          <w:rFonts w:ascii="Times New Roman" w:hAnsi="Times New Roman"/>
          <w:bCs/>
          <w:sz w:val="22"/>
          <w:szCs w:val="22"/>
        </w:rPr>
      </w:pPr>
    </w:p>
    <w:p w14:paraId="6E6985D4" w14:textId="77777777" w:rsidR="00456B13" w:rsidRPr="006C1FFB" w:rsidRDefault="00456B13" w:rsidP="004548D6">
      <w:pPr>
        <w:ind w:left="360"/>
        <w:rPr>
          <w:rFonts w:ascii="Times New Roman" w:hAnsi="Times New Roman"/>
          <w:sz w:val="22"/>
          <w:szCs w:val="22"/>
        </w:rPr>
      </w:pPr>
      <w:r w:rsidRPr="006C1FFB">
        <w:rPr>
          <w:rFonts w:ascii="Times New Roman" w:hAnsi="Times New Roman"/>
          <w:sz w:val="22"/>
          <w:szCs w:val="22"/>
        </w:rPr>
        <w:br w:type="page"/>
      </w:r>
    </w:p>
    <w:p w14:paraId="613FF9D2" w14:textId="77777777" w:rsidR="00D63F03" w:rsidRPr="006C1FFB" w:rsidRDefault="00D63F03" w:rsidP="009E2E30">
      <w:pPr>
        <w:pStyle w:val="Heading2"/>
        <w:rPr>
          <w:rFonts w:ascii="Times New Roman" w:hAnsi="Times New Roman"/>
          <w:b w:val="0"/>
          <w:sz w:val="28"/>
          <w:szCs w:val="28"/>
        </w:rPr>
      </w:pPr>
      <w:bookmarkStart w:id="45" w:name="_Toc30003050"/>
      <w:r w:rsidRPr="006C1FFB">
        <w:rPr>
          <w:rFonts w:ascii="Times New Roman" w:hAnsi="Times New Roman"/>
          <w:sz w:val="28"/>
          <w:szCs w:val="28"/>
        </w:rPr>
        <w:lastRenderedPageBreak/>
        <w:t>Colleges and Universities</w:t>
      </w:r>
      <w:bookmarkEnd w:id="45"/>
    </w:p>
    <w:p w14:paraId="217DE163" w14:textId="77777777" w:rsidR="0064044F" w:rsidRPr="00877EAD" w:rsidRDefault="0064044F" w:rsidP="00877EAD">
      <w:pPr>
        <w:jc w:val="both"/>
        <w:rPr>
          <w:rFonts w:ascii="Times New Roman" w:hAnsi="Times New Roman"/>
          <w:sz w:val="22"/>
          <w:szCs w:val="22"/>
        </w:rPr>
      </w:pPr>
    </w:p>
    <w:p w14:paraId="753C4CF5" w14:textId="0DDFA2C0" w:rsidR="00D63F03" w:rsidRPr="006C1FFB" w:rsidRDefault="0041386C" w:rsidP="003D6529">
      <w:pPr>
        <w:pStyle w:val="Heading3"/>
        <w:spacing w:before="0"/>
        <w:jc w:val="both"/>
      </w:pPr>
      <w:bookmarkStart w:id="46" w:name="_Toc30003051"/>
      <w:r>
        <w:t>O</w:t>
      </w:r>
      <w:r w:rsidR="00D63F03" w:rsidRPr="006C1FFB">
        <w:t>-</w:t>
      </w:r>
      <w:r w:rsidR="00100A31">
        <w:t>17</w:t>
      </w:r>
      <w:r w:rsidR="00D63F03" w:rsidRPr="006C1FFB">
        <w:t xml:space="preserve"> Compliance Requirement: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 xml:space="preserve">9.312, 153.65-.71, </w:t>
      </w:r>
      <w:r w:rsidR="0080625F" w:rsidRPr="00616E08">
        <w:rPr>
          <w:b w:val="0"/>
        </w:rPr>
        <w:t>2921.42</w:t>
      </w:r>
      <w:r w:rsidR="00560BCD" w:rsidRPr="00616E08">
        <w:rPr>
          <w:b w:val="0"/>
        </w:rPr>
        <w:t xml:space="preserve">, </w:t>
      </w:r>
      <w:r w:rsidR="00D63F03" w:rsidRPr="00616E08">
        <w:rPr>
          <w:b w:val="0"/>
        </w:rPr>
        <w:t>3354.16, 3355.12, and 3358.10 - Bidding required on improvement contracts.</w:t>
      </w:r>
      <w:bookmarkEnd w:id="46"/>
    </w:p>
    <w:p w14:paraId="25614379" w14:textId="77777777" w:rsidR="00D63F03" w:rsidRPr="006C1FFB" w:rsidRDefault="00D63F03" w:rsidP="0025637B">
      <w:pPr>
        <w:jc w:val="both"/>
        <w:rPr>
          <w:rFonts w:ascii="Times New Roman" w:hAnsi="Times New Roman"/>
          <w:sz w:val="22"/>
          <w:szCs w:val="22"/>
        </w:rPr>
      </w:pPr>
    </w:p>
    <w:p w14:paraId="1F664529"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When the board of trustees of a university branch resolves to contract for improvements exceeding $50,000</w:t>
      </w:r>
      <w:r w:rsidR="00AA46A5">
        <w:rPr>
          <w:rStyle w:val="FootnoteReference"/>
          <w:rFonts w:ascii="Times New Roman" w:hAnsi="Times New Roman"/>
          <w:sz w:val="22"/>
          <w:szCs w:val="22"/>
        </w:rPr>
        <w:footnoteReference w:id="40"/>
      </w:r>
      <w:r w:rsidRPr="006C1FFB">
        <w:rPr>
          <w:rFonts w:ascii="Times New Roman" w:hAnsi="Times New Roman"/>
          <w:sz w:val="22"/>
          <w:szCs w:val="22"/>
        </w:rPr>
        <w:t>, the college must advertise for bids once a week for three consecutive weeks, in at least one newspaper of general circulation within the college district where the work is to be done.</w:t>
      </w:r>
      <w:r w:rsidR="004A214F" w:rsidRPr="004A214F">
        <w:rPr>
          <w:rFonts w:ascii="Times New Roman" w:hAnsi="Times New Roman"/>
          <w:sz w:val="22"/>
          <w:szCs w:val="22"/>
        </w:rPr>
        <w:t xml:space="preserve"> </w:t>
      </w:r>
      <w:r w:rsidR="004A214F" w:rsidRPr="006C1FFB">
        <w:rPr>
          <w:rFonts w:ascii="Times New Roman" w:hAnsi="Times New Roman"/>
          <w:sz w:val="22"/>
          <w:szCs w:val="22"/>
        </w:rPr>
        <w:t>[</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004A214F" w:rsidRPr="006C1FFB">
        <w:rPr>
          <w:rFonts w:ascii="Times New Roman" w:hAnsi="Times New Roman"/>
          <w:sz w:val="22"/>
          <w:szCs w:val="22"/>
        </w:rPr>
        <w:t>3355.12(A)]</w:t>
      </w:r>
    </w:p>
    <w:p w14:paraId="31780552" w14:textId="77777777" w:rsidR="00D63F03" w:rsidRPr="006C1FFB" w:rsidRDefault="00D63F03" w:rsidP="0025637B">
      <w:pPr>
        <w:jc w:val="both"/>
        <w:rPr>
          <w:rFonts w:ascii="Times New Roman" w:hAnsi="Times New Roman"/>
          <w:sz w:val="22"/>
          <w:szCs w:val="22"/>
        </w:rPr>
      </w:pPr>
    </w:p>
    <w:p w14:paraId="6470E2F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 board of trustees of a community college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3354.16(A)], technical college [</w:t>
      </w:r>
      <w:r w:rsidR="000C798E">
        <w:rPr>
          <w:rFonts w:ascii="Times New Roman" w:hAnsi="Times New Roman"/>
          <w:sz w:val="22"/>
          <w:szCs w:val="22"/>
        </w:rPr>
        <w:t>Ohio Rev. Code</w:t>
      </w:r>
      <w:r w:rsidRPr="006C1FFB">
        <w:rPr>
          <w:rFonts w:ascii="Times New Roman" w:hAnsi="Times New Roman"/>
          <w:sz w:val="22"/>
          <w:szCs w:val="22"/>
        </w:rPr>
        <w:t xml:space="preserve"> </w:t>
      </w:r>
      <w:r w:rsidR="00FA7EE9">
        <w:rPr>
          <w:rFonts w:ascii="Times New Roman" w:hAnsi="Times New Roman"/>
          <w:sz w:val="22"/>
          <w:szCs w:val="22"/>
        </w:rPr>
        <w:t xml:space="preserve">§ </w:t>
      </w:r>
      <w:r w:rsidRPr="006C1FFB">
        <w:rPr>
          <w:rFonts w:ascii="Times New Roman" w:hAnsi="Times New Roman"/>
          <w:sz w:val="22"/>
          <w:szCs w:val="22"/>
        </w:rPr>
        <w:t>3357.16(A)], or state community college district [</w:t>
      </w:r>
      <w:r w:rsidR="000C798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3358.10] resolves to contract for improvements exceeding $</w:t>
      </w:r>
      <w:r w:rsidR="00D04832" w:rsidRPr="00DD5086">
        <w:rPr>
          <w:rFonts w:ascii="Times New Roman" w:hAnsi="Times New Roman"/>
          <w:sz w:val="22"/>
          <w:szCs w:val="22"/>
        </w:rPr>
        <w:t>215,000</w:t>
      </w:r>
      <w:bookmarkStart w:id="47" w:name="_Ref307398965"/>
      <w:r w:rsidRPr="006C1FFB">
        <w:rPr>
          <w:rStyle w:val="FootnoteReference"/>
          <w:rFonts w:ascii="Times New Roman" w:hAnsi="Times New Roman"/>
          <w:sz w:val="22"/>
          <w:szCs w:val="22"/>
        </w:rPr>
        <w:footnoteReference w:id="41"/>
      </w:r>
      <w:bookmarkEnd w:id="47"/>
      <w:r w:rsidRPr="006C1FFB">
        <w:rPr>
          <w:rFonts w:ascii="Times New Roman" w:hAnsi="Times New Roman"/>
          <w:sz w:val="22"/>
          <w:szCs w:val="22"/>
        </w:rPr>
        <w:t xml:space="preserve">, the college must advertise for bids once a week for three consecutive weeks in at least one newspaper of general circulation within the college district where the work is to be done,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2"/>
      </w:r>
      <w:r w:rsidRPr="006C1FFB">
        <w:rPr>
          <w:rFonts w:ascii="Times New Roman" w:hAnsi="Times New Roman"/>
          <w:sz w:val="22"/>
          <w:szCs w:val="22"/>
        </w:rPr>
        <w:t>.</w:t>
      </w:r>
    </w:p>
    <w:p w14:paraId="59BF34AE" w14:textId="77777777" w:rsidR="00D63F03" w:rsidRPr="006C1FFB" w:rsidRDefault="00D63F03" w:rsidP="0025637B">
      <w:pPr>
        <w:jc w:val="both"/>
        <w:rPr>
          <w:rFonts w:ascii="Times New Roman" w:hAnsi="Times New Roman"/>
          <w:sz w:val="22"/>
          <w:szCs w:val="22"/>
        </w:rPr>
      </w:pPr>
    </w:p>
    <w:p w14:paraId="1754DE17"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 board of trustees of the college district may contract with the lowest responsive and responsible bidder.  </w:t>
      </w:r>
    </w:p>
    <w:p w14:paraId="2DD8DAE5" w14:textId="77777777" w:rsidR="00D63F03" w:rsidRPr="006C1FFB" w:rsidRDefault="00D63F03" w:rsidP="0025637B">
      <w:pPr>
        <w:jc w:val="both"/>
        <w:rPr>
          <w:rFonts w:ascii="Times New Roman" w:hAnsi="Times New Roman"/>
          <w:sz w:val="22"/>
          <w:szCs w:val="22"/>
        </w:rPr>
      </w:pPr>
    </w:p>
    <w:p w14:paraId="7352420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On January 1, of every even-numbered year, the chancellor of the Board of Regents must adjust the contract limit as provided for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3354.16(B) for community college districts, </w:t>
      </w:r>
      <w:r w:rsidR="006736E2">
        <w:rPr>
          <w:rFonts w:ascii="Times New Roman" w:hAnsi="Times New Roman"/>
          <w:sz w:val="22"/>
          <w:szCs w:val="22"/>
        </w:rPr>
        <w:t xml:space="preserve">§ </w:t>
      </w:r>
      <w:r w:rsidRPr="006C1FFB">
        <w:rPr>
          <w:rFonts w:ascii="Times New Roman" w:hAnsi="Times New Roman"/>
          <w:sz w:val="22"/>
          <w:szCs w:val="22"/>
        </w:rPr>
        <w:t xml:space="preserve">3355.12(B) for university branch districts, </w:t>
      </w:r>
      <w:r w:rsidR="006736E2">
        <w:rPr>
          <w:rFonts w:ascii="Times New Roman" w:hAnsi="Times New Roman"/>
          <w:sz w:val="22"/>
          <w:szCs w:val="22"/>
        </w:rPr>
        <w:t xml:space="preserve">§ </w:t>
      </w:r>
      <w:r w:rsidRPr="006C1FFB">
        <w:rPr>
          <w:rFonts w:ascii="Times New Roman" w:hAnsi="Times New Roman"/>
          <w:sz w:val="22"/>
          <w:szCs w:val="22"/>
        </w:rPr>
        <w:t>335</w:t>
      </w:r>
      <w:r w:rsidRPr="001B5931">
        <w:rPr>
          <w:rFonts w:ascii="Times New Roman" w:hAnsi="Times New Roman"/>
          <w:sz w:val="22"/>
          <w:szCs w:val="22"/>
        </w:rPr>
        <w:t>7.16</w:t>
      </w:r>
      <w:r w:rsidRPr="006C1FFB">
        <w:rPr>
          <w:rFonts w:ascii="Times New Roman" w:hAnsi="Times New Roman"/>
          <w:sz w:val="22"/>
          <w:szCs w:val="22"/>
        </w:rPr>
        <w:t xml:space="preserve">(B) for technical colleges and </w:t>
      </w:r>
      <w:r w:rsidR="006736E2">
        <w:rPr>
          <w:rFonts w:ascii="Times New Roman" w:hAnsi="Times New Roman"/>
          <w:sz w:val="22"/>
          <w:szCs w:val="22"/>
        </w:rPr>
        <w:t xml:space="preserve">§ </w:t>
      </w:r>
      <w:r w:rsidRPr="006C1FFB">
        <w:rPr>
          <w:rFonts w:ascii="Times New Roman" w:hAnsi="Times New Roman"/>
          <w:sz w:val="22"/>
          <w:szCs w:val="22"/>
        </w:rPr>
        <w:t xml:space="preserve">3358.10 for state community colleges. </w:t>
      </w:r>
      <w:r w:rsidR="000C798E">
        <w:rPr>
          <w:rFonts w:ascii="Times New Roman" w:hAnsi="Times New Roman"/>
          <w:sz w:val="22"/>
          <w:szCs w:val="22"/>
        </w:rPr>
        <w:t xml:space="preserve"> </w:t>
      </w:r>
    </w:p>
    <w:p w14:paraId="35BCFC23" w14:textId="77777777" w:rsidR="00D63F03" w:rsidRPr="006C1FFB" w:rsidRDefault="00D63F03" w:rsidP="0025637B">
      <w:pPr>
        <w:jc w:val="both"/>
        <w:rPr>
          <w:rFonts w:ascii="Times New Roman" w:hAnsi="Times New Roman"/>
          <w:sz w:val="22"/>
          <w:szCs w:val="22"/>
        </w:rPr>
      </w:pPr>
    </w:p>
    <w:p w14:paraId="2E2197A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These types of colleges may solicit separate or combined bids and award separate or combined contracts for each distinct branch or class of work. </w:t>
      </w:r>
      <w:r w:rsidR="004E6B00">
        <w:rPr>
          <w:rFonts w:ascii="Times New Roman" w:hAnsi="Times New Roman"/>
          <w:sz w:val="22"/>
          <w:szCs w:val="22"/>
        </w:rPr>
        <w:t xml:space="preserve"> </w:t>
      </w:r>
      <w:r w:rsidR="004E6B00" w:rsidRPr="00DD5086">
        <w:rPr>
          <w:rFonts w:ascii="Times New Roman" w:hAnsi="Times New Roman"/>
          <w:sz w:val="22"/>
          <w:szCs w:val="22"/>
        </w:rPr>
        <w:t xml:space="preserve">University branch districts’ </w:t>
      </w:r>
      <w:r w:rsidRPr="004E6B00">
        <w:rPr>
          <w:rFonts w:ascii="Times New Roman" w:hAnsi="Times New Roman"/>
          <w:sz w:val="22"/>
          <w:szCs w:val="22"/>
        </w:rPr>
        <w:t>contracts do not require bidding if the estimated cost is less than $5,000.</w:t>
      </w:r>
    </w:p>
    <w:p w14:paraId="59C44380" w14:textId="77777777" w:rsidR="00D63F03" w:rsidRPr="006C1FFB" w:rsidRDefault="00D63F03" w:rsidP="0025637B">
      <w:pPr>
        <w:jc w:val="both"/>
        <w:rPr>
          <w:rFonts w:ascii="Times New Roman" w:hAnsi="Times New Roman"/>
          <w:sz w:val="22"/>
          <w:szCs w:val="22"/>
        </w:rPr>
      </w:pPr>
    </w:p>
    <w:p w14:paraId="595E712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 bidder on the contract is considered responsive if his proposal responds to bid specifications in all material respects and contains no irregularities or deviations from the specifications which would affect the amount of the bid or otherwise give the bidder a competitive advantage.  The factors that the college must consider in determining whether a bidder on the contract is responsible include the experience of the bidder, </w:t>
      </w:r>
      <w:r w:rsidR="00640B83" w:rsidRPr="00DD5086">
        <w:rPr>
          <w:rFonts w:ascii="Times New Roman" w:hAnsi="Times New Roman"/>
          <w:sz w:val="22"/>
          <w:szCs w:val="22"/>
        </w:rPr>
        <w:t>the bidder’s</w:t>
      </w:r>
      <w:r w:rsidRPr="006C1FFB">
        <w:rPr>
          <w:rFonts w:ascii="Times New Roman" w:hAnsi="Times New Roman"/>
          <w:sz w:val="22"/>
          <w:szCs w:val="22"/>
        </w:rPr>
        <w:t xml:space="preserve"> financial condition, conduct and performance on previous contracts, facilities, management skills, and ability to execute the contract properly. </w:t>
      </w:r>
      <w:r w:rsidR="006736E2">
        <w:rPr>
          <w:rFonts w:ascii="Times New Roman" w:hAnsi="Times New Roman"/>
          <w:sz w:val="22"/>
          <w:szCs w:val="22"/>
        </w:rPr>
        <w:t>[Ohio Rev. Code § 9.312(A)]</w:t>
      </w:r>
    </w:p>
    <w:p w14:paraId="17287F80" w14:textId="77777777" w:rsidR="00D63F03" w:rsidRPr="006C1FFB" w:rsidRDefault="00D63F03" w:rsidP="0025637B">
      <w:pPr>
        <w:jc w:val="both"/>
        <w:rPr>
          <w:rFonts w:ascii="Times New Roman" w:hAnsi="Times New Roman"/>
          <w:sz w:val="22"/>
          <w:szCs w:val="22"/>
        </w:rPr>
      </w:pPr>
    </w:p>
    <w:p w14:paraId="07B0152A"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An apparent low bidder found not to be responsive and responsible is to be notified by the college of the finding and the reasons for it.  The notification is given in writing and </w:t>
      </w:r>
      <w:r w:rsidR="0064044F" w:rsidRPr="009B5B09">
        <w:rPr>
          <w:rFonts w:ascii="Times New Roman" w:hAnsi="Times New Roman"/>
          <w:sz w:val="22"/>
          <w:szCs w:val="22"/>
        </w:rPr>
        <w:t xml:space="preserve">either </w:t>
      </w:r>
      <w:r w:rsidRPr="006C1FFB">
        <w:rPr>
          <w:rFonts w:ascii="Times New Roman" w:hAnsi="Times New Roman"/>
          <w:sz w:val="22"/>
          <w:szCs w:val="22"/>
        </w:rPr>
        <w:t>by certified mail</w:t>
      </w:r>
      <w:r w:rsidR="0064044F" w:rsidRPr="009B5B09">
        <w:rPr>
          <w:rFonts w:ascii="Times New Roman" w:hAnsi="Times New Roman"/>
          <w:sz w:val="22"/>
          <w:szCs w:val="22"/>
        </w:rPr>
        <w:t xml:space="preserve"> or, if the state agency or political subdivision has record of an internet identifier</w:t>
      </w:r>
      <w:r w:rsidR="0064044F" w:rsidRPr="009B5B09">
        <w:rPr>
          <w:rStyle w:val="FootnoteReference"/>
          <w:rFonts w:ascii="Times New Roman" w:hAnsi="Times New Roman"/>
          <w:sz w:val="22"/>
          <w:szCs w:val="22"/>
        </w:rPr>
        <w:footnoteReference w:id="43"/>
      </w:r>
      <w:r w:rsidR="0064044F" w:rsidRPr="009B5B09">
        <w:rPr>
          <w:rFonts w:ascii="Times New Roman" w:hAnsi="Times New Roman"/>
          <w:sz w:val="22"/>
          <w:szCs w:val="22"/>
        </w:rPr>
        <w:t xml:space="preserve"> of record </w:t>
      </w:r>
      <w:r w:rsidR="0064044F" w:rsidRPr="009B5B09">
        <w:rPr>
          <w:rFonts w:ascii="Times New Roman" w:hAnsi="Times New Roman"/>
          <w:sz w:val="22"/>
          <w:szCs w:val="22"/>
        </w:rPr>
        <w:lastRenderedPageBreak/>
        <w:t>associated with the bidder, by ordinary mail and by that internet identifier of record</w:t>
      </w:r>
      <w:r w:rsidRPr="006C1FFB">
        <w:rPr>
          <w:rFonts w:ascii="Times New Roman" w:hAnsi="Times New Roman"/>
          <w:sz w:val="22"/>
          <w:szCs w:val="22"/>
        </w:rPr>
        <w:t xml:space="preserve">.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9.312(A)]</w:t>
      </w:r>
    </w:p>
    <w:p w14:paraId="0928A090" w14:textId="77777777" w:rsidR="00D63F03" w:rsidRPr="006C1FFB" w:rsidRDefault="00D63F03" w:rsidP="004548D6">
      <w:pPr>
        <w:ind w:left="360"/>
        <w:jc w:val="both"/>
        <w:rPr>
          <w:rFonts w:ascii="Times New Roman" w:hAnsi="Times New Roman"/>
          <w:sz w:val="22"/>
          <w:szCs w:val="22"/>
        </w:rPr>
      </w:pPr>
    </w:p>
    <w:p w14:paraId="76A45F8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the contract is awarded to a bidder other than the apparent low bidder or bidders, the institution is required to meet with the apparent low bidder or bidders upon filing of a timely written protest.  The protest must be received within five days of the notification required above.  No final award can be made until the institution either affirms or reverses its earlier determination.  </w:t>
      </w:r>
      <w:r w:rsidR="00C07D4A" w:rsidRPr="006C1FFB">
        <w:rPr>
          <w:rFonts w:ascii="Times New Roman" w:hAnsi="Times New Roman"/>
          <w:sz w:val="22"/>
          <w:szCs w:val="22"/>
        </w:rPr>
        <w:t>[</w:t>
      </w:r>
      <w:r w:rsidR="00C07D4A">
        <w:rPr>
          <w:rFonts w:ascii="Times New Roman" w:hAnsi="Times New Roman"/>
          <w:sz w:val="22"/>
          <w:szCs w:val="22"/>
        </w:rPr>
        <w:t xml:space="preserve">Ohio Rev. Code </w:t>
      </w:r>
      <w:r w:rsidR="00FA7EE9">
        <w:rPr>
          <w:rFonts w:ascii="Times New Roman" w:hAnsi="Times New Roman"/>
          <w:sz w:val="22"/>
          <w:szCs w:val="22"/>
        </w:rPr>
        <w:t xml:space="preserve">§ </w:t>
      </w:r>
      <w:r w:rsidR="00C07D4A">
        <w:rPr>
          <w:rFonts w:ascii="Times New Roman" w:hAnsi="Times New Roman"/>
          <w:sz w:val="22"/>
          <w:szCs w:val="22"/>
        </w:rPr>
        <w:t>9.312(B)]</w:t>
      </w:r>
    </w:p>
    <w:p w14:paraId="1AF25048" w14:textId="77777777" w:rsidR="00D63F03" w:rsidRPr="006C1FFB" w:rsidRDefault="00D63F03" w:rsidP="0025637B">
      <w:pPr>
        <w:jc w:val="both"/>
        <w:rPr>
          <w:rFonts w:ascii="Times New Roman" w:hAnsi="Times New Roman"/>
          <w:sz w:val="22"/>
          <w:szCs w:val="22"/>
        </w:rPr>
      </w:pPr>
    </w:p>
    <w:p w14:paraId="5CFEAC8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312C9C3E" w14:textId="77777777" w:rsidR="00D63F03" w:rsidRPr="006C1FFB" w:rsidRDefault="00D63F03" w:rsidP="0025637B">
      <w:pPr>
        <w:jc w:val="both"/>
        <w:rPr>
          <w:rFonts w:ascii="Times New Roman" w:hAnsi="Times New Roman"/>
          <w:sz w:val="22"/>
          <w:szCs w:val="22"/>
        </w:rPr>
      </w:pPr>
    </w:p>
    <w:p w14:paraId="1772C60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Colleges and universities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colleges and universities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0C798E">
        <w:rPr>
          <w:rFonts w:ascii="Times New Roman" w:hAnsi="Times New Roman"/>
          <w:sz w:val="22"/>
          <w:szCs w:val="22"/>
        </w:rPr>
        <w:t xml:space="preserve">Ohio Rev. Code </w:t>
      </w:r>
      <w:r w:rsidR="006736E2">
        <w:rPr>
          <w:rFonts w:ascii="Times New Roman" w:hAnsi="Times New Roman"/>
          <w:sz w:val="22"/>
          <w:szCs w:val="22"/>
        </w:rPr>
        <w:t>§</w:t>
      </w:r>
      <w:r w:rsidR="00FA7EE9">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2923A34E" w14:textId="77777777" w:rsidR="00D63F03" w:rsidRPr="006C1FFB" w:rsidRDefault="00D63F03" w:rsidP="0025637B">
      <w:pPr>
        <w:jc w:val="both"/>
        <w:rPr>
          <w:rFonts w:ascii="Times New Roman" w:hAnsi="Times New Roman"/>
          <w:sz w:val="22"/>
          <w:szCs w:val="22"/>
        </w:rPr>
      </w:pPr>
    </w:p>
    <w:p w14:paraId="573CB9FB" w14:textId="77777777" w:rsidR="00D63F03" w:rsidRPr="006C1FFB" w:rsidRDefault="00E14AB6" w:rsidP="0025637B">
      <w:pPr>
        <w:jc w:val="both"/>
        <w:rPr>
          <w:rFonts w:ascii="Times New Roman" w:hAnsi="Times New Roman"/>
          <w:sz w:val="22"/>
          <w:szCs w:val="22"/>
        </w:rPr>
      </w:pPr>
      <w:r>
        <w:rPr>
          <w:rFonts w:ascii="Times New Roman" w:hAnsi="Times New Roman"/>
          <w:sz w:val="22"/>
          <w:szCs w:val="22"/>
        </w:rPr>
        <w:t xml:space="preserve">(Note that Ohio Rev. Code </w:t>
      </w:r>
      <w:r w:rsidR="00FA7EE9">
        <w:rPr>
          <w:rFonts w:ascii="Times New Roman" w:hAnsi="Times New Roman"/>
          <w:sz w:val="22"/>
          <w:szCs w:val="22"/>
        </w:rPr>
        <w:t xml:space="preserve">§ </w:t>
      </w:r>
      <w:r w:rsidR="00D63F03" w:rsidRPr="006C1FFB">
        <w:rPr>
          <w:rFonts w:ascii="Times New Roman" w:hAnsi="Times New Roman"/>
          <w:sz w:val="22"/>
          <w:szCs w:val="22"/>
        </w:rPr>
        <w:t>9.24 regarding unresolved findings for recovery and contracts applies to state colleges and universities, but does not apply to technical colleges.)</w:t>
      </w:r>
    </w:p>
    <w:p w14:paraId="4FB7B96F" w14:textId="77777777" w:rsidR="00456B13" w:rsidRDefault="00456B13" w:rsidP="0025637B">
      <w:pPr>
        <w:jc w:val="both"/>
        <w:rPr>
          <w:rFonts w:ascii="Times New Roman" w:hAnsi="Times New Roman"/>
          <w:b/>
          <w:sz w:val="22"/>
          <w:szCs w:val="22"/>
        </w:rPr>
      </w:pPr>
    </w:p>
    <w:p w14:paraId="3111B0C8"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5651BCB3" w14:textId="0124D44C" w:rsidR="0095763B" w:rsidRDefault="0095763B" w:rsidP="0025637B">
      <w:pPr>
        <w:jc w:val="both"/>
        <w:rPr>
          <w:rFonts w:ascii="Times New Roman" w:hAnsi="Times New Roman"/>
          <w:b/>
          <w:sz w:val="22"/>
          <w:szCs w:val="22"/>
        </w:rPr>
      </w:pPr>
    </w:p>
    <w:p w14:paraId="7CF11756" w14:textId="77777777" w:rsidR="00C12687" w:rsidRPr="006C1FFB" w:rsidRDefault="00C12687" w:rsidP="0025637B">
      <w:pPr>
        <w:jc w:val="both"/>
        <w:rPr>
          <w:rFonts w:ascii="Times New Roman" w:hAnsi="Times New Roman"/>
          <w:b/>
          <w:sz w:val="22"/>
          <w:szCs w:val="22"/>
        </w:rPr>
      </w:pPr>
    </w:p>
    <w:p w14:paraId="18C11604" w14:textId="77777777" w:rsidR="00D63F03" w:rsidRPr="006C1FFB" w:rsidRDefault="00D63F03" w:rsidP="0025637B">
      <w:pPr>
        <w:jc w:val="both"/>
        <w:rPr>
          <w:rFonts w:ascii="Times New Roman" w:hAnsi="Times New Roman"/>
          <w:b/>
          <w:sz w:val="22"/>
          <w:szCs w:val="22"/>
        </w:rPr>
      </w:pPr>
      <w:r w:rsidRPr="006C1FFB">
        <w:rPr>
          <w:rFonts w:ascii="Times New Roman" w:hAnsi="Times New Roman"/>
          <w:b/>
          <w:sz w:val="22"/>
          <w:szCs w:val="22"/>
        </w:rPr>
        <w:t>Suggested Audit Procedures:</w:t>
      </w:r>
    </w:p>
    <w:p w14:paraId="42765C03" w14:textId="77777777" w:rsidR="00D63F03" w:rsidRPr="006C1FFB" w:rsidRDefault="00D63F03" w:rsidP="0025637B">
      <w:pPr>
        <w:jc w:val="both"/>
        <w:rPr>
          <w:rFonts w:ascii="Times New Roman" w:hAnsi="Times New Roman"/>
          <w:sz w:val="22"/>
          <w:szCs w:val="22"/>
        </w:rPr>
      </w:pPr>
    </w:p>
    <w:p w14:paraId="51B4C0A5" w14:textId="77777777" w:rsidR="00D63F03" w:rsidRPr="00A71C00" w:rsidRDefault="00D63F03" w:rsidP="000A5430">
      <w:pPr>
        <w:pStyle w:val="ListParagraph"/>
        <w:numPr>
          <w:ilvl w:val="0"/>
          <w:numId w:val="59"/>
        </w:numPr>
        <w:ind w:left="360"/>
        <w:jc w:val="both"/>
        <w:rPr>
          <w:rFonts w:ascii="Times New Roman" w:hAnsi="Times New Roman"/>
          <w:sz w:val="22"/>
          <w:szCs w:val="22"/>
        </w:rPr>
      </w:pPr>
      <w:r w:rsidRPr="00A71C00">
        <w:rPr>
          <w:rFonts w:ascii="Times New Roman" w:hAnsi="Times New Roman"/>
          <w:sz w:val="22"/>
          <w:szCs w:val="22"/>
        </w:rPr>
        <w:t>Inquire or determine through other means such as reading the minutes or performing analytical procedures whether improvements exceeding the bidding threshold ($50,000 for a university branch or $200,000 for a community college, state community college district, or technical college) occurred during the fiscal period. Inspect a few contracts (in selecting improvement payments to test, consider selecting from higher-dollar payments and perhaps one or two smaller payments (i.e. payments slightly over the competitive bidding threshold), bid files, and related documentation to determine whether:</w:t>
      </w:r>
    </w:p>
    <w:p w14:paraId="1E4F66D1" w14:textId="77777777" w:rsidR="00D63F03" w:rsidRPr="006C1FFB" w:rsidRDefault="00D63F03" w:rsidP="004548D6">
      <w:pPr>
        <w:ind w:left="360"/>
        <w:jc w:val="both"/>
        <w:rPr>
          <w:rFonts w:ascii="Times New Roman" w:hAnsi="Times New Roman"/>
          <w:sz w:val="22"/>
          <w:szCs w:val="22"/>
        </w:rPr>
      </w:pPr>
    </w:p>
    <w:p w14:paraId="6728107A" w14:textId="77777777" w:rsidR="00D63F03" w:rsidRPr="006C1FFB" w:rsidRDefault="00D63F03" w:rsidP="000A5430">
      <w:pPr>
        <w:numPr>
          <w:ilvl w:val="0"/>
          <w:numId w:val="60"/>
        </w:numPr>
        <w:jc w:val="both"/>
        <w:rPr>
          <w:rFonts w:ascii="Times New Roman" w:hAnsi="Times New Roman"/>
          <w:sz w:val="22"/>
          <w:szCs w:val="22"/>
        </w:rPr>
      </w:pPr>
      <w:r w:rsidRPr="006C1FFB">
        <w:rPr>
          <w:rFonts w:ascii="Times New Roman" w:hAnsi="Times New Roman"/>
          <w:sz w:val="22"/>
          <w:szCs w:val="22"/>
        </w:rPr>
        <w:t xml:space="preserve">Contracts over the amounts indicated above were awarded using competitive bidding procedures. </w:t>
      </w:r>
    </w:p>
    <w:p w14:paraId="070D0D23" w14:textId="77777777" w:rsidR="00D63F03" w:rsidRPr="006C1FFB" w:rsidRDefault="00D63F03" w:rsidP="004548D6">
      <w:pPr>
        <w:ind w:left="360"/>
        <w:jc w:val="both"/>
        <w:rPr>
          <w:rFonts w:ascii="Times New Roman" w:hAnsi="Times New Roman"/>
          <w:sz w:val="22"/>
          <w:szCs w:val="22"/>
        </w:rPr>
      </w:pPr>
    </w:p>
    <w:p w14:paraId="1ABDB203" w14:textId="77777777" w:rsidR="00D63F03" w:rsidRPr="006C1FFB" w:rsidRDefault="00D63F03" w:rsidP="000A5430">
      <w:pPr>
        <w:numPr>
          <w:ilvl w:val="0"/>
          <w:numId w:val="60"/>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7A62DCB3" w14:textId="77777777" w:rsidR="00D63F03" w:rsidRPr="006C1FFB" w:rsidRDefault="00D63F03" w:rsidP="004548D6">
      <w:pPr>
        <w:ind w:left="360"/>
        <w:jc w:val="both"/>
        <w:rPr>
          <w:rFonts w:ascii="Times New Roman" w:hAnsi="Times New Roman"/>
          <w:sz w:val="22"/>
          <w:szCs w:val="22"/>
        </w:rPr>
      </w:pPr>
    </w:p>
    <w:p w14:paraId="3DB9C766" w14:textId="452210B3" w:rsidR="00D63F03" w:rsidRPr="006C1FFB" w:rsidRDefault="00D63F03" w:rsidP="000A5430">
      <w:pPr>
        <w:numPr>
          <w:ilvl w:val="0"/>
          <w:numId w:val="60"/>
        </w:numPr>
        <w:jc w:val="both"/>
        <w:rPr>
          <w:rFonts w:ascii="Times New Roman" w:hAnsi="Times New Roman"/>
          <w:sz w:val="22"/>
          <w:szCs w:val="22"/>
        </w:rPr>
      </w:pPr>
      <w:r w:rsidRPr="006C1FFB">
        <w:rPr>
          <w:rFonts w:ascii="Times New Roman" w:hAnsi="Times New Roman"/>
          <w:sz w:val="22"/>
          <w:szCs w:val="22"/>
        </w:rPr>
        <w:t>Documentation indicates the lowest and best bid was accepted, or documents why the low bidder was not selected.</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81003" w:rsidRPr="00781003">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p>
    <w:p w14:paraId="1B235E03" w14:textId="77777777" w:rsidR="00D63F03" w:rsidRPr="006C1FFB" w:rsidRDefault="00D63F03" w:rsidP="004548D6">
      <w:pPr>
        <w:ind w:left="360"/>
        <w:jc w:val="both"/>
        <w:rPr>
          <w:rFonts w:ascii="Times New Roman" w:hAnsi="Times New Roman"/>
          <w:sz w:val="22"/>
          <w:szCs w:val="22"/>
        </w:rPr>
      </w:pPr>
    </w:p>
    <w:p w14:paraId="36DA5748" w14:textId="77777777" w:rsidR="00D63F03" w:rsidRPr="00A71C00" w:rsidRDefault="00D63F03" w:rsidP="000A5430">
      <w:pPr>
        <w:pStyle w:val="ListParagraph"/>
        <w:numPr>
          <w:ilvl w:val="0"/>
          <w:numId w:val="59"/>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w:t>
      </w:r>
      <w:r w:rsidR="009A1327" w:rsidRPr="00A71C00">
        <w:rPr>
          <w:rFonts w:ascii="Times New Roman" w:hAnsi="Times New Roman"/>
          <w:sz w:val="22"/>
          <w:szCs w:val="22"/>
        </w:rPr>
        <w:t>t</w:t>
      </w:r>
      <w:r w:rsidRPr="00A71C00">
        <w:rPr>
          <w:rFonts w:ascii="Times New Roman" w:hAnsi="Times New Roman"/>
          <w:sz w:val="22"/>
          <w:szCs w:val="22"/>
        </w:rPr>
        <w:t>.</w:t>
      </w:r>
    </w:p>
    <w:p w14:paraId="715335DA" w14:textId="45E20427" w:rsidR="006E7B2B" w:rsidRDefault="006E7B2B" w:rsidP="0025637B">
      <w:pPr>
        <w:widowControl w:val="0"/>
        <w:jc w:val="both"/>
        <w:rPr>
          <w:rFonts w:ascii="Times New Roman" w:hAnsi="Times New Roman"/>
          <w:sz w:val="22"/>
          <w:szCs w:val="22"/>
        </w:rPr>
      </w:pPr>
    </w:p>
    <w:p w14:paraId="0AC62436" w14:textId="77777777" w:rsidR="00030BD8" w:rsidRDefault="00030BD8" w:rsidP="0025637B">
      <w:pPr>
        <w:widowControl w:val="0"/>
        <w:jc w:val="both"/>
        <w:rPr>
          <w:rFonts w:ascii="Times New Roman" w:hAnsi="Times New Roman"/>
          <w:sz w:val="22"/>
          <w:szCs w:val="22"/>
        </w:rPr>
      </w:pPr>
    </w:p>
    <w:p w14:paraId="3365CF6E" w14:textId="77777777" w:rsidR="009A1327" w:rsidRPr="00E65601" w:rsidRDefault="009A1327" w:rsidP="0025637B">
      <w:pPr>
        <w:widowControl w:val="0"/>
        <w:jc w:val="both"/>
        <w:rPr>
          <w:rFonts w:ascii="Times New Roman" w:hAnsi="Times New Roman"/>
          <w:sz w:val="22"/>
          <w:szCs w:val="22"/>
        </w:rPr>
      </w:pPr>
    </w:p>
    <w:p w14:paraId="63D375D7"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25CB2DD"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46A87D" w14:textId="77777777" w:rsidR="0080625F" w:rsidRDefault="0080625F"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26BACC4E" w14:textId="77777777" w:rsidR="00D55DD0" w:rsidRPr="000718D8" w:rsidRDefault="00D55DD0" w:rsidP="0025637B">
      <w:pPr>
        <w:widowControl w:val="0"/>
        <w:pBdr>
          <w:top w:val="single" w:sz="6" w:space="1" w:color="auto"/>
          <w:left w:val="single" w:sz="6" w:space="4" w:color="auto"/>
          <w:bottom w:val="single" w:sz="6" w:space="1" w:color="auto"/>
          <w:right w:val="single" w:sz="6" w:space="4" w:color="auto"/>
        </w:pBdr>
        <w:tabs>
          <w:tab w:val="left" w:pos="1709"/>
        </w:tabs>
        <w:jc w:val="both"/>
        <w:rPr>
          <w:rFonts w:ascii="Times New Roman" w:hAnsi="Times New Roman"/>
          <w:sz w:val="22"/>
          <w:szCs w:val="22"/>
        </w:rPr>
      </w:pPr>
    </w:p>
    <w:p w14:paraId="673CA0C7" w14:textId="77777777" w:rsidR="00D55DD0" w:rsidRPr="00E24CA9" w:rsidRDefault="00D55DD0" w:rsidP="0025637B">
      <w:pPr>
        <w:widowControl w:val="0"/>
        <w:jc w:val="both"/>
        <w:rPr>
          <w:rFonts w:ascii="Times New Roman" w:hAnsi="Times New Roman"/>
          <w:sz w:val="22"/>
          <w:szCs w:val="22"/>
        </w:rPr>
      </w:pPr>
    </w:p>
    <w:p w14:paraId="1BF0E755" w14:textId="77777777" w:rsidR="006E7B2B" w:rsidRPr="00392D34"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3E77715" w14:textId="77777777"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1D013E1" w14:textId="77777777" w:rsidR="00D55DD0" w:rsidRDefault="00D55DD0"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9781DF" w14:textId="77777777" w:rsidR="0080625F" w:rsidRPr="00E24CA9" w:rsidRDefault="0080625F"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D5E0766" w14:textId="77777777" w:rsidR="00354EB8" w:rsidRDefault="00354EB8" w:rsidP="0025637B">
      <w:pPr>
        <w:widowControl w:val="0"/>
        <w:jc w:val="both"/>
        <w:rPr>
          <w:rFonts w:ascii="Times New Roman" w:hAnsi="Times New Roman"/>
          <w:sz w:val="22"/>
          <w:szCs w:val="22"/>
        </w:rPr>
      </w:pPr>
    </w:p>
    <w:p w14:paraId="1B4EC786" w14:textId="77777777" w:rsidR="00301C93" w:rsidRDefault="00301C93" w:rsidP="004548D6">
      <w:pPr>
        <w:widowControl w:val="0"/>
        <w:ind w:left="360"/>
        <w:jc w:val="both"/>
        <w:rPr>
          <w:rFonts w:ascii="Times New Roman" w:hAnsi="Times New Roman"/>
          <w:sz w:val="22"/>
          <w:szCs w:val="22"/>
        </w:rPr>
        <w:sectPr w:rsidR="00301C93" w:rsidSect="001334E2">
          <w:headerReference w:type="default" r:id="rId35"/>
          <w:type w:val="continuous"/>
          <w:pgSz w:w="12240" w:h="15840"/>
          <w:pgMar w:top="1440" w:right="1800" w:bottom="720" w:left="1800" w:header="720" w:footer="720" w:gutter="0"/>
          <w:cols w:space="720"/>
          <w:docGrid w:linePitch="360"/>
        </w:sectPr>
      </w:pPr>
    </w:p>
    <w:p w14:paraId="38490FB6" w14:textId="77777777" w:rsidR="00301C93" w:rsidRDefault="00301C93" w:rsidP="004548D6">
      <w:pPr>
        <w:ind w:left="360"/>
        <w:rPr>
          <w:rFonts w:ascii="Times New Roman" w:hAnsi="Times New Roman"/>
          <w:sz w:val="22"/>
          <w:szCs w:val="22"/>
        </w:rPr>
      </w:pPr>
      <w:r>
        <w:rPr>
          <w:rFonts w:ascii="Times New Roman" w:hAnsi="Times New Roman"/>
          <w:sz w:val="22"/>
          <w:szCs w:val="22"/>
        </w:rPr>
        <w:br w:type="page"/>
      </w:r>
    </w:p>
    <w:p w14:paraId="65EC7D26" w14:textId="77777777" w:rsidR="00D63F03" w:rsidRPr="006C1FFB" w:rsidRDefault="00D63F03" w:rsidP="009E2E30">
      <w:pPr>
        <w:pStyle w:val="Heading2"/>
        <w:rPr>
          <w:rFonts w:ascii="Times New Roman" w:hAnsi="Times New Roman"/>
          <w:b w:val="0"/>
          <w:sz w:val="28"/>
          <w:szCs w:val="28"/>
        </w:rPr>
      </w:pPr>
      <w:bookmarkStart w:id="48" w:name="_Toc30003052"/>
      <w:r w:rsidRPr="006C1FFB">
        <w:rPr>
          <w:rFonts w:ascii="Times New Roman" w:hAnsi="Times New Roman"/>
          <w:sz w:val="28"/>
          <w:szCs w:val="28"/>
        </w:rPr>
        <w:lastRenderedPageBreak/>
        <w:t>Libraries</w:t>
      </w:r>
      <w:bookmarkEnd w:id="48"/>
    </w:p>
    <w:p w14:paraId="3C8A184F" w14:textId="77777777" w:rsidR="00D63F03" w:rsidRDefault="00D63F03" w:rsidP="004548D6">
      <w:pPr>
        <w:ind w:left="360"/>
        <w:jc w:val="both"/>
        <w:rPr>
          <w:rFonts w:ascii="Times New Roman" w:hAnsi="Times New Roman"/>
          <w:b/>
          <w:sz w:val="22"/>
          <w:szCs w:val="22"/>
        </w:rPr>
      </w:pPr>
    </w:p>
    <w:p w14:paraId="18D3720F" w14:textId="320DE184" w:rsidR="00D63F03" w:rsidRPr="00616E08" w:rsidRDefault="0041386C" w:rsidP="003D6529">
      <w:pPr>
        <w:pStyle w:val="Heading3"/>
        <w:spacing w:before="0"/>
        <w:jc w:val="both"/>
        <w:rPr>
          <w:b w:val="0"/>
        </w:rPr>
      </w:pPr>
      <w:bookmarkStart w:id="49" w:name="_Toc30003053"/>
      <w:r>
        <w:t>O</w:t>
      </w:r>
      <w:r w:rsidR="00D63F03" w:rsidRPr="006C1FFB">
        <w:t>-</w:t>
      </w:r>
      <w:r w:rsidR="00100A31">
        <w:t>18</w:t>
      </w:r>
      <w:r w:rsidR="00D63F03" w:rsidRPr="006C1FFB">
        <w:t xml:space="preserve"> Compliance Requirements:  </w:t>
      </w:r>
      <w:r w:rsidR="00D63F03" w:rsidRPr="00616E08">
        <w:rPr>
          <w:b w:val="0"/>
        </w:rPr>
        <w:t xml:space="preserve">Ohio Rev. Code </w:t>
      </w:r>
      <w:r w:rsidR="00FA7EE9" w:rsidRPr="00616E08">
        <w:rPr>
          <w:b w:val="0"/>
        </w:rPr>
        <w:t>§</w:t>
      </w:r>
      <w:r w:rsidR="006736E2" w:rsidRPr="00616E08">
        <w:rPr>
          <w:b w:val="0"/>
        </w:rPr>
        <w:t>§</w:t>
      </w:r>
      <w:r w:rsidR="00FA7EE9" w:rsidRPr="00616E08">
        <w:rPr>
          <w:b w:val="0"/>
        </w:rPr>
        <w:t xml:space="preserve"> </w:t>
      </w:r>
      <w:r w:rsidR="00D63F03" w:rsidRPr="00616E08">
        <w:rPr>
          <w:b w:val="0"/>
        </w:rPr>
        <w:t>153.65-.71</w:t>
      </w:r>
      <w:r w:rsidR="00F74931" w:rsidRPr="00616E08">
        <w:rPr>
          <w:b w:val="0"/>
        </w:rPr>
        <w:t xml:space="preserve">, 2921.42, </w:t>
      </w:r>
      <w:r w:rsidR="00E0217F" w:rsidRPr="00616E08">
        <w:rPr>
          <w:b w:val="0"/>
        </w:rPr>
        <w:t>3375.06, 3375.10, 3375.12, 337</w:t>
      </w:r>
      <w:r w:rsidR="00F74931" w:rsidRPr="00616E08">
        <w:rPr>
          <w:b w:val="0"/>
        </w:rPr>
        <w:t>5.15, 3</w:t>
      </w:r>
      <w:r w:rsidR="00E0217F" w:rsidRPr="00616E08">
        <w:rPr>
          <w:b w:val="0"/>
        </w:rPr>
        <w:t>3</w:t>
      </w:r>
      <w:r w:rsidR="00F74931" w:rsidRPr="00616E08">
        <w:rPr>
          <w:b w:val="0"/>
        </w:rPr>
        <w:t>75.22, 3375.30</w:t>
      </w:r>
      <w:r w:rsidR="00D63F03" w:rsidRPr="00616E08">
        <w:rPr>
          <w:b w:val="0"/>
        </w:rPr>
        <w:t xml:space="preserve"> and 3375.41 - Procedure for bidding and letting of contracts over $</w:t>
      </w:r>
      <w:r w:rsidR="00032E1E" w:rsidRPr="00616E08">
        <w:rPr>
          <w:b w:val="0"/>
        </w:rPr>
        <w:t>50,000</w:t>
      </w:r>
      <w:r w:rsidR="00D63F03" w:rsidRPr="00616E08">
        <w:rPr>
          <w:b w:val="0"/>
        </w:rPr>
        <w:t>.</w:t>
      </w:r>
      <w:bookmarkEnd w:id="49"/>
    </w:p>
    <w:p w14:paraId="02CB5762" w14:textId="77777777" w:rsidR="00D63F03" w:rsidRPr="006C1FFB" w:rsidRDefault="00D63F03" w:rsidP="0025637B">
      <w:pPr>
        <w:jc w:val="both"/>
        <w:rPr>
          <w:rFonts w:ascii="Times New Roman" w:hAnsi="Times New Roman"/>
          <w:sz w:val="22"/>
          <w:szCs w:val="22"/>
        </w:rPr>
      </w:pPr>
    </w:p>
    <w:p w14:paraId="4DE40B57" w14:textId="77777777" w:rsidR="00D63F03"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When a board of library trustees appointed pursuant to Ohio Rev. Code </w:t>
      </w:r>
      <w:r w:rsidR="006736E2">
        <w:rPr>
          <w:rFonts w:ascii="Times New Roman" w:hAnsi="Times New Roman"/>
          <w:sz w:val="22"/>
          <w:szCs w:val="22"/>
        </w:rPr>
        <w:t xml:space="preserve">§§ </w:t>
      </w:r>
      <w:r w:rsidRPr="006C1FFB">
        <w:rPr>
          <w:rFonts w:ascii="Times New Roman" w:hAnsi="Times New Roman"/>
          <w:sz w:val="22"/>
          <w:szCs w:val="22"/>
        </w:rPr>
        <w:t>3375.06 (county free library), 3375.10 (township library), 3375.12 (municipal free library), 3375.15 (school library), 3375.22 (county library district), or 3375.30 (regional library district) determines to construct, demolish, alter, repair, or reconstruct a library or make any improvements or repairs which will exceed $</w:t>
      </w:r>
      <w:r w:rsidR="00032E1E" w:rsidRPr="002B4BE3">
        <w:rPr>
          <w:rFonts w:ascii="Times New Roman" w:hAnsi="Times New Roman"/>
          <w:sz w:val="22"/>
          <w:szCs w:val="22"/>
        </w:rPr>
        <w:t>50,000</w:t>
      </w:r>
      <w:r w:rsidR="00032E1E" w:rsidRPr="00843F20">
        <w:rPr>
          <w:rFonts w:ascii="Times New Roman" w:hAnsi="Times New Roman"/>
          <w:sz w:val="22"/>
          <w:szCs w:val="22"/>
        </w:rPr>
        <w:t xml:space="preserve"> </w:t>
      </w:r>
      <w:r w:rsidRPr="006C1FFB">
        <w:rPr>
          <w:rFonts w:ascii="Times New Roman" w:hAnsi="Times New Roman"/>
          <w:sz w:val="22"/>
          <w:szCs w:val="22"/>
        </w:rPr>
        <w:t>except in cases of urgent necessity or for the security and protection of library property, it must advertise for two weeks for sealed bids in some newspaper of general circulation in the district,</w:t>
      </w:r>
      <w:r w:rsidR="006736E2">
        <w:rPr>
          <w:rFonts w:ascii="Times New Roman" w:hAnsi="Times New Roman"/>
          <w:sz w:val="22"/>
          <w:szCs w:val="22"/>
        </w:rPr>
        <w:t xml:space="preserve"> or</w:t>
      </w:r>
      <w:r w:rsidRPr="006C1FFB">
        <w:rPr>
          <w:rFonts w:ascii="Times New Roman" w:hAnsi="Times New Roman"/>
          <w:sz w:val="22"/>
          <w:szCs w:val="22"/>
        </w:rPr>
        <w:t xml:space="preserve"> as provided in </w:t>
      </w:r>
      <w:r w:rsidR="00E14AB6">
        <w:rPr>
          <w:rFonts w:ascii="Times New Roman" w:hAnsi="Times New Roman"/>
          <w:sz w:val="22"/>
          <w:szCs w:val="22"/>
        </w:rPr>
        <w:t xml:space="preserve">Ohio Rev. Code </w:t>
      </w:r>
      <w:r w:rsidR="00FA7EE9">
        <w:rPr>
          <w:rFonts w:ascii="Times New Roman" w:hAnsi="Times New Roman"/>
          <w:sz w:val="22"/>
          <w:szCs w:val="22"/>
        </w:rPr>
        <w:t xml:space="preserve">§ </w:t>
      </w:r>
      <w:r w:rsidRPr="001B5931">
        <w:rPr>
          <w:rFonts w:ascii="Times New Roman" w:hAnsi="Times New Roman"/>
          <w:sz w:val="22"/>
          <w:szCs w:val="22"/>
        </w:rPr>
        <w:t>7.16</w:t>
      </w:r>
      <w:r w:rsidRPr="006C1FFB">
        <w:rPr>
          <w:rStyle w:val="FootnoteReference"/>
          <w:rFonts w:ascii="Times New Roman" w:hAnsi="Times New Roman"/>
          <w:sz w:val="22"/>
          <w:szCs w:val="22"/>
        </w:rPr>
        <w:footnoteReference w:id="44"/>
      </w:r>
      <w:r w:rsidRPr="006C1FFB">
        <w:rPr>
          <w:rFonts w:ascii="Times New Roman" w:hAnsi="Times New Roman"/>
          <w:sz w:val="22"/>
          <w:szCs w:val="22"/>
        </w:rPr>
        <w:t xml:space="preserve">.  If no newspaper has a general circulation in the district, the board </w:t>
      </w:r>
      <w:r w:rsidR="003E6B25" w:rsidRPr="002951EA">
        <w:rPr>
          <w:rFonts w:ascii="Times New Roman" w:hAnsi="Times New Roman"/>
          <w:sz w:val="22"/>
          <w:szCs w:val="22"/>
        </w:rPr>
        <w:t xml:space="preserve">must post </w:t>
      </w:r>
      <w:r w:rsidRPr="006C1FFB">
        <w:rPr>
          <w:rFonts w:ascii="Times New Roman" w:hAnsi="Times New Roman"/>
          <w:sz w:val="22"/>
          <w:szCs w:val="22"/>
        </w:rPr>
        <w:t xml:space="preserve">the advertisement in three public places in the district. </w:t>
      </w:r>
      <w:r w:rsidR="003E6B25">
        <w:rPr>
          <w:rFonts w:ascii="Times New Roman" w:hAnsi="Times New Roman"/>
          <w:sz w:val="22"/>
          <w:szCs w:val="22"/>
        </w:rPr>
        <w:t>[Ohio Rev. Code § 3375.41]</w:t>
      </w:r>
    </w:p>
    <w:p w14:paraId="4093E00D" w14:textId="77777777" w:rsidR="00D63F03" w:rsidRPr="006C1FFB" w:rsidRDefault="00D63F03" w:rsidP="0025637B">
      <w:pPr>
        <w:jc w:val="both"/>
        <w:rPr>
          <w:rFonts w:ascii="Times New Roman" w:hAnsi="Times New Roman"/>
          <w:sz w:val="22"/>
          <w:szCs w:val="22"/>
        </w:rPr>
      </w:pPr>
    </w:p>
    <w:p w14:paraId="04071C3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Sealed bids are filed with the fiscal officer by 12:00 noon of the last day stated in the advertisement.</w:t>
      </w:r>
      <w:r w:rsidR="00EE4FC3">
        <w:rPr>
          <w:rFonts w:ascii="Times New Roman" w:hAnsi="Times New Roman"/>
          <w:sz w:val="22"/>
          <w:szCs w:val="22"/>
        </w:rPr>
        <w:t xml:space="preserve">  </w:t>
      </w:r>
      <w:r w:rsidRPr="006C1FFB">
        <w:rPr>
          <w:rFonts w:ascii="Times New Roman" w:hAnsi="Times New Roman"/>
          <w:sz w:val="22"/>
          <w:szCs w:val="22"/>
        </w:rPr>
        <w:t>The sealed bids are:</w:t>
      </w:r>
    </w:p>
    <w:p w14:paraId="1FD2BE2E" w14:textId="77777777" w:rsidR="00D63F03" w:rsidRPr="006C1FFB" w:rsidRDefault="00D63F03" w:rsidP="004548D6">
      <w:pPr>
        <w:ind w:left="360"/>
        <w:jc w:val="both"/>
        <w:rPr>
          <w:rFonts w:ascii="Times New Roman" w:hAnsi="Times New Roman"/>
          <w:sz w:val="22"/>
          <w:szCs w:val="22"/>
        </w:rPr>
      </w:pPr>
    </w:p>
    <w:p w14:paraId="72D6ADC5" w14:textId="77777777"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opened at the next meeting of the board,</w:t>
      </w:r>
    </w:p>
    <w:p w14:paraId="30D54E36" w14:textId="77777777"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publicly read by the fiscal officer, and</w:t>
      </w:r>
    </w:p>
    <w:p w14:paraId="022639F9" w14:textId="77777777" w:rsidR="00D63F03" w:rsidRPr="006C1FFB" w:rsidRDefault="00D63F03" w:rsidP="00740DB5">
      <w:pPr>
        <w:numPr>
          <w:ilvl w:val="0"/>
          <w:numId w:val="14"/>
        </w:numPr>
        <w:ind w:left="1080"/>
        <w:jc w:val="both"/>
        <w:rPr>
          <w:rFonts w:ascii="Times New Roman" w:hAnsi="Times New Roman"/>
          <w:sz w:val="22"/>
          <w:szCs w:val="22"/>
        </w:rPr>
      </w:pPr>
      <w:r w:rsidRPr="006C1FFB">
        <w:rPr>
          <w:rFonts w:ascii="Times New Roman" w:hAnsi="Times New Roman"/>
          <w:sz w:val="22"/>
          <w:szCs w:val="22"/>
        </w:rPr>
        <w:t xml:space="preserve">entered </w:t>
      </w:r>
      <w:r w:rsidR="003E6B25" w:rsidRPr="002951EA">
        <w:rPr>
          <w:rFonts w:ascii="Times New Roman" w:hAnsi="Times New Roman"/>
          <w:sz w:val="22"/>
          <w:szCs w:val="22"/>
        </w:rPr>
        <w:t xml:space="preserve">in full </w:t>
      </w:r>
      <w:r w:rsidRPr="002951EA">
        <w:rPr>
          <w:rFonts w:ascii="Times New Roman" w:hAnsi="Times New Roman"/>
          <w:sz w:val="22"/>
          <w:szCs w:val="22"/>
        </w:rPr>
        <w:t>into</w:t>
      </w:r>
      <w:r w:rsidRPr="006C1FFB">
        <w:rPr>
          <w:rFonts w:ascii="Times New Roman" w:hAnsi="Times New Roman"/>
          <w:sz w:val="22"/>
          <w:szCs w:val="22"/>
        </w:rPr>
        <w:t xml:space="preserve"> the board’s records.</w:t>
      </w:r>
    </w:p>
    <w:p w14:paraId="0F8ABC75" w14:textId="77777777" w:rsidR="00D63F03" w:rsidRPr="006C1FFB" w:rsidRDefault="00D63F03" w:rsidP="004548D6">
      <w:pPr>
        <w:ind w:left="360"/>
        <w:jc w:val="both"/>
        <w:rPr>
          <w:rFonts w:ascii="Times New Roman" w:hAnsi="Times New Roman"/>
          <w:sz w:val="22"/>
          <w:szCs w:val="22"/>
        </w:rPr>
      </w:pPr>
    </w:p>
    <w:p w14:paraId="586C946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By resolution, the board may provide for the public opening and reading of the bids by the fiscal officer, immediately after the time for filing such bids has expired, at the usual place of meeting of the board, and for tabulating the bids. A report of the tabulation of the bids is presented to the board at its next meeting.  </w:t>
      </w:r>
      <w:r w:rsidR="003E6B25">
        <w:rPr>
          <w:rFonts w:ascii="Times New Roman" w:hAnsi="Times New Roman"/>
          <w:sz w:val="22"/>
          <w:szCs w:val="22"/>
        </w:rPr>
        <w:t>[Ohio Rev. Code § 3375.41(C)]</w:t>
      </w:r>
      <w:r w:rsidR="003E6B25" w:rsidRPr="006C1FFB">
        <w:rPr>
          <w:rFonts w:ascii="Times New Roman" w:hAnsi="Times New Roman"/>
          <w:sz w:val="22"/>
          <w:szCs w:val="22"/>
        </w:rPr>
        <w:t xml:space="preserve">  </w:t>
      </w:r>
    </w:p>
    <w:p w14:paraId="5886BB64" w14:textId="77777777" w:rsidR="00D63F03" w:rsidRPr="006C1FFB" w:rsidRDefault="00D63F03" w:rsidP="0025637B">
      <w:pPr>
        <w:jc w:val="both"/>
        <w:rPr>
          <w:rFonts w:ascii="Times New Roman" w:hAnsi="Times New Roman"/>
          <w:sz w:val="22"/>
          <w:szCs w:val="22"/>
        </w:rPr>
      </w:pPr>
    </w:p>
    <w:p w14:paraId="43CFC21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both labor and materials are embraced in the work that is being bid for, the board may require that each be separately stated in the sealed bid, with each being priced, or it may require that bids be submitted without being separated.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3375.41(E)]</w:t>
      </w:r>
    </w:p>
    <w:p w14:paraId="1455F999" w14:textId="77777777" w:rsidR="00D63F03" w:rsidRPr="006C1FFB" w:rsidRDefault="00D63F03" w:rsidP="0025637B">
      <w:pPr>
        <w:jc w:val="both"/>
        <w:rPr>
          <w:rFonts w:ascii="Times New Roman" w:hAnsi="Times New Roman"/>
          <w:sz w:val="22"/>
          <w:szCs w:val="22"/>
        </w:rPr>
      </w:pPr>
    </w:p>
    <w:p w14:paraId="4155251E"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None but the lowest responsible bid shall be accepted.  The board may reject all the bids or accept any bid for both labor and material </w:t>
      </w:r>
      <w:r w:rsidR="009D0278">
        <w:rPr>
          <w:rFonts w:ascii="Times New Roman" w:hAnsi="Times New Roman"/>
          <w:sz w:val="22"/>
          <w:szCs w:val="22"/>
        </w:rPr>
        <w:t>that</w:t>
      </w:r>
      <w:r w:rsidRPr="006C1FFB">
        <w:rPr>
          <w:rFonts w:ascii="Times New Roman" w:hAnsi="Times New Roman"/>
          <w:sz w:val="22"/>
          <w:szCs w:val="22"/>
        </w:rPr>
        <w:t xml:space="preserve"> is the lowest in total.</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3375.41(F)]</w:t>
      </w:r>
    </w:p>
    <w:p w14:paraId="7A7DD520" w14:textId="77777777" w:rsidR="00D63F03" w:rsidRPr="006C1FFB" w:rsidRDefault="00D63F03" w:rsidP="0025637B">
      <w:pPr>
        <w:jc w:val="both"/>
        <w:rPr>
          <w:rFonts w:ascii="Times New Roman" w:hAnsi="Times New Roman"/>
          <w:sz w:val="22"/>
          <w:szCs w:val="22"/>
        </w:rPr>
      </w:pPr>
    </w:p>
    <w:p w14:paraId="486615AD"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is between the board and the bidders.  The board is required to pay the contract price for the work by the times and in the amounts indicated.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3375.41(G)]</w:t>
      </w:r>
    </w:p>
    <w:p w14:paraId="0F5A5ACD" w14:textId="77777777" w:rsidR="00D63F03" w:rsidRPr="006C1FFB" w:rsidRDefault="00D63F03" w:rsidP="0025637B">
      <w:pPr>
        <w:jc w:val="both"/>
        <w:rPr>
          <w:rFonts w:ascii="Times New Roman" w:hAnsi="Times New Roman"/>
          <w:sz w:val="22"/>
          <w:szCs w:val="22"/>
        </w:rPr>
      </w:pPr>
    </w:p>
    <w:p w14:paraId="185A32DB"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two or more bids are equal, in whole or in part, and are lower than any others, either may be accepted. However, the work is not required to be divided between these bidders.</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3375.41(H)]</w:t>
      </w:r>
    </w:p>
    <w:p w14:paraId="575DC0DE" w14:textId="77777777" w:rsidR="00D63F03" w:rsidRPr="006C1FFB" w:rsidRDefault="00D63F03" w:rsidP="0025637B">
      <w:pPr>
        <w:jc w:val="both"/>
        <w:rPr>
          <w:rFonts w:ascii="Times New Roman" w:hAnsi="Times New Roman"/>
          <w:sz w:val="22"/>
          <w:szCs w:val="22"/>
        </w:rPr>
      </w:pPr>
    </w:p>
    <w:p w14:paraId="42BCDF2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When there is reason to believe there is collusion or combination among the bidders, the bids of those concerned in collusion or combination are required to be rejected.</w:t>
      </w:r>
      <w:r w:rsidR="003E6B25" w:rsidRPr="003E6B25">
        <w:rPr>
          <w:rFonts w:ascii="Times New Roman" w:hAnsi="Times New Roman"/>
          <w:sz w:val="22"/>
          <w:szCs w:val="22"/>
        </w:rPr>
        <w:t xml:space="preserve"> </w:t>
      </w:r>
      <w:r w:rsidR="003E6B25">
        <w:rPr>
          <w:rFonts w:ascii="Times New Roman" w:hAnsi="Times New Roman"/>
          <w:sz w:val="22"/>
          <w:szCs w:val="22"/>
        </w:rPr>
        <w:t>[Ohio Rev. Code § 3375.41(I)]</w:t>
      </w:r>
    </w:p>
    <w:p w14:paraId="62CA11EB" w14:textId="77777777" w:rsidR="00D63F03" w:rsidRPr="006C1FFB" w:rsidRDefault="00D63F03" w:rsidP="0025637B">
      <w:pPr>
        <w:jc w:val="both"/>
        <w:rPr>
          <w:rFonts w:ascii="Times New Roman" w:hAnsi="Times New Roman"/>
          <w:sz w:val="22"/>
          <w:szCs w:val="22"/>
        </w:rPr>
      </w:pPr>
    </w:p>
    <w:p w14:paraId="7D1E3F08"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2921.42 - Having an unlawful interest in a public contract.  This section generally prohibits unlawful interests. </w:t>
      </w:r>
    </w:p>
    <w:p w14:paraId="0C650DDF" w14:textId="77777777" w:rsidR="00D63F03" w:rsidRPr="006C1FFB" w:rsidRDefault="00D63F03" w:rsidP="004548D6">
      <w:pPr>
        <w:ind w:left="360"/>
        <w:jc w:val="both"/>
        <w:rPr>
          <w:rFonts w:ascii="Times New Roman" w:hAnsi="Times New Roman"/>
          <w:sz w:val="22"/>
          <w:szCs w:val="22"/>
        </w:rPr>
      </w:pPr>
    </w:p>
    <w:p w14:paraId="1BD1D026"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Libraries procuring professional design services, over the competitive bidding threshold, do not need to follow the competitive bidding process.  However, contracts for professional design services must adhere to the provisions of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 which require libraries to publically announce and provide notice of the contract, rank firms on the basis of qualifications, and award the contract 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w:t>
      </w:r>
      <w:r w:rsidR="00E14AB6">
        <w:rPr>
          <w:rFonts w:ascii="Times New Roman" w:hAnsi="Times New Roman"/>
          <w:sz w:val="22"/>
          <w:szCs w:val="22"/>
        </w:rPr>
        <w:t xml:space="preserve">Ohio Rev. Code </w:t>
      </w:r>
      <w:r w:rsidR="006736E2">
        <w:rPr>
          <w:rFonts w:ascii="Times New Roman" w:hAnsi="Times New Roman"/>
          <w:sz w:val="22"/>
          <w:szCs w:val="22"/>
        </w:rPr>
        <w:t>§</w:t>
      </w:r>
      <w:r w:rsidR="003E6B25">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153.65</w:t>
      </w:r>
      <w:r w:rsidR="004A214F">
        <w:rPr>
          <w:rFonts w:ascii="Times New Roman" w:hAnsi="Times New Roman"/>
          <w:sz w:val="22"/>
          <w:szCs w:val="22"/>
        </w:rPr>
        <w:t xml:space="preserve"> through 153</w:t>
      </w:r>
      <w:r w:rsidRPr="006C1FFB">
        <w:rPr>
          <w:rFonts w:ascii="Times New Roman" w:hAnsi="Times New Roman"/>
          <w:sz w:val="22"/>
          <w:szCs w:val="22"/>
        </w:rPr>
        <w:t>.71]</w:t>
      </w:r>
    </w:p>
    <w:p w14:paraId="5B2AF4C1" w14:textId="77777777" w:rsidR="00D63F03" w:rsidRPr="006C1FFB" w:rsidRDefault="00D63F03" w:rsidP="0025637B">
      <w:pPr>
        <w:jc w:val="both"/>
        <w:rPr>
          <w:rFonts w:ascii="Times New Roman" w:hAnsi="Times New Roman"/>
          <w:sz w:val="22"/>
          <w:szCs w:val="22"/>
        </w:rPr>
      </w:pPr>
    </w:p>
    <w:p w14:paraId="19FC7DBC"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(Note that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9.24 regarding unresolved findings for recovery and contracts, does not apply to libraries.)</w:t>
      </w:r>
    </w:p>
    <w:p w14:paraId="0670652D" w14:textId="77777777" w:rsidR="00D63F03" w:rsidRDefault="00D63F03" w:rsidP="0025637B">
      <w:pPr>
        <w:jc w:val="both"/>
        <w:rPr>
          <w:rFonts w:ascii="Times New Roman" w:hAnsi="Times New Roman"/>
          <w:sz w:val="22"/>
          <w:szCs w:val="22"/>
        </w:rPr>
      </w:pPr>
    </w:p>
    <w:p w14:paraId="18AA2AB9" w14:textId="77777777" w:rsidR="009624E4" w:rsidRPr="009624E4" w:rsidRDefault="009624E4" w:rsidP="009624E4">
      <w:pPr>
        <w:jc w:val="both"/>
        <w:rPr>
          <w:rFonts w:ascii="Times New Roman" w:hAnsi="Times New Roman"/>
          <w:b/>
          <w:sz w:val="22"/>
          <w:szCs w:val="22"/>
          <w:u w:val="wave"/>
        </w:rPr>
      </w:pPr>
      <w:r w:rsidRPr="009624E4">
        <w:rPr>
          <w:rFonts w:ascii="Times New Roman" w:hAnsi="Times New Roman"/>
          <w:b/>
          <w:sz w:val="22"/>
          <w:szCs w:val="22"/>
          <w:u w:val="wave"/>
        </w:rPr>
        <w:t>Note: Any contract paid for in whole or in part by Federal funds would be subject to the Federal Procurement rules in the Uniform Guidance.</w:t>
      </w:r>
    </w:p>
    <w:p w14:paraId="20E61497" w14:textId="5D031E37" w:rsidR="0095763B" w:rsidRDefault="0095763B" w:rsidP="0025637B">
      <w:pPr>
        <w:jc w:val="both"/>
        <w:rPr>
          <w:rFonts w:ascii="Times New Roman" w:hAnsi="Times New Roman"/>
          <w:sz w:val="22"/>
          <w:szCs w:val="22"/>
        </w:rPr>
      </w:pPr>
    </w:p>
    <w:p w14:paraId="5BAAFDE5" w14:textId="77777777" w:rsidR="00C12687" w:rsidRPr="006C1FFB" w:rsidRDefault="00C12687" w:rsidP="0025637B">
      <w:pPr>
        <w:jc w:val="both"/>
        <w:rPr>
          <w:rFonts w:ascii="Times New Roman" w:hAnsi="Times New Roman"/>
          <w:sz w:val="22"/>
          <w:szCs w:val="22"/>
        </w:rPr>
      </w:pPr>
    </w:p>
    <w:p w14:paraId="35B0A2E6" w14:textId="77777777" w:rsidR="00D63F03" w:rsidRPr="006C1FFB" w:rsidRDefault="006E7B2B" w:rsidP="0025637B">
      <w:pPr>
        <w:jc w:val="both"/>
        <w:rPr>
          <w:rFonts w:ascii="Times New Roman" w:hAnsi="Times New Roman"/>
          <w:b/>
          <w:sz w:val="22"/>
          <w:szCs w:val="22"/>
        </w:rPr>
      </w:pPr>
      <w:r>
        <w:rPr>
          <w:rFonts w:ascii="Times New Roman" w:hAnsi="Times New Roman"/>
          <w:b/>
          <w:sz w:val="22"/>
          <w:szCs w:val="22"/>
        </w:rPr>
        <w:t>Suggested Audit Procedures</w:t>
      </w:r>
      <w:r w:rsidR="00D63F03" w:rsidRPr="006C1FFB">
        <w:rPr>
          <w:rFonts w:ascii="Times New Roman" w:hAnsi="Times New Roman"/>
          <w:b/>
          <w:sz w:val="22"/>
          <w:szCs w:val="22"/>
        </w:rPr>
        <w:t>:</w:t>
      </w:r>
    </w:p>
    <w:p w14:paraId="54661451" w14:textId="77777777" w:rsidR="00D63F03" w:rsidRPr="006C1FFB" w:rsidRDefault="00D63F03" w:rsidP="0025637B">
      <w:pPr>
        <w:jc w:val="both"/>
        <w:rPr>
          <w:rFonts w:ascii="Times New Roman" w:hAnsi="Times New Roman"/>
          <w:sz w:val="22"/>
          <w:szCs w:val="22"/>
        </w:rPr>
      </w:pPr>
    </w:p>
    <w:p w14:paraId="6B263B31" w14:textId="77777777" w:rsidR="00D63F03" w:rsidRPr="00A71C00" w:rsidRDefault="00D63F03" w:rsidP="000A5430">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t xml:space="preserve">Inquire or determine through other means, such as analytical procedures or reading the minutes, if payments for repairs, improvements, etc. exceeding </w:t>
      </w:r>
      <w:r w:rsidR="00032E1E" w:rsidRPr="00A71C00">
        <w:rPr>
          <w:rFonts w:ascii="Times New Roman" w:hAnsi="Times New Roman"/>
          <w:sz w:val="22"/>
          <w:szCs w:val="22"/>
        </w:rPr>
        <w:t>the bidding threshold</w:t>
      </w:r>
      <w:r w:rsidRPr="00A71C00">
        <w:rPr>
          <w:rFonts w:ascii="Times New Roman" w:hAnsi="Times New Roman"/>
          <w:sz w:val="22"/>
          <w:szCs w:val="22"/>
        </w:rPr>
        <w:t xml:space="preserve"> were made during the period. If so, inspect a few related bid files (in selecting payments to test, consider selecting from higher-dollar payments and perhaps one or two smaller payments (i.e. payments slightly over the competitive bidding threshold) and associated documentation that:</w:t>
      </w:r>
    </w:p>
    <w:p w14:paraId="34B9C9DA" w14:textId="77777777" w:rsidR="00D63F03" w:rsidRPr="006C1FFB" w:rsidRDefault="00D63F03" w:rsidP="004548D6">
      <w:pPr>
        <w:ind w:left="360"/>
        <w:jc w:val="both"/>
        <w:rPr>
          <w:rFonts w:ascii="Times New Roman" w:hAnsi="Times New Roman"/>
          <w:sz w:val="22"/>
          <w:szCs w:val="22"/>
        </w:rPr>
      </w:pPr>
    </w:p>
    <w:p w14:paraId="56817E32" w14:textId="77777777" w:rsidR="00D63F03" w:rsidRPr="006C1FFB" w:rsidRDefault="00D63F03" w:rsidP="000A5430">
      <w:pPr>
        <w:numPr>
          <w:ilvl w:val="0"/>
          <w:numId w:val="61"/>
        </w:numPr>
        <w:jc w:val="both"/>
        <w:rPr>
          <w:rFonts w:ascii="Times New Roman" w:hAnsi="Times New Roman"/>
          <w:sz w:val="22"/>
          <w:szCs w:val="22"/>
        </w:rPr>
      </w:pPr>
      <w:r w:rsidRPr="006C1FFB">
        <w:rPr>
          <w:rFonts w:ascii="Times New Roman" w:hAnsi="Times New Roman"/>
          <w:sz w:val="22"/>
          <w:szCs w:val="22"/>
        </w:rPr>
        <w:t xml:space="preserve">Expenditures over </w:t>
      </w:r>
      <w:r w:rsidR="00032E1E">
        <w:rPr>
          <w:rFonts w:ascii="Times New Roman" w:hAnsi="Times New Roman"/>
          <w:sz w:val="22"/>
          <w:szCs w:val="22"/>
        </w:rPr>
        <w:t>the bidding threshold</w:t>
      </w:r>
      <w:r w:rsidRPr="006C1FFB">
        <w:rPr>
          <w:rFonts w:ascii="Times New Roman" w:hAnsi="Times New Roman"/>
          <w:sz w:val="22"/>
          <w:szCs w:val="22"/>
        </w:rPr>
        <w:t xml:space="preserve"> were supported by contracts awarded in compliance with competitive bidding requirements (except in emergencies).  </w:t>
      </w:r>
    </w:p>
    <w:p w14:paraId="40D32160" w14:textId="77777777" w:rsidR="00D63F03" w:rsidRPr="006C1FFB" w:rsidRDefault="00D63F03" w:rsidP="004548D6">
      <w:pPr>
        <w:ind w:left="720"/>
        <w:jc w:val="both"/>
        <w:rPr>
          <w:rFonts w:ascii="Times New Roman" w:hAnsi="Times New Roman"/>
          <w:sz w:val="22"/>
          <w:szCs w:val="22"/>
        </w:rPr>
      </w:pPr>
    </w:p>
    <w:p w14:paraId="7EB43836" w14:textId="77777777" w:rsidR="00D63F03" w:rsidRPr="006C1FFB" w:rsidRDefault="00D63F03" w:rsidP="000A5430">
      <w:pPr>
        <w:numPr>
          <w:ilvl w:val="0"/>
          <w:numId w:val="61"/>
        </w:numPr>
        <w:jc w:val="both"/>
        <w:rPr>
          <w:rFonts w:ascii="Times New Roman" w:hAnsi="Times New Roman"/>
          <w:sz w:val="22"/>
          <w:szCs w:val="22"/>
        </w:rPr>
      </w:pPr>
      <w:r w:rsidRPr="006C1FFB">
        <w:rPr>
          <w:rFonts w:ascii="Times New Roman" w:hAnsi="Times New Roman"/>
          <w:sz w:val="22"/>
          <w:szCs w:val="22"/>
        </w:rPr>
        <w:t>Advertisements of the proposals for bids were made.</w:t>
      </w:r>
    </w:p>
    <w:p w14:paraId="62DD75BD" w14:textId="77777777" w:rsidR="00D63F03" w:rsidRPr="006C1FFB" w:rsidRDefault="00D63F03" w:rsidP="004548D6">
      <w:pPr>
        <w:ind w:left="720"/>
        <w:jc w:val="both"/>
        <w:rPr>
          <w:rFonts w:ascii="Times New Roman" w:hAnsi="Times New Roman"/>
          <w:sz w:val="22"/>
          <w:szCs w:val="22"/>
        </w:rPr>
      </w:pPr>
    </w:p>
    <w:p w14:paraId="64FAB2E4" w14:textId="77777777" w:rsidR="00D63F03" w:rsidRPr="006C1FFB" w:rsidRDefault="00D63F03" w:rsidP="000A5430">
      <w:pPr>
        <w:numPr>
          <w:ilvl w:val="0"/>
          <w:numId w:val="61"/>
        </w:numPr>
        <w:jc w:val="both"/>
        <w:rPr>
          <w:rFonts w:ascii="Times New Roman" w:hAnsi="Times New Roman"/>
          <w:sz w:val="22"/>
          <w:szCs w:val="22"/>
        </w:rPr>
      </w:pPr>
      <w:r w:rsidRPr="006C1FFB">
        <w:rPr>
          <w:rFonts w:ascii="Times New Roman" w:hAnsi="Times New Roman"/>
          <w:sz w:val="22"/>
          <w:szCs w:val="22"/>
        </w:rPr>
        <w:t>Procedures used for opening bids were in agreement with those required (i.e., opened at the next meeting of the board, publicly read by the fiscal officer, and entered into the board’s records).</w:t>
      </w:r>
    </w:p>
    <w:p w14:paraId="00ADCFDD" w14:textId="77777777" w:rsidR="00D63F03" w:rsidRPr="006C1FFB" w:rsidRDefault="00D63F03" w:rsidP="004548D6">
      <w:pPr>
        <w:ind w:left="720"/>
        <w:jc w:val="both"/>
        <w:rPr>
          <w:rFonts w:ascii="Times New Roman" w:hAnsi="Times New Roman"/>
          <w:sz w:val="22"/>
          <w:szCs w:val="22"/>
        </w:rPr>
      </w:pPr>
    </w:p>
    <w:p w14:paraId="270C0E81" w14:textId="39AE2252" w:rsidR="00D63F03" w:rsidRPr="006C1FFB" w:rsidRDefault="00D63F03" w:rsidP="000A5430">
      <w:pPr>
        <w:numPr>
          <w:ilvl w:val="0"/>
          <w:numId w:val="61"/>
        </w:numPr>
        <w:jc w:val="both"/>
        <w:rPr>
          <w:rFonts w:ascii="Times New Roman" w:hAnsi="Times New Roman"/>
          <w:sz w:val="22"/>
          <w:szCs w:val="22"/>
        </w:rPr>
      </w:pPr>
      <w:r w:rsidRPr="006C1FFB">
        <w:rPr>
          <w:rFonts w:ascii="Times New Roman" w:hAnsi="Times New Roman"/>
          <w:sz w:val="22"/>
          <w:szCs w:val="22"/>
        </w:rPr>
        <w:t>Adequate documentation is on file to support the board’s decisions to select the lowest responsible bid as well as reject any bids.</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81003" w:rsidRPr="00781003">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p>
    <w:p w14:paraId="14952DB4" w14:textId="77777777" w:rsidR="00D63F03" w:rsidRPr="006C1FFB" w:rsidRDefault="00D63F03" w:rsidP="004548D6">
      <w:pPr>
        <w:ind w:left="360"/>
        <w:jc w:val="both"/>
        <w:rPr>
          <w:rFonts w:ascii="Times New Roman" w:hAnsi="Times New Roman"/>
          <w:sz w:val="22"/>
          <w:szCs w:val="22"/>
        </w:rPr>
      </w:pPr>
    </w:p>
    <w:p w14:paraId="3A071245" w14:textId="77777777" w:rsidR="00D63F03" w:rsidRPr="00A71C00" w:rsidRDefault="00D63F03" w:rsidP="000A5430">
      <w:pPr>
        <w:pStyle w:val="ListParagraph"/>
        <w:numPr>
          <w:ilvl w:val="0"/>
          <w:numId w:val="62"/>
        </w:numPr>
        <w:ind w:left="360"/>
        <w:jc w:val="both"/>
        <w:rPr>
          <w:rFonts w:ascii="Times New Roman" w:hAnsi="Times New Roman"/>
          <w:sz w:val="22"/>
          <w:szCs w:val="22"/>
        </w:rPr>
      </w:pPr>
      <w:r w:rsidRPr="00A71C00">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3C54A1EB" w14:textId="77777777" w:rsidR="006E7B2B" w:rsidRDefault="006E7B2B" w:rsidP="0025637B">
      <w:pPr>
        <w:widowControl w:val="0"/>
        <w:jc w:val="both"/>
        <w:rPr>
          <w:rFonts w:ascii="Times New Roman" w:hAnsi="Times New Roman"/>
          <w:sz w:val="22"/>
          <w:szCs w:val="22"/>
        </w:rPr>
      </w:pPr>
    </w:p>
    <w:p w14:paraId="15D4830C" w14:textId="77777777" w:rsidR="009A1327" w:rsidRPr="00E65601" w:rsidRDefault="009A1327" w:rsidP="0025637B">
      <w:pPr>
        <w:widowControl w:val="0"/>
        <w:jc w:val="both"/>
        <w:rPr>
          <w:rFonts w:ascii="Times New Roman" w:hAnsi="Times New Roman"/>
          <w:sz w:val="22"/>
          <w:szCs w:val="22"/>
        </w:rPr>
      </w:pPr>
    </w:p>
    <w:p w14:paraId="14B43290" w14:textId="77777777" w:rsidR="006E7B2B"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0047190" w14:textId="77777777" w:rsidR="00032E1E" w:rsidRDefault="00032E1E"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E36C8CF" w14:textId="77777777" w:rsidR="00301C93" w:rsidRPr="000718D8" w:rsidRDefault="00301C93"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C253EF" w14:textId="77777777" w:rsidR="006E7B2B" w:rsidRPr="00E24CA9" w:rsidRDefault="006E7B2B" w:rsidP="0025637B">
      <w:pPr>
        <w:widowControl w:val="0"/>
        <w:jc w:val="both"/>
        <w:rPr>
          <w:rFonts w:ascii="Times New Roman" w:hAnsi="Times New Roman"/>
          <w:sz w:val="22"/>
          <w:szCs w:val="22"/>
        </w:rPr>
      </w:pPr>
    </w:p>
    <w:p w14:paraId="481AF481" w14:textId="77777777" w:rsidR="006E7B2B" w:rsidRPr="00DA44BD" w:rsidRDefault="002D09BC"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D22DC4B" w14:textId="5E340543" w:rsidR="006E7B2B" w:rsidRDefault="006E7B2B"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BAB15C" w14:textId="77777777" w:rsidR="00444ADA" w:rsidRDefault="00444ADA" w:rsidP="0025637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73BD234" w14:textId="4BE1BB35" w:rsidR="00030BD8" w:rsidRDefault="00030BD8">
      <w:pPr>
        <w:rPr>
          <w:rFonts w:ascii="Times New Roman" w:hAnsi="Times New Roman"/>
          <w:sz w:val="22"/>
          <w:szCs w:val="22"/>
        </w:rPr>
      </w:pPr>
      <w:r>
        <w:rPr>
          <w:rFonts w:ascii="Times New Roman" w:hAnsi="Times New Roman"/>
          <w:sz w:val="22"/>
          <w:szCs w:val="22"/>
        </w:rPr>
        <w:br w:type="page"/>
      </w:r>
    </w:p>
    <w:p w14:paraId="6A293283" w14:textId="77777777" w:rsidR="00354EB8" w:rsidRDefault="00354EB8" w:rsidP="003E6B25">
      <w:pPr>
        <w:jc w:val="both"/>
        <w:rPr>
          <w:rFonts w:ascii="Times New Roman" w:hAnsi="Times New Roman"/>
          <w:sz w:val="22"/>
          <w:szCs w:val="22"/>
        </w:rPr>
        <w:sectPr w:rsidR="00354EB8" w:rsidSect="001334E2">
          <w:headerReference w:type="default" r:id="rId36"/>
          <w:type w:val="continuous"/>
          <w:pgSz w:w="12240" w:h="15840"/>
          <w:pgMar w:top="1440" w:right="1800" w:bottom="720" w:left="1800" w:header="720" w:footer="720" w:gutter="0"/>
          <w:cols w:space="720"/>
          <w:docGrid w:linePitch="360"/>
        </w:sectPr>
      </w:pPr>
    </w:p>
    <w:p w14:paraId="4CFC1312" w14:textId="77777777" w:rsidR="00D63F03" w:rsidRPr="006C1FFB" w:rsidRDefault="00D63F03" w:rsidP="0025637B">
      <w:pPr>
        <w:shd w:val="clear" w:color="auto" w:fill="A6A6A6" w:themeFill="background1" w:themeFillShade="A6"/>
        <w:jc w:val="center"/>
        <w:rPr>
          <w:rFonts w:ascii="Times New Roman" w:hAnsi="Times New Roman"/>
          <w:b/>
          <w:sz w:val="28"/>
          <w:szCs w:val="28"/>
        </w:rPr>
      </w:pPr>
      <w:r w:rsidRPr="006C1FFB">
        <w:rPr>
          <w:rFonts w:ascii="Times New Roman" w:hAnsi="Times New Roman"/>
          <w:b/>
          <w:sz w:val="28"/>
          <w:szCs w:val="28"/>
        </w:rPr>
        <w:lastRenderedPageBreak/>
        <w:t>General</w:t>
      </w:r>
      <w:r w:rsidR="0041386C">
        <w:rPr>
          <w:rFonts w:ascii="Times New Roman" w:hAnsi="Times New Roman"/>
          <w:b/>
          <w:sz w:val="28"/>
          <w:szCs w:val="28"/>
        </w:rPr>
        <w:t xml:space="preserve"> Expenditures and Contracting</w:t>
      </w:r>
    </w:p>
    <w:p w14:paraId="7D746EE1" w14:textId="77777777" w:rsidR="00D63F03" w:rsidRPr="006C1FFB" w:rsidRDefault="00D63F03" w:rsidP="004548D6">
      <w:pPr>
        <w:ind w:left="360"/>
        <w:jc w:val="both"/>
        <w:rPr>
          <w:rFonts w:ascii="Times New Roman" w:hAnsi="Times New Roman"/>
          <w:sz w:val="22"/>
          <w:szCs w:val="22"/>
        </w:rPr>
      </w:pPr>
    </w:p>
    <w:p w14:paraId="76CEA9AB" w14:textId="2D394252" w:rsidR="00D63F03" w:rsidRPr="006C1FFB" w:rsidRDefault="0041386C" w:rsidP="00616E08">
      <w:pPr>
        <w:pStyle w:val="Heading3"/>
        <w:spacing w:before="0"/>
      </w:pPr>
      <w:bookmarkStart w:id="50" w:name="_Toc30003054"/>
      <w:r>
        <w:t>O-</w:t>
      </w:r>
      <w:r w:rsidR="00100A31">
        <w:t>19</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153.50, 153.51, and 153.52 - Separate bids and contracts required for each class of work on buildings and other structures (e.g., institutions, bridges, culverts, or improvements).</w:t>
      </w:r>
      <w:bookmarkEnd w:id="50"/>
    </w:p>
    <w:p w14:paraId="714FEFBE" w14:textId="77777777" w:rsidR="00D63F03" w:rsidRPr="006C1FFB" w:rsidRDefault="00D63F03" w:rsidP="0025637B">
      <w:pPr>
        <w:jc w:val="both"/>
        <w:rPr>
          <w:rFonts w:ascii="Times New Roman" w:hAnsi="Times New Roman"/>
          <w:sz w:val="22"/>
          <w:szCs w:val="22"/>
        </w:rPr>
      </w:pPr>
    </w:p>
    <w:p w14:paraId="22AD3826" w14:textId="77777777" w:rsidR="008B558D" w:rsidRPr="006C1FFB" w:rsidRDefault="00D63F03" w:rsidP="0025637B">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 Except for contracts made with a construction manager at risk</w:t>
      </w:r>
      <w:r w:rsidRPr="006C1FFB">
        <w:rPr>
          <w:rStyle w:val="FootnoteReference"/>
          <w:rFonts w:ascii="Times New Roman" w:hAnsi="Times New Roman"/>
          <w:sz w:val="22"/>
          <w:szCs w:val="22"/>
        </w:rPr>
        <w:footnoteReference w:id="45"/>
      </w:r>
      <w:r w:rsidRPr="006C1FFB">
        <w:rPr>
          <w:rFonts w:ascii="Times New Roman" w:hAnsi="Times New Roman"/>
          <w:sz w:val="22"/>
          <w:szCs w:val="22"/>
        </w:rPr>
        <w:t>, with</w:t>
      </w:r>
      <w:r w:rsidR="008B558D" w:rsidRPr="006C1FFB">
        <w:rPr>
          <w:rFonts w:ascii="Times New Roman" w:hAnsi="Times New Roman"/>
          <w:sz w:val="22"/>
          <w:szCs w:val="22"/>
        </w:rPr>
        <w:t xml:space="preserve"> </w:t>
      </w:r>
      <w:r w:rsidRPr="006C1FFB">
        <w:rPr>
          <w:rFonts w:ascii="Times New Roman" w:hAnsi="Times New Roman"/>
          <w:sz w:val="22"/>
          <w:szCs w:val="22"/>
        </w:rPr>
        <w:t xml:space="preserve">a design-build firm, or with a general contracting firm, when a project is to be contracted out, the entity required to bid such project shall group the work to be done into the specifically listed classes below before drawing up the bid specifications.  </w:t>
      </w:r>
    </w:p>
    <w:p w14:paraId="6A4FC179" w14:textId="77777777" w:rsidR="008B558D" w:rsidRPr="006C1FFB" w:rsidRDefault="008B558D" w:rsidP="0025637B">
      <w:pPr>
        <w:jc w:val="both"/>
        <w:rPr>
          <w:rFonts w:ascii="Times New Roman" w:hAnsi="Times New Roman"/>
          <w:sz w:val="22"/>
          <w:szCs w:val="22"/>
        </w:rPr>
      </w:pPr>
    </w:p>
    <w:p w14:paraId="10BE3D97" w14:textId="77777777" w:rsidR="003E6B25" w:rsidRDefault="00D63F03" w:rsidP="0025637B">
      <w:pPr>
        <w:jc w:val="both"/>
        <w:rPr>
          <w:rFonts w:ascii="Times New Roman" w:hAnsi="Times New Roman"/>
          <w:sz w:val="22"/>
          <w:szCs w:val="22"/>
        </w:rPr>
      </w:pPr>
      <w:r w:rsidRPr="006C1FFB">
        <w:rPr>
          <w:rFonts w:ascii="Times New Roman" w:hAnsi="Times New Roman"/>
          <w:sz w:val="22"/>
          <w:szCs w:val="22"/>
        </w:rPr>
        <w:t xml:space="preserve">The separate classes are: </w:t>
      </w:r>
    </w:p>
    <w:p w14:paraId="6D4D7C48" w14:textId="77777777" w:rsidR="003E6B25" w:rsidRDefault="00D63F03" w:rsidP="000A5430">
      <w:pPr>
        <w:pStyle w:val="ListParagraph"/>
        <w:numPr>
          <w:ilvl w:val="0"/>
          <w:numId w:val="70"/>
        </w:numPr>
        <w:jc w:val="both"/>
        <w:rPr>
          <w:rFonts w:ascii="Times New Roman" w:hAnsi="Times New Roman"/>
          <w:sz w:val="22"/>
          <w:szCs w:val="22"/>
        </w:rPr>
      </w:pPr>
      <w:r w:rsidRPr="003E6B25">
        <w:rPr>
          <w:rFonts w:ascii="Times New Roman" w:hAnsi="Times New Roman"/>
          <w:sz w:val="22"/>
          <w:szCs w:val="22"/>
        </w:rPr>
        <w:t xml:space="preserve">plumbing and gas fitting; </w:t>
      </w:r>
    </w:p>
    <w:p w14:paraId="50A5B95C" w14:textId="77777777" w:rsidR="003E6B25" w:rsidRDefault="009D0278" w:rsidP="000A5430">
      <w:pPr>
        <w:pStyle w:val="ListParagraph"/>
        <w:numPr>
          <w:ilvl w:val="0"/>
          <w:numId w:val="70"/>
        </w:numPr>
        <w:jc w:val="both"/>
        <w:rPr>
          <w:rFonts w:ascii="Times New Roman" w:hAnsi="Times New Roman"/>
          <w:sz w:val="22"/>
          <w:szCs w:val="22"/>
        </w:rPr>
      </w:pPr>
      <w:r>
        <w:rPr>
          <w:rFonts w:ascii="Times New Roman" w:hAnsi="Times New Roman"/>
          <w:sz w:val="22"/>
          <w:szCs w:val="22"/>
        </w:rPr>
        <w:t>steam and hot-</w:t>
      </w:r>
      <w:r w:rsidR="00D63F03" w:rsidRPr="003E6B25">
        <w:rPr>
          <w:rFonts w:ascii="Times New Roman" w:hAnsi="Times New Roman"/>
          <w:sz w:val="22"/>
          <w:szCs w:val="22"/>
        </w:rPr>
        <w:t xml:space="preserve">water </w:t>
      </w:r>
      <w:r w:rsidR="003E6B25">
        <w:rPr>
          <w:rFonts w:ascii="Times New Roman" w:hAnsi="Times New Roman"/>
          <w:sz w:val="22"/>
          <w:szCs w:val="22"/>
        </w:rPr>
        <w:t>heating; ventilating apparatus</w:t>
      </w:r>
      <w:r>
        <w:rPr>
          <w:rFonts w:ascii="Times New Roman" w:hAnsi="Times New Roman"/>
          <w:sz w:val="22"/>
          <w:szCs w:val="22"/>
        </w:rPr>
        <w:t>;</w:t>
      </w:r>
      <w:r w:rsidR="003E6B25">
        <w:rPr>
          <w:rFonts w:ascii="Times New Roman" w:hAnsi="Times New Roman"/>
          <w:sz w:val="22"/>
          <w:szCs w:val="22"/>
        </w:rPr>
        <w:t xml:space="preserve"> </w:t>
      </w:r>
      <w:r>
        <w:rPr>
          <w:rFonts w:ascii="Times New Roman" w:hAnsi="Times New Roman"/>
          <w:sz w:val="22"/>
          <w:szCs w:val="22"/>
        </w:rPr>
        <w:t>steam-</w:t>
      </w:r>
      <w:r w:rsidR="00D63F03" w:rsidRPr="003E6B25">
        <w:rPr>
          <w:rFonts w:ascii="Times New Roman" w:hAnsi="Times New Roman"/>
          <w:sz w:val="22"/>
          <w:szCs w:val="22"/>
        </w:rPr>
        <w:t xml:space="preserve">power plant; </w:t>
      </w:r>
      <w:r w:rsidR="003E6B25">
        <w:rPr>
          <w:rFonts w:ascii="Times New Roman" w:hAnsi="Times New Roman"/>
          <w:sz w:val="22"/>
          <w:szCs w:val="22"/>
        </w:rPr>
        <w:t>and</w:t>
      </w:r>
    </w:p>
    <w:p w14:paraId="00C4EB26" w14:textId="77777777" w:rsidR="00D63F03" w:rsidRPr="003E6B25" w:rsidRDefault="00D63F03" w:rsidP="000A5430">
      <w:pPr>
        <w:pStyle w:val="ListParagraph"/>
        <w:numPr>
          <w:ilvl w:val="0"/>
          <w:numId w:val="70"/>
        </w:numPr>
        <w:jc w:val="both"/>
        <w:rPr>
          <w:rFonts w:ascii="Times New Roman" w:hAnsi="Times New Roman"/>
          <w:sz w:val="22"/>
          <w:szCs w:val="22"/>
        </w:rPr>
      </w:pPr>
      <w:r w:rsidRPr="003E6B25">
        <w:rPr>
          <w:rFonts w:ascii="Times New Roman" w:hAnsi="Times New Roman"/>
          <w:sz w:val="22"/>
          <w:szCs w:val="22"/>
        </w:rPr>
        <w:t>electrical equipment [</w:t>
      </w:r>
      <w:r w:rsidR="00E14AB6" w:rsidRPr="003E6B25">
        <w:rPr>
          <w:rFonts w:ascii="Times New Roman" w:hAnsi="Times New Roman"/>
          <w:sz w:val="22"/>
          <w:szCs w:val="22"/>
        </w:rPr>
        <w:t xml:space="preserve">Ohio Rev. Code </w:t>
      </w:r>
      <w:r w:rsidR="006736E2" w:rsidRPr="003E6B25">
        <w:rPr>
          <w:rFonts w:ascii="Times New Roman" w:hAnsi="Times New Roman"/>
          <w:sz w:val="22"/>
          <w:szCs w:val="22"/>
        </w:rPr>
        <w:t xml:space="preserve">§ </w:t>
      </w:r>
      <w:r w:rsidRPr="003E6B25">
        <w:rPr>
          <w:rFonts w:ascii="Times New Roman" w:hAnsi="Times New Roman"/>
          <w:sz w:val="22"/>
          <w:szCs w:val="22"/>
        </w:rPr>
        <w:t>153.50].</w:t>
      </w:r>
    </w:p>
    <w:p w14:paraId="1D7DB36D" w14:textId="77777777" w:rsidR="00D63F03" w:rsidRPr="006C1FFB" w:rsidRDefault="00D63F03" w:rsidP="0025637B">
      <w:pPr>
        <w:jc w:val="both"/>
        <w:rPr>
          <w:rFonts w:ascii="Times New Roman" w:hAnsi="Times New Roman"/>
          <w:sz w:val="22"/>
          <w:szCs w:val="22"/>
        </w:rPr>
      </w:pPr>
    </w:p>
    <w:p w14:paraId="7A590CED" w14:textId="1ECD6FB3"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If an entity is able to bid the entire project in one bid and that bid is lower than the bids are if separately bid by branches or classes, the entity may then bid the project as one single bid.  The entity may also bid groups or branches together, but not encompassing the whole project, if the aggregate of the bids is lower than the total sum of the individual bids for the classes or branches included in the single bid.  Finally, if bidding the project by classes or groups does not allow the entity to include all the work required into the bids, and grouping classes or groups together would allow the entity to do so, the entity may then aggregate the classes or branches together into a single bid that would allow them to bid out the work required by the project but not otherwise included in the bidding process.</w:t>
      </w:r>
      <w:r w:rsidR="00EE4FC3">
        <w:rPr>
          <w:rFonts w:ascii="Times New Roman" w:hAnsi="Times New Roman"/>
          <w:sz w:val="22"/>
          <w:szCs w:val="22"/>
        </w:rPr>
        <w:t xml:space="preserve"> </w:t>
      </w:r>
      <w:r w:rsidRPr="006C1FFB">
        <w:rPr>
          <w:rFonts w:ascii="Times New Roman" w:hAnsi="Times New Roman"/>
          <w:sz w:val="22"/>
          <w:szCs w:val="22"/>
        </w:rPr>
        <w:t>[</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153.51]</w:t>
      </w:r>
    </w:p>
    <w:p w14:paraId="4551CB82" w14:textId="77777777" w:rsidR="00D63F03" w:rsidRPr="006C1FFB" w:rsidRDefault="00D63F03" w:rsidP="0025637B">
      <w:pPr>
        <w:jc w:val="both"/>
        <w:rPr>
          <w:rFonts w:ascii="Times New Roman" w:hAnsi="Times New Roman"/>
          <w:sz w:val="22"/>
          <w:szCs w:val="22"/>
        </w:rPr>
      </w:pPr>
    </w:p>
    <w:p w14:paraId="6DF90F91"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awarded to the lowest and best separate bidder if it is for a county, township, or municipal corporation or any public institution belonging thereto.  If it is for the state, a school district, or any public institution belonging thereto, it must be awarded to the lowest responsive and responsible bidder.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 xml:space="preserve">153.52]   </w:t>
      </w:r>
    </w:p>
    <w:p w14:paraId="06D7299C" w14:textId="77777777" w:rsidR="00D63F03" w:rsidRPr="006C1FFB" w:rsidRDefault="00D63F03" w:rsidP="0025637B">
      <w:pPr>
        <w:jc w:val="both"/>
        <w:rPr>
          <w:rFonts w:ascii="Times New Roman" w:hAnsi="Times New Roman"/>
          <w:sz w:val="22"/>
          <w:szCs w:val="22"/>
        </w:rPr>
      </w:pPr>
    </w:p>
    <w:p w14:paraId="076409EF"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contract must be made directly with the bidder(s) upon the terms, conditions, and limitations of the bid.</w:t>
      </w:r>
      <w:r w:rsidR="003E6B25" w:rsidRPr="003E6B25">
        <w:rPr>
          <w:rFonts w:ascii="Times New Roman" w:hAnsi="Times New Roman"/>
          <w:sz w:val="22"/>
          <w:szCs w:val="22"/>
        </w:rPr>
        <w:t xml:space="preserve"> </w:t>
      </w:r>
      <w:r w:rsidR="003E6B25">
        <w:rPr>
          <w:rFonts w:ascii="Times New Roman" w:hAnsi="Times New Roman"/>
          <w:sz w:val="22"/>
          <w:szCs w:val="22"/>
        </w:rPr>
        <w:t>[Ohio Rev. Code § 153.52]</w:t>
      </w:r>
    </w:p>
    <w:p w14:paraId="23DDDB82" w14:textId="77777777" w:rsidR="00D63F03" w:rsidRPr="006C1FFB" w:rsidRDefault="00D63F03" w:rsidP="004548D6">
      <w:pPr>
        <w:ind w:left="360"/>
        <w:jc w:val="both"/>
        <w:rPr>
          <w:rFonts w:ascii="Times New Roman" w:hAnsi="Times New Roman"/>
          <w:sz w:val="22"/>
          <w:szCs w:val="22"/>
        </w:rPr>
      </w:pPr>
    </w:p>
    <w:p w14:paraId="113AE139"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 xml:space="preserve">When an entity is to bid work on buildings and other structures, the cost of which is greater than $50,000, it shall require separate and distinct bids to be made for each of the following branches or classes of work to be performed, except for contracts made with a construction manager at risk, with a design-build firm, or with a general contracting firm:  (1) plumbing and gas fitting; (2) steam and hot-water heating, ventilating apparatus and steam-power plant; (3) electrical equipment. </w:t>
      </w:r>
      <w:r w:rsidR="003E6B25">
        <w:rPr>
          <w:rFonts w:ascii="Times New Roman" w:hAnsi="Times New Roman"/>
          <w:sz w:val="22"/>
          <w:szCs w:val="22"/>
        </w:rPr>
        <w:t>[Ohio Rev. Code § 153.50(B)]</w:t>
      </w:r>
    </w:p>
    <w:p w14:paraId="1ADEF6C4" w14:textId="77777777" w:rsidR="00D63F03" w:rsidRPr="006C1FFB" w:rsidRDefault="00D63F03" w:rsidP="0025637B">
      <w:pPr>
        <w:jc w:val="both"/>
        <w:rPr>
          <w:rFonts w:ascii="Times New Roman" w:hAnsi="Times New Roman"/>
          <w:sz w:val="22"/>
          <w:szCs w:val="22"/>
        </w:rPr>
      </w:pPr>
    </w:p>
    <w:p w14:paraId="76AD7360" w14:textId="77777777" w:rsidR="00D63F03" w:rsidRPr="006C1FFB" w:rsidRDefault="00D63F03" w:rsidP="0025637B">
      <w:pPr>
        <w:jc w:val="both"/>
        <w:rPr>
          <w:rFonts w:ascii="Times New Roman" w:hAnsi="Times New Roman"/>
          <w:sz w:val="22"/>
          <w:szCs w:val="22"/>
        </w:rPr>
      </w:pPr>
      <w:r w:rsidRPr="006C1FFB">
        <w:rPr>
          <w:rFonts w:ascii="Times New Roman" w:hAnsi="Times New Roman"/>
          <w:sz w:val="22"/>
          <w:szCs w:val="22"/>
        </w:rPr>
        <w:t>The public authority may assign any or all of its interest in the contract as long as it is agreed to in the award of the contract.</w:t>
      </w:r>
      <w:r w:rsidR="00EE4FC3">
        <w:rPr>
          <w:rFonts w:ascii="Times New Roman" w:hAnsi="Times New Roman"/>
          <w:sz w:val="22"/>
          <w:szCs w:val="22"/>
        </w:rPr>
        <w:t xml:space="preserve"> </w:t>
      </w:r>
      <w:r w:rsidRPr="006C1FFB">
        <w:rPr>
          <w:rFonts w:ascii="Times New Roman" w:hAnsi="Times New Roman"/>
          <w:sz w:val="22"/>
          <w:szCs w:val="22"/>
        </w:rPr>
        <w:t>[</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153.51(B)(2)]</w:t>
      </w:r>
    </w:p>
    <w:p w14:paraId="77301039" w14:textId="77777777" w:rsidR="00392D34" w:rsidRDefault="00392D34" w:rsidP="004548D6">
      <w:pPr>
        <w:ind w:left="360"/>
        <w:rPr>
          <w:rFonts w:ascii="Times New Roman" w:hAnsi="Times New Roman"/>
          <w:b/>
          <w:sz w:val="22"/>
          <w:szCs w:val="22"/>
        </w:rPr>
      </w:pPr>
      <w:r>
        <w:rPr>
          <w:rFonts w:ascii="Times New Roman" w:hAnsi="Times New Roman"/>
          <w:b/>
          <w:sz w:val="22"/>
          <w:szCs w:val="22"/>
        </w:rPr>
        <w:br w:type="page"/>
      </w:r>
    </w:p>
    <w:p w14:paraId="09EB5FB5"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25C3661E" w14:textId="77777777" w:rsidR="00D63F03" w:rsidRPr="006C1FFB" w:rsidRDefault="00D63F03" w:rsidP="00B135CE">
      <w:pPr>
        <w:jc w:val="both"/>
        <w:rPr>
          <w:rFonts w:ascii="Times New Roman" w:hAnsi="Times New Roman"/>
          <w:sz w:val="22"/>
          <w:szCs w:val="22"/>
        </w:rPr>
      </w:pPr>
    </w:p>
    <w:p w14:paraId="54314BB0"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Read a few bids and contracts (in selecting payments to test, consider selecting from higher-dollar payments and perhaps one or two smaller payments (i.e. payments slightly over the competitive bidding threshold) for erection, repair, alteration, improvement, and rebuilding of public buildings, bridges, and culverts and determine that:</w:t>
      </w:r>
    </w:p>
    <w:p w14:paraId="02318106" w14:textId="77777777" w:rsidR="00D63F03" w:rsidRPr="006C1FFB" w:rsidRDefault="00D63F03" w:rsidP="004548D6">
      <w:pPr>
        <w:ind w:left="360"/>
        <w:jc w:val="both"/>
        <w:rPr>
          <w:rFonts w:ascii="Times New Roman" w:hAnsi="Times New Roman"/>
          <w:sz w:val="22"/>
          <w:szCs w:val="22"/>
        </w:rPr>
      </w:pPr>
    </w:p>
    <w:p w14:paraId="402F6DBD" w14:textId="653A1BEF" w:rsidR="00D63F03" w:rsidRPr="006C1FFB" w:rsidRDefault="00D63F03" w:rsidP="000A5430">
      <w:pPr>
        <w:numPr>
          <w:ilvl w:val="0"/>
          <w:numId w:val="63"/>
        </w:numPr>
        <w:jc w:val="both"/>
        <w:rPr>
          <w:rFonts w:ascii="Times New Roman" w:hAnsi="Times New Roman"/>
          <w:sz w:val="22"/>
          <w:szCs w:val="22"/>
        </w:rPr>
      </w:pPr>
      <w:r w:rsidRPr="006C1FFB">
        <w:rPr>
          <w:rFonts w:ascii="Times New Roman" w:hAnsi="Times New Roman"/>
          <w:sz w:val="22"/>
          <w:szCs w:val="22"/>
        </w:rPr>
        <w:t>The government documented the classification structure for the bid requests in a manner that supports that the government was likely to receive the lowest possible combined or separate bids for the work</w:t>
      </w:r>
      <w:r w:rsidR="006A16DB" w:rsidRPr="006A16DB">
        <w:rPr>
          <w:rFonts w:ascii="Times New Roman" w:hAnsi="Times New Roman"/>
          <w:sz w:val="22"/>
          <w:szCs w:val="22"/>
          <w:u w:val="wave"/>
          <w:vertAlign w:val="superscript"/>
        </w:rPr>
        <w:fldChar w:fldCharType="begin"/>
      </w:r>
      <w:r w:rsidR="006A16DB" w:rsidRPr="006A16DB">
        <w:rPr>
          <w:rFonts w:ascii="Times New Roman" w:hAnsi="Times New Roman"/>
          <w:sz w:val="22"/>
          <w:szCs w:val="22"/>
          <w:u w:val="wave"/>
          <w:vertAlign w:val="superscript"/>
        </w:rPr>
        <w:instrText xml:space="preserve"> NOTEREF _Ref533144883 \h  \* MERGEFORMAT </w:instrText>
      </w:r>
      <w:r w:rsidR="006A16DB" w:rsidRPr="006A16DB">
        <w:rPr>
          <w:rFonts w:ascii="Times New Roman" w:hAnsi="Times New Roman"/>
          <w:sz w:val="22"/>
          <w:szCs w:val="22"/>
          <w:u w:val="wave"/>
          <w:vertAlign w:val="superscript"/>
        </w:rPr>
      </w:r>
      <w:r w:rsidR="006A16DB" w:rsidRPr="006A16DB">
        <w:rPr>
          <w:rFonts w:ascii="Times New Roman" w:hAnsi="Times New Roman"/>
          <w:sz w:val="22"/>
          <w:szCs w:val="22"/>
          <w:u w:val="wave"/>
          <w:vertAlign w:val="superscript"/>
        </w:rPr>
        <w:fldChar w:fldCharType="separate"/>
      </w:r>
      <w:r w:rsidR="00781003" w:rsidRPr="00781003">
        <w:rPr>
          <w:rFonts w:ascii="Times New Roman" w:hAnsi="Times New Roman"/>
          <w:sz w:val="22"/>
          <w:szCs w:val="22"/>
          <w:vertAlign w:val="superscript"/>
        </w:rPr>
        <w:t>36</w:t>
      </w:r>
      <w:r w:rsidR="006A16DB" w:rsidRPr="006A16DB">
        <w:rPr>
          <w:rFonts w:ascii="Times New Roman" w:hAnsi="Times New Roman"/>
          <w:sz w:val="22"/>
          <w:szCs w:val="22"/>
          <w:u w:val="wave"/>
          <w:vertAlign w:val="superscript"/>
        </w:rPr>
        <w:fldChar w:fldCharType="end"/>
      </w:r>
      <w:r w:rsidRPr="006C1FFB">
        <w:rPr>
          <w:rFonts w:ascii="Times New Roman" w:hAnsi="Times New Roman"/>
          <w:sz w:val="22"/>
          <w:szCs w:val="22"/>
        </w:rPr>
        <w:t>;</w:t>
      </w:r>
    </w:p>
    <w:p w14:paraId="7691CC18" w14:textId="77777777" w:rsidR="00D63F03" w:rsidRPr="006C1FFB" w:rsidRDefault="00D63F03" w:rsidP="004548D6">
      <w:pPr>
        <w:ind w:left="360"/>
        <w:jc w:val="both"/>
        <w:rPr>
          <w:rFonts w:ascii="Times New Roman" w:hAnsi="Times New Roman"/>
          <w:sz w:val="22"/>
          <w:szCs w:val="22"/>
        </w:rPr>
      </w:pPr>
    </w:p>
    <w:p w14:paraId="524F9CCB" w14:textId="77777777" w:rsidR="00D63F03" w:rsidRPr="006C1FFB" w:rsidRDefault="00D63F03" w:rsidP="000A5430">
      <w:pPr>
        <w:numPr>
          <w:ilvl w:val="0"/>
          <w:numId w:val="63"/>
        </w:numPr>
        <w:jc w:val="both"/>
        <w:rPr>
          <w:rFonts w:ascii="Times New Roman" w:hAnsi="Times New Roman"/>
          <w:sz w:val="22"/>
          <w:szCs w:val="22"/>
        </w:rPr>
      </w:pPr>
      <w:r w:rsidRPr="006C1FFB">
        <w:rPr>
          <w:rFonts w:ascii="Times New Roman" w:hAnsi="Times New Roman"/>
          <w:sz w:val="22"/>
          <w:szCs w:val="22"/>
        </w:rPr>
        <w:t>The contract was awarded to the lowest and best separate bidder (county, township, or municipal corporation or any public institution belonging thereto) or the lowest responsive and responsible bidder (state, a school district, or any public institution belonging thereto);</w:t>
      </w:r>
    </w:p>
    <w:p w14:paraId="533EFD20" w14:textId="77777777" w:rsidR="00D63F03" w:rsidRPr="006C1FFB" w:rsidRDefault="00D63F03" w:rsidP="004548D6">
      <w:pPr>
        <w:ind w:left="360"/>
        <w:jc w:val="both"/>
        <w:rPr>
          <w:rFonts w:ascii="Times New Roman" w:hAnsi="Times New Roman"/>
          <w:sz w:val="22"/>
          <w:szCs w:val="22"/>
        </w:rPr>
      </w:pPr>
    </w:p>
    <w:p w14:paraId="32818540" w14:textId="77777777" w:rsidR="00D63F03" w:rsidRPr="006C1FFB" w:rsidRDefault="00D63F03" w:rsidP="000A5430">
      <w:pPr>
        <w:numPr>
          <w:ilvl w:val="0"/>
          <w:numId w:val="63"/>
        </w:numPr>
        <w:jc w:val="both"/>
        <w:rPr>
          <w:rFonts w:ascii="Times New Roman" w:hAnsi="Times New Roman"/>
          <w:sz w:val="22"/>
          <w:szCs w:val="22"/>
        </w:rPr>
      </w:pPr>
      <w:r w:rsidRPr="006C1FFB">
        <w:rPr>
          <w:rFonts w:ascii="Times New Roman" w:hAnsi="Times New Roman"/>
          <w:sz w:val="22"/>
          <w:szCs w:val="22"/>
        </w:rPr>
        <w:t>The contract was made directly with the contractor(s) upon the terms, conditions, and limitations of the bid.</w:t>
      </w:r>
    </w:p>
    <w:p w14:paraId="2DE1ACD0" w14:textId="77777777" w:rsidR="00D63F03" w:rsidRPr="006C1FFB" w:rsidRDefault="00D63F03" w:rsidP="00B135CE">
      <w:pPr>
        <w:jc w:val="both"/>
        <w:rPr>
          <w:rFonts w:ascii="Times New Roman" w:hAnsi="Times New Roman"/>
          <w:sz w:val="22"/>
          <w:szCs w:val="22"/>
        </w:rPr>
      </w:pPr>
    </w:p>
    <w:p w14:paraId="45AF62C1" w14:textId="77777777" w:rsidR="006E7B2B" w:rsidRPr="00E65601" w:rsidRDefault="006E7B2B" w:rsidP="00B135CE">
      <w:pPr>
        <w:widowControl w:val="0"/>
        <w:jc w:val="both"/>
        <w:rPr>
          <w:rFonts w:ascii="Times New Roman" w:hAnsi="Times New Roman"/>
          <w:sz w:val="22"/>
          <w:szCs w:val="22"/>
        </w:rPr>
      </w:pPr>
    </w:p>
    <w:p w14:paraId="746C72F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F840476"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6AC17AF"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3154EF2" w14:textId="77777777" w:rsidR="00301C93" w:rsidRPr="000718D8"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382607F" w14:textId="77777777" w:rsidR="006E7B2B" w:rsidRPr="00E24CA9" w:rsidRDefault="006E7B2B" w:rsidP="00B135CE">
      <w:pPr>
        <w:widowControl w:val="0"/>
        <w:jc w:val="both"/>
        <w:rPr>
          <w:rFonts w:ascii="Times New Roman" w:hAnsi="Times New Roman"/>
          <w:sz w:val="22"/>
          <w:szCs w:val="22"/>
        </w:rPr>
      </w:pPr>
    </w:p>
    <w:p w14:paraId="2BBCC606"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4059E83"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9EC242"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8F406E"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A7AFB9" w14:textId="77777777" w:rsidR="006E7B2B" w:rsidRPr="00E24CA9" w:rsidRDefault="006E7B2B" w:rsidP="00B135CE">
      <w:pPr>
        <w:widowControl w:val="0"/>
        <w:jc w:val="both"/>
        <w:rPr>
          <w:rFonts w:ascii="Times New Roman" w:hAnsi="Times New Roman"/>
          <w:sz w:val="22"/>
          <w:szCs w:val="22"/>
        </w:rPr>
      </w:pPr>
    </w:p>
    <w:p w14:paraId="110D3E7A" w14:textId="77777777" w:rsidR="00D63F03" w:rsidRPr="006C1FFB" w:rsidRDefault="00D63F03" w:rsidP="00B135CE">
      <w:pPr>
        <w:jc w:val="both"/>
        <w:rPr>
          <w:rFonts w:ascii="Times New Roman" w:hAnsi="Times New Roman"/>
          <w:sz w:val="22"/>
          <w:szCs w:val="22"/>
        </w:rPr>
      </w:pPr>
    </w:p>
    <w:p w14:paraId="442281DF" w14:textId="77777777" w:rsidR="00354EB8" w:rsidRDefault="00354EB8" w:rsidP="004548D6">
      <w:pPr>
        <w:ind w:left="360"/>
        <w:jc w:val="both"/>
        <w:rPr>
          <w:rFonts w:ascii="Times New Roman" w:hAnsi="Times New Roman"/>
          <w:sz w:val="22"/>
          <w:szCs w:val="22"/>
        </w:rPr>
        <w:sectPr w:rsidR="00354EB8" w:rsidSect="001334E2">
          <w:headerReference w:type="default" r:id="rId37"/>
          <w:type w:val="continuous"/>
          <w:pgSz w:w="12240" w:h="15840"/>
          <w:pgMar w:top="1440" w:right="1800" w:bottom="720" w:left="1800" w:header="720" w:footer="720" w:gutter="0"/>
          <w:cols w:space="720"/>
          <w:docGrid w:linePitch="360"/>
        </w:sectPr>
      </w:pPr>
    </w:p>
    <w:p w14:paraId="7ADD20A6" w14:textId="77777777" w:rsidR="00456B13" w:rsidRPr="006C1FFB" w:rsidRDefault="00456B13" w:rsidP="004548D6">
      <w:pPr>
        <w:ind w:left="360"/>
        <w:rPr>
          <w:rFonts w:ascii="Times New Roman" w:hAnsi="Times New Roman"/>
          <w:b/>
          <w:sz w:val="22"/>
          <w:szCs w:val="22"/>
        </w:rPr>
      </w:pPr>
      <w:r w:rsidRPr="006C1FFB">
        <w:rPr>
          <w:rFonts w:ascii="Times New Roman" w:hAnsi="Times New Roman"/>
          <w:b/>
          <w:sz w:val="22"/>
          <w:szCs w:val="22"/>
        </w:rPr>
        <w:br w:type="page"/>
      </w:r>
    </w:p>
    <w:p w14:paraId="103A7BF1" w14:textId="56E57839" w:rsidR="00D63F03" w:rsidRPr="006C1FFB" w:rsidRDefault="0041386C" w:rsidP="003D6529">
      <w:pPr>
        <w:pStyle w:val="Heading3"/>
        <w:spacing w:before="0"/>
        <w:jc w:val="both"/>
      </w:pPr>
      <w:bookmarkStart w:id="51" w:name="_Toc30003055"/>
      <w:r>
        <w:lastRenderedPageBreak/>
        <w:t>O-</w:t>
      </w:r>
      <w:r w:rsidR="00100A31">
        <w:t>20</w:t>
      </w:r>
      <w:r w:rsidR="00D63F03" w:rsidRPr="006C1FFB">
        <w:t xml:space="preserve"> Compliance Requirements:  </w:t>
      </w:r>
      <w:r w:rsidR="00D63F03" w:rsidRPr="00616E08">
        <w:rPr>
          <w:b w:val="0"/>
        </w:rPr>
        <w:t xml:space="preserve">Ohio Rev. Code </w:t>
      </w:r>
      <w:r w:rsidR="00FA7EE9" w:rsidRPr="00616E08">
        <w:rPr>
          <w:b w:val="0"/>
        </w:rPr>
        <w:t>§</w:t>
      </w:r>
      <w:r w:rsidR="003E6B25" w:rsidRPr="00616E08">
        <w:rPr>
          <w:b w:val="0"/>
        </w:rPr>
        <w:t>§</w:t>
      </w:r>
      <w:r w:rsidR="00FA7EE9" w:rsidRPr="00616E08">
        <w:rPr>
          <w:b w:val="0"/>
        </w:rPr>
        <w:t xml:space="preserve"> </w:t>
      </w:r>
      <w:r w:rsidR="00D63F03" w:rsidRPr="00616E08">
        <w:rPr>
          <w:b w:val="0"/>
        </w:rPr>
        <w:t>4115.04 and 4115.0</w:t>
      </w:r>
      <w:r w:rsidR="00560BCD" w:rsidRPr="00616E08">
        <w:rPr>
          <w:b w:val="0"/>
        </w:rPr>
        <w:t>3</w:t>
      </w:r>
      <w:r w:rsidR="00D63F03" w:rsidRPr="00616E08">
        <w:rPr>
          <w:b w:val="0"/>
        </w:rPr>
        <w:t xml:space="preserve"> - Prevailing wage rates in public works contracts.</w:t>
      </w:r>
      <w:r w:rsidR="00D63F03" w:rsidRPr="00616E08">
        <w:rPr>
          <w:b w:val="0"/>
          <w:vertAlign w:val="superscript"/>
        </w:rPr>
        <w:footnoteReference w:id="46"/>
      </w:r>
      <w:bookmarkEnd w:id="51"/>
      <w:r w:rsidR="00D63F03" w:rsidRPr="00616E08">
        <w:rPr>
          <w:vertAlign w:val="superscript"/>
        </w:rPr>
        <w:t xml:space="preserve"> </w:t>
      </w:r>
    </w:p>
    <w:p w14:paraId="2EB174F0"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 </w:t>
      </w:r>
    </w:p>
    <w:p w14:paraId="68DFF15A" w14:textId="77777777" w:rsidR="00D63F03" w:rsidRPr="006C1FFB" w:rsidRDefault="00D63F03" w:rsidP="00B135CE">
      <w:pPr>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prevailing wage laws essentially require an entity to obtain the prevailing wages in their area for the types of labor required to complete the project, prior to bidding and again when the contract is awarded, if the award is made more than 90 days after the original prevailing wage is determined.  They then need to make sure that the contractors who are awarded the contracts agree, in the contract, to pay the prevailing wage.</w:t>
      </w:r>
    </w:p>
    <w:p w14:paraId="723B058D" w14:textId="77777777" w:rsidR="00D63F03" w:rsidRPr="006C1FFB" w:rsidRDefault="00D63F03" w:rsidP="00B135CE">
      <w:pPr>
        <w:jc w:val="both"/>
        <w:rPr>
          <w:rFonts w:ascii="Times New Roman" w:hAnsi="Times New Roman"/>
          <w:sz w:val="22"/>
          <w:szCs w:val="22"/>
        </w:rPr>
      </w:pPr>
    </w:p>
    <w:p w14:paraId="5D50D5BA" w14:textId="12A4D57B"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Every public authority authorized to contract for or construct with its own forces a public improvement, before advertising for bids or undertaking such construction with its own forces, shall have the State director of Commerce determine the prevailing rates of wages of mechanics and laborers in accordance with </w:t>
      </w:r>
      <w:r w:rsidR="00FE1280" w:rsidRPr="002951EA">
        <w:rPr>
          <w:rFonts w:ascii="Times New Roman" w:hAnsi="Times New Roman"/>
          <w:sz w:val="22"/>
          <w:szCs w:val="22"/>
        </w:rPr>
        <w:t>Ohio Rev. Code §</w:t>
      </w:r>
      <w:r w:rsidRPr="006C1FFB">
        <w:rPr>
          <w:rFonts w:ascii="Times New Roman" w:hAnsi="Times New Roman"/>
          <w:sz w:val="22"/>
          <w:szCs w:val="22"/>
        </w:rPr>
        <w:t xml:space="preserve"> 4115.05 for the class of work called for by the public improvement, in the locality where the work is to be performed. Such schedule of wages shall be attached to and made part of the specifications for the work, and shall be printed on the bidding blanks where the work is done by contract. [</w:t>
      </w:r>
      <w:r w:rsidR="00E14AB6">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4115.04(A)]</w:t>
      </w:r>
    </w:p>
    <w:p w14:paraId="012422CE" w14:textId="77777777" w:rsidR="00D63F03" w:rsidRPr="006C1FFB" w:rsidRDefault="00D63F03" w:rsidP="00B135CE">
      <w:pPr>
        <w:jc w:val="both"/>
        <w:rPr>
          <w:rFonts w:ascii="Times New Roman" w:hAnsi="Times New Roman"/>
          <w:sz w:val="22"/>
          <w:szCs w:val="22"/>
        </w:rPr>
      </w:pPr>
    </w:p>
    <w:p w14:paraId="6257F155" w14:textId="6C87BE88" w:rsidR="00D63F03" w:rsidRPr="002951EA" w:rsidRDefault="009D0278" w:rsidP="00B135CE">
      <w:pPr>
        <w:jc w:val="both"/>
        <w:rPr>
          <w:rFonts w:ascii="Times New Roman" w:hAnsi="Times New Roman"/>
          <w:sz w:val="22"/>
          <w:szCs w:val="22"/>
        </w:rPr>
      </w:pPr>
      <w:r w:rsidRPr="00DD5086">
        <w:rPr>
          <w:rFonts w:ascii="Times New Roman" w:hAnsi="Times New Roman"/>
          <w:sz w:val="22"/>
          <w:szCs w:val="22"/>
        </w:rPr>
        <w:t>Pursuant to Ohio Rev. Code § 4115.03,</w:t>
      </w:r>
      <w:r w:rsidR="0099066A">
        <w:rPr>
          <w:rFonts w:ascii="Times New Roman" w:hAnsi="Times New Roman"/>
          <w:sz w:val="22"/>
          <w:szCs w:val="22"/>
        </w:rPr>
        <w:t xml:space="preserve"> </w:t>
      </w:r>
      <w:r w:rsidR="00D63F03" w:rsidRPr="006C1FFB">
        <w:rPr>
          <w:rFonts w:ascii="Times New Roman" w:hAnsi="Times New Roman"/>
          <w:sz w:val="22"/>
          <w:szCs w:val="22"/>
        </w:rPr>
        <w:t xml:space="preserve">“Construction” means </w:t>
      </w:r>
      <w:r w:rsidR="003E6B25" w:rsidRPr="002951EA">
        <w:rPr>
          <w:rFonts w:ascii="Times New Roman" w:hAnsi="Times New Roman"/>
          <w:sz w:val="22"/>
          <w:szCs w:val="22"/>
        </w:rPr>
        <w:t>any</w:t>
      </w:r>
      <w:r w:rsidR="00D63F03" w:rsidRPr="002951EA">
        <w:rPr>
          <w:rFonts w:ascii="Times New Roman" w:hAnsi="Times New Roman"/>
          <w:sz w:val="22"/>
          <w:szCs w:val="22"/>
        </w:rPr>
        <w:t xml:space="preserve"> of the following: </w:t>
      </w:r>
    </w:p>
    <w:p w14:paraId="62D22212" w14:textId="77777777" w:rsidR="00D63F03" w:rsidRPr="002951EA" w:rsidRDefault="00D63F03" w:rsidP="004548D6">
      <w:pPr>
        <w:ind w:left="360"/>
        <w:jc w:val="both"/>
        <w:rPr>
          <w:rFonts w:ascii="Times New Roman" w:hAnsi="Times New Roman"/>
          <w:sz w:val="22"/>
          <w:szCs w:val="22"/>
        </w:rPr>
      </w:pPr>
    </w:p>
    <w:p w14:paraId="3271E9D3" w14:textId="77777777" w:rsidR="00D63F03" w:rsidRPr="002951EA" w:rsidRDefault="003E6B25" w:rsidP="00740DB5">
      <w:pPr>
        <w:numPr>
          <w:ilvl w:val="0"/>
          <w:numId w:val="15"/>
        </w:numPr>
        <w:jc w:val="both"/>
        <w:rPr>
          <w:rFonts w:ascii="Times New Roman" w:hAnsi="Times New Roman"/>
          <w:sz w:val="22"/>
          <w:szCs w:val="22"/>
        </w:rPr>
      </w:pPr>
      <w:r w:rsidRPr="002951EA">
        <w:rPr>
          <w:rFonts w:ascii="Times New Roman" w:hAnsi="Times New Roman"/>
          <w:sz w:val="22"/>
          <w:szCs w:val="22"/>
        </w:rPr>
        <w:t>Except as provided in 3. below, any new construction of any public improvement, the total overall project cost of which is fairly estimated to be more than the following amounts and performed by other than full-time employees who have completed their probationary periods in the classified service of a public authority:</w:t>
      </w:r>
      <w:r w:rsidR="00D63F03" w:rsidRPr="002951EA">
        <w:rPr>
          <w:rStyle w:val="FootnoteReference"/>
          <w:rFonts w:ascii="Times New Roman" w:hAnsi="Times New Roman"/>
          <w:sz w:val="22"/>
          <w:szCs w:val="22"/>
        </w:rPr>
        <w:footnoteReference w:id="47"/>
      </w:r>
      <w:r w:rsidR="00D63F03" w:rsidRPr="002951EA">
        <w:rPr>
          <w:rFonts w:ascii="Times New Roman" w:hAnsi="Times New Roman"/>
          <w:sz w:val="22"/>
          <w:szCs w:val="22"/>
        </w:rPr>
        <w:t xml:space="preserve"> </w:t>
      </w:r>
    </w:p>
    <w:p w14:paraId="572422F6"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One hundred twenty-five thousand dollars, beginning on September 29, 2011, and continuing for one year thereafter;</w:t>
      </w:r>
    </w:p>
    <w:p w14:paraId="205E1302" w14:textId="77777777" w:rsidR="003E6B25" w:rsidRPr="002951EA" w:rsidRDefault="009D0278" w:rsidP="003E6B25">
      <w:pPr>
        <w:numPr>
          <w:ilvl w:val="1"/>
          <w:numId w:val="15"/>
        </w:numPr>
        <w:jc w:val="both"/>
        <w:rPr>
          <w:rFonts w:ascii="Times New Roman" w:hAnsi="Times New Roman"/>
          <w:sz w:val="22"/>
          <w:szCs w:val="22"/>
        </w:rPr>
      </w:pPr>
      <w:r>
        <w:rPr>
          <w:rFonts w:ascii="Times New Roman" w:hAnsi="Times New Roman"/>
          <w:sz w:val="22"/>
          <w:szCs w:val="22"/>
        </w:rPr>
        <w:t>Two h</w:t>
      </w:r>
      <w:r w:rsidR="003E6B25" w:rsidRPr="002951EA">
        <w:rPr>
          <w:rFonts w:ascii="Times New Roman" w:hAnsi="Times New Roman"/>
          <w:sz w:val="22"/>
          <w:szCs w:val="22"/>
        </w:rPr>
        <w:t>undred thousand dollars, beginning when the time period described in (a) expires and continuing for one year after;</w:t>
      </w:r>
    </w:p>
    <w:p w14:paraId="540BECD2"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Two hundred and fifty thousand dollars, beginning when the time period described in (b) expires.</w:t>
      </w:r>
    </w:p>
    <w:p w14:paraId="68891DDC" w14:textId="77777777" w:rsidR="00D63F03" w:rsidRPr="002951EA" w:rsidRDefault="00D63F03" w:rsidP="00A71C00">
      <w:pPr>
        <w:ind w:left="1080"/>
        <w:jc w:val="both"/>
        <w:rPr>
          <w:rFonts w:ascii="Times New Roman" w:hAnsi="Times New Roman"/>
          <w:sz w:val="22"/>
          <w:szCs w:val="22"/>
        </w:rPr>
      </w:pPr>
    </w:p>
    <w:p w14:paraId="6F4B7E80" w14:textId="77777777" w:rsidR="00D63F03" w:rsidRPr="002951EA" w:rsidRDefault="003E6B25" w:rsidP="00740DB5">
      <w:pPr>
        <w:numPr>
          <w:ilvl w:val="0"/>
          <w:numId w:val="15"/>
        </w:numPr>
        <w:jc w:val="both"/>
        <w:rPr>
          <w:rFonts w:ascii="Times New Roman" w:hAnsi="Times New Roman"/>
          <w:sz w:val="22"/>
          <w:szCs w:val="22"/>
        </w:rPr>
      </w:pPr>
      <w:r w:rsidRPr="002951EA">
        <w:rPr>
          <w:rFonts w:ascii="Times New Roman" w:hAnsi="Times New Roman"/>
          <w:sz w:val="22"/>
          <w:szCs w:val="22"/>
        </w:rPr>
        <w:t xml:space="preserve">Except as provided in 4. below, any reconstruction, enlargement, alteration, repair, remodeling, renovation, or painting of a public improvement, the total overall project cost of which is fairly estimated to be more than the following amounts and performed </w:t>
      </w:r>
      <w:r w:rsidRPr="002951EA">
        <w:rPr>
          <w:rFonts w:ascii="Times New Roman" w:hAnsi="Times New Roman"/>
          <w:sz w:val="22"/>
          <w:szCs w:val="22"/>
        </w:rPr>
        <w:lastRenderedPageBreak/>
        <w:t>by other than full-time employees who have completed their probationary period in the classified civil service of a public authority:</w:t>
      </w:r>
      <w:r w:rsidR="00A04575" w:rsidRPr="002951EA">
        <w:rPr>
          <w:rStyle w:val="FootnoteReference"/>
          <w:rFonts w:ascii="Times New Roman" w:hAnsi="Times New Roman"/>
          <w:sz w:val="22"/>
          <w:szCs w:val="22"/>
        </w:rPr>
        <w:footnoteReference w:id="48"/>
      </w:r>
      <w:r w:rsidR="00D63F03" w:rsidRPr="002951EA">
        <w:rPr>
          <w:rFonts w:ascii="Times New Roman" w:hAnsi="Times New Roman"/>
          <w:sz w:val="22"/>
          <w:szCs w:val="22"/>
        </w:rPr>
        <w:t xml:space="preserve"> </w:t>
      </w:r>
    </w:p>
    <w:p w14:paraId="3E40DED3"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Thirty-eight thousand dollars, beginning on September 29, 2011, and continuing for one year after;</w:t>
      </w:r>
    </w:p>
    <w:p w14:paraId="59B114E6"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Sixty thousand dollars, beginning when the period above expires and continuing for one year thereafter;</w:t>
      </w:r>
    </w:p>
    <w:p w14:paraId="797BA9FF" w14:textId="77777777" w:rsidR="003E6B25" w:rsidRPr="002951EA" w:rsidRDefault="003E6B25" w:rsidP="003E6B25">
      <w:pPr>
        <w:numPr>
          <w:ilvl w:val="1"/>
          <w:numId w:val="15"/>
        </w:numPr>
        <w:jc w:val="both"/>
        <w:rPr>
          <w:rFonts w:ascii="Times New Roman" w:hAnsi="Times New Roman"/>
          <w:sz w:val="22"/>
          <w:szCs w:val="22"/>
        </w:rPr>
      </w:pPr>
      <w:r w:rsidRPr="002951EA">
        <w:rPr>
          <w:rFonts w:ascii="Times New Roman" w:hAnsi="Times New Roman"/>
          <w:sz w:val="22"/>
          <w:szCs w:val="22"/>
        </w:rPr>
        <w:t>Seventy-five thousand dollars, beginning when the time period in (b) expires.</w:t>
      </w:r>
    </w:p>
    <w:p w14:paraId="183591CD" w14:textId="77777777" w:rsidR="003E6B25" w:rsidRPr="002951EA" w:rsidRDefault="003E6B25" w:rsidP="003E6B25">
      <w:pPr>
        <w:ind w:left="1440"/>
        <w:jc w:val="both"/>
        <w:rPr>
          <w:rFonts w:ascii="Times New Roman" w:hAnsi="Times New Roman"/>
          <w:sz w:val="22"/>
          <w:szCs w:val="22"/>
        </w:rPr>
      </w:pPr>
    </w:p>
    <w:p w14:paraId="5A272A2E" w14:textId="5EB0580D" w:rsidR="003E6B25" w:rsidRPr="002951EA" w:rsidRDefault="003E6B25" w:rsidP="003E6B25">
      <w:pPr>
        <w:pStyle w:val="ListParagraph"/>
        <w:numPr>
          <w:ilvl w:val="0"/>
          <w:numId w:val="15"/>
        </w:numPr>
        <w:jc w:val="both"/>
        <w:rPr>
          <w:rFonts w:ascii="Times New Roman" w:hAnsi="Times New Roman"/>
          <w:sz w:val="22"/>
          <w:szCs w:val="22"/>
        </w:rPr>
      </w:pPr>
      <w:r w:rsidRPr="002951EA">
        <w:rPr>
          <w:rFonts w:ascii="Times New Roman" w:hAnsi="Times New Roman"/>
          <w:sz w:val="22"/>
          <w:szCs w:val="22"/>
        </w:rPr>
        <w:t xml:space="preserve">Any new construction of a public improvement that involves roads, streets, alleys, sewers, ditches, and other works connected to road or bridge construction, the total overall project cost of which is fairly estimated to be more than seventy-eight thousand two hundred fifty-eight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services of a public authority; [Ohio Rev. Code § 4115.03(B)(3)]</w:t>
      </w:r>
    </w:p>
    <w:p w14:paraId="2B8A1635" w14:textId="77777777" w:rsidR="003E6B25" w:rsidRPr="002951EA" w:rsidRDefault="003E6B25" w:rsidP="003E6B25">
      <w:pPr>
        <w:pStyle w:val="ListParagraph"/>
        <w:ind w:left="1080"/>
        <w:jc w:val="both"/>
        <w:rPr>
          <w:rFonts w:ascii="Times New Roman" w:hAnsi="Times New Roman"/>
          <w:sz w:val="22"/>
          <w:szCs w:val="22"/>
        </w:rPr>
      </w:pPr>
    </w:p>
    <w:p w14:paraId="6B82AD84" w14:textId="153E6BFA" w:rsidR="003E6B25" w:rsidRPr="002951EA" w:rsidRDefault="003E6B25" w:rsidP="003E6B25">
      <w:pPr>
        <w:pStyle w:val="ListParagraph"/>
        <w:numPr>
          <w:ilvl w:val="0"/>
          <w:numId w:val="15"/>
        </w:numPr>
        <w:jc w:val="both"/>
        <w:rPr>
          <w:rFonts w:ascii="Times New Roman" w:hAnsi="Times New Roman"/>
          <w:sz w:val="22"/>
          <w:szCs w:val="22"/>
        </w:rPr>
      </w:pPr>
      <w:r w:rsidRPr="002951EA">
        <w:rPr>
          <w:rFonts w:ascii="Times New Roman" w:hAnsi="Times New Roman"/>
          <w:sz w:val="22"/>
          <w:szCs w:val="22"/>
        </w:rPr>
        <w:t xml:space="preserve">Any reconstruction, enlargement, alteration, repair, remodeling, renovation, or painting of a public improvement that involves roads, streets, alleys, sewers, ditches, and other works connected to road or bridge construction, the total overall project cost of which is fairly estimated to be more than twenty-three thousand four hundred forty-seven dollars adjusted biennially by the director of commerce pursuant to </w:t>
      </w:r>
      <w:r w:rsidR="00FE1280" w:rsidRPr="002951EA">
        <w:rPr>
          <w:rFonts w:ascii="Times New Roman" w:hAnsi="Times New Roman"/>
          <w:sz w:val="22"/>
          <w:szCs w:val="22"/>
        </w:rPr>
        <w:t>Ohio Rev. Code §</w:t>
      </w:r>
      <w:r w:rsidRPr="002951EA">
        <w:rPr>
          <w:rFonts w:ascii="Times New Roman" w:hAnsi="Times New Roman"/>
          <w:sz w:val="22"/>
          <w:szCs w:val="22"/>
        </w:rPr>
        <w:t xml:space="preserve"> 4115.034 and performed by other than full-time employees who have completed their probationary periods in the classified service of a public authority. [Ohio Rev. Code § 4115.03(B)(4)]</w:t>
      </w:r>
    </w:p>
    <w:p w14:paraId="0F479EFC" w14:textId="77777777" w:rsidR="00D63F03" w:rsidRPr="002951EA" w:rsidRDefault="00D63F03" w:rsidP="004548D6">
      <w:pPr>
        <w:ind w:left="360"/>
        <w:jc w:val="both"/>
        <w:rPr>
          <w:rFonts w:ascii="Times New Roman" w:hAnsi="Times New Roman"/>
          <w:sz w:val="22"/>
          <w:szCs w:val="22"/>
        </w:rPr>
      </w:pPr>
    </w:p>
    <w:p w14:paraId="49AAF11A" w14:textId="3A700D83"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The State prevailing wage requirements (Ohio Rev. Code </w:t>
      </w:r>
      <w:r w:rsidR="00ED7004">
        <w:rPr>
          <w:rFonts w:ascii="Times New Roman" w:hAnsi="Times New Roman"/>
          <w:sz w:val="22"/>
          <w:szCs w:val="22"/>
        </w:rPr>
        <w:t>§</w:t>
      </w:r>
      <w:r w:rsidR="006736E2">
        <w:rPr>
          <w:rFonts w:ascii="Times New Roman" w:hAnsi="Times New Roman"/>
          <w:sz w:val="22"/>
          <w:szCs w:val="22"/>
        </w:rPr>
        <w:t xml:space="preserve">§ </w:t>
      </w:r>
      <w:r w:rsidRPr="006C1FFB">
        <w:rPr>
          <w:rFonts w:ascii="Times New Roman" w:hAnsi="Times New Roman"/>
          <w:sz w:val="22"/>
          <w:szCs w:val="22"/>
        </w:rPr>
        <w:t>4115.03 – 4115.16) do not apply to:</w:t>
      </w:r>
    </w:p>
    <w:p w14:paraId="3DF05E31" w14:textId="77777777" w:rsidR="00D63F03" w:rsidRPr="006C1FFB" w:rsidRDefault="00D63F03" w:rsidP="004548D6">
      <w:pPr>
        <w:ind w:left="360"/>
        <w:jc w:val="both"/>
        <w:rPr>
          <w:rFonts w:ascii="Times New Roman" w:hAnsi="Times New Roman"/>
          <w:sz w:val="22"/>
          <w:szCs w:val="22"/>
        </w:rPr>
      </w:pPr>
    </w:p>
    <w:p w14:paraId="495A5F48"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Public improvements partially or wholly funded by the Federal government or any of its agencies (whether by grant or loan), if Federal minimum wage requirements (i.e. Davis Bacon) apply to mechanics or laborers.</w:t>
      </w:r>
    </w:p>
    <w:p w14:paraId="2B06330F" w14:textId="77777777" w:rsidR="00D63F03" w:rsidRPr="006C1FFB" w:rsidRDefault="00D63F03" w:rsidP="004548D6">
      <w:pPr>
        <w:ind w:left="360"/>
        <w:jc w:val="both"/>
        <w:rPr>
          <w:rFonts w:ascii="Times New Roman" w:hAnsi="Times New Roman"/>
          <w:sz w:val="22"/>
          <w:szCs w:val="22"/>
        </w:rPr>
      </w:pPr>
    </w:p>
    <w:p w14:paraId="27E1A17D"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A participant in a work activity, developmental activity or an alternative work activity under </w:t>
      </w:r>
      <w:r w:rsidR="00DC0DBF">
        <w:rPr>
          <w:rFonts w:ascii="Times New Roman" w:hAnsi="Times New Roman"/>
          <w:sz w:val="22"/>
          <w:szCs w:val="22"/>
        </w:rPr>
        <w:t xml:space="preserve">Ohio Rev. Code </w:t>
      </w:r>
      <w:r w:rsidR="003E6B25">
        <w:rPr>
          <w:rFonts w:ascii="Times New Roman" w:hAnsi="Times New Roman"/>
          <w:sz w:val="22"/>
          <w:szCs w:val="22"/>
        </w:rPr>
        <w:t xml:space="preserve">§§ </w:t>
      </w:r>
      <w:r w:rsidR="00A77FBE">
        <w:rPr>
          <w:rFonts w:ascii="Times New Roman" w:hAnsi="Times New Roman"/>
          <w:sz w:val="22"/>
          <w:szCs w:val="22"/>
        </w:rPr>
        <w:t xml:space="preserve">5107.40 </w:t>
      </w:r>
      <w:r w:rsidRPr="006C1FFB">
        <w:rPr>
          <w:rFonts w:ascii="Times New Roman" w:hAnsi="Times New Roman"/>
          <w:sz w:val="22"/>
          <w:szCs w:val="22"/>
        </w:rPr>
        <w:t xml:space="preserve">to 5107.69, when a public authority directly uses the labor of the participant to construct a public improvement if the participant is not engaged in paid employment or subsidized employment pursuant to the activity.  </w:t>
      </w:r>
    </w:p>
    <w:p w14:paraId="15FD067D" w14:textId="77777777" w:rsidR="00D63F03" w:rsidRPr="006C1FFB" w:rsidRDefault="00D63F03" w:rsidP="004548D6">
      <w:pPr>
        <w:ind w:left="360"/>
        <w:jc w:val="both"/>
        <w:rPr>
          <w:rFonts w:ascii="Times New Roman" w:hAnsi="Times New Roman"/>
          <w:sz w:val="22"/>
          <w:szCs w:val="22"/>
        </w:rPr>
      </w:pPr>
    </w:p>
    <w:p w14:paraId="26EEA73A"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For public improvements undertaken by boards of education or educational service centers</w:t>
      </w:r>
      <w:r w:rsidRPr="006C1FFB">
        <w:rPr>
          <w:rStyle w:val="FootnoteReference"/>
          <w:rFonts w:ascii="Times New Roman" w:hAnsi="Times New Roman"/>
          <w:sz w:val="22"/>
          <w:szCs w:val="22"/>
        </w:rPr>
        <w:footnoteReference w:id="49"/>
      </w:r>
      <w:r w:rsidRPr="006C1FFB">
        <w:rPr>
          <w:rFonts w:ascii="Times New Roman" w:hAnsi="Times New Roman"/>
          <w:sz w:val="22"/>
          <w:szCs w:val="22"/>
        </w:rPr>
        <w:t>.</w:t>
      </w:r>
    </w:p>
    <w:p w14:paraId="2C92304B" w14:textId="77777777" w:rsidR="00D63F03" w:rsidRPr="006C1FFB" w:rsidRDefault="00D63F03" w:rsidP="004548D6">
      <w:pPr>
        <w:ind w:left="360"/>
        <w:jc w:val="both"/>
        <w:rPr>
          <w:rFonts w:ascii="Times New Roman" w:hAnsi="Times New Roman"/>
          <w:sz w:val="22"/>
          <w:szCs w:val="22"/>
        </w:rPr>
      </w:pPr>
    </w:p>
    <w:p w14:paraId="7F536703"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The State prevailing wage law does not apply to county</w:t>
      </w:r>
      <w:r w:rsidR="003E6B25">
        <w:rPr>
          <w:rFonts w:ascii="Times New Roman" w:hAnsi="Times New Roman"/>
          <w:sz w:val="22"/>
          <w:szCs w:val="22"/>
        </w:rPr>
        <w:t xml:space="preserve"> </w:t>
      </w:r>
      <w:r w:rsidR="003E6B25" w:rsidRPr="002951EA">
        <w:rPr>
          <w:rFonts w:ascii="Times New Roman" w:hAnsi="Times New Roman"/>
          <w:sz w:val="22"/>
          <w:szCs w:val="22"/>
        </w:rPr>
        <w:t>or municipal</w:t>
      </w:r>
      <w:r w:rsidRPr="006C1FFB">
        <w:rPr>
          <w:rFonts w:ascii="Times New Roman" w:hAnsi="Times New Roman"/>
          <w:sz w:val="22"/>
          <w:szCs w:val="22"/>
        </w:rPr>
        <w:t xml:space="preserve"> hospitals if none of the construction funds, including funds to repay any amounts borrowed, have been secured by obligations pledging the full faith and credit of the State, the county, a township, or a municipal corporation, or are funds that have been generated by the levy of a tax by the State, the county, a township, or a municipal corporation </w:t>
      </w:r>
    </w:p>
    <w:p w14:paraId="3DA3E004" w14:textId="77777777" w:rsidR="00D63F03" w:rsidRPr="006C1FFB" w:rsidRDefault="00D63F03" w:rsidP="004548D6">
      <w:pPr>
        <w:pStyle w:val="ListParagraph"/>
        <w:ind w:left="1080"/>
        <w:rPr>
          <w:rFonts w:ascii="Times New Roman" w:hAnsi="Times New Roman"/>
          <w:sz w:val="22"/>
          <w:szCs w:val="22"/>
        </w:rPr>
      </w:pPr>
    </w:p>
    <w:p w14:paraId="52D5D218" w14:textId="2434E279"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lastRenderedPageBreak/>
        <w:t xml:space="preserve">Any project described in divisions (D)(1)(a) to (D)(1)(e) of </w:t>
      </w:r>
      <w:r w:rsidR="00FE1280">
        <w:rPr>
          <w:rFonts w:ascii="Times New Roman" w:hAnsi="Times New Roman"/>
          <w:sz w:val="22"/>
          <w:szCs w:val="22"/>
        </w:rPr>
        <w:t>Ohio Rev. Code § 176.05</w:t>
      </w:r>
      <w:r w:rsidRPr="006C1FFB">
        <w:rPr>
          <w:rFonts w:ascii="Times New Roman" w:hAnsi="Times New Roman"/>
          <w:sz w:val="22"/>
          <w:szCs w:val="22"/>
        </w:rPr>
        <w:t>;</w:t>
      </w:r>
    </w:p>
    <w:p w14:paraId="6FE9B7FC" w14:textId="77777777" w:rsidR="00D63F03" w:rsidRPr="006C1FFB" w:rsidRDefault="00D63F03" w:rsidP="004548D6">
      <w:pPr>
        <w:ind w:left="1080"/>
        <w:jc w:val="both"/>
        <w:rPr>
          <w:rFonts w:ascii="Times New Roman" w:hAnsi="Times New Roman"/>
          <w:sz w:val="22"/>
          <w:szCs w:val="22"/>
        </w:rPr>
      </w:pPr>
    </w:p>
    <w:p w14:paraId="74443382" w14:textId="32A07706"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 xml:space="preserve">Public improvements undertaken by, or under contract for, a port authority as defined in </w:t>
      </w:r>
      <w:r w:rsidR="00FE1280">
        <w:rPr>
          <w:rFonts w:ascii="Times New Roman" w:hAnsi="Times New Roman"/>
          <w:sz w:val="22"/>
          <w:szCs w:val="22"/>
        </w:rPr>
        <w:t>Ohio Rev. Code §§ 4582.01 or 4582.21</w:t>
      </w:r>
      <w:r w:rsidRPr="006C1FFB">
        <w:rPr>
          <w:rFonts w:ascii="Times New Roman" w:hAnsi="Times New Roman"/>
          <w:sz w:val="22"/>
          <w:szCs w:val="22"/>
        </w:rPr>
        <w:t>;</w:t>
      </w:r>
    </w:p>
    <w:p w14:paraId="7778F0E5" w14:textId="77777777" w:rsidR="00D63F03" w:rsidRPr="006C1FFB" w:rsidRDefault="00D63F03" w:rsidP="004548D6">
      <w:pPr>
        <w:ind w:left="1080"/>
        <w:jc w:val="both"/>
        <w:rPr>
          <w:rFonts w:ascii="Times New Roman" w:hAnsi="Times New Roman"/>
          <w:sz w:val="22"/>
          <w:szCs w:val="22"/>
        </w:rPr>
      </w:pPr>
    </w:p>
    <w:p w14:paraId="75BE65F8" w14:textId="77777777" w:rsidR="00D63F03" w:rsidRPr="006C1FFB" w:rsidRDefault="00D63F03" w:rsidP="00740DB5">
      <w:pPr>
        <w:numPr>
          <w:ilvl w:val="0"/>
          <w:numId w:val="16"/>
        </w:numPr>
        <w:ind w:left="1080"/>
        <w:jc w:val="both"/>
        <w:rPr>
          <w:rFonts w:ascii="Times New Roman" w:hAnsi="Times New Roman"/>
          <w:sz w:val="22"/>
          <w:szCs w:val="22"/>
        </w:rPr>
      </w:pPr>
      <w:r w:rsidRPr="006C1FFB">
        <w:rPr>
          <w:rFonts w:ascii="Times New Roman" w:hAnsi="Times New Roman"/>
          <w:sz w:val="22"/>
          <w:szCs w:val="22"/>
        </w:rPr>
        <w:t>Any portion of a public improvement undertaken and completed solely with labor donated by the individuals performing the labor, by a labor organization and its members, or by a contractor or subcontractor that donates all labor and materials for that portion of the public improvement project. [</w:t>
      </w:r>
      <w:r w:rsidR="00DC0DBF">
        <w:rPr>
          <w:rFonts w:ascii="Times New Roman" w:hAnsi="Times New Roman"/>
          <w:sz w:val="22"/>
          <w:szCs w:val="22"/>
        </w:rPr>
        <w:t xml:space="preserve">Ohio Rev. Code </w:t>
      </w:r>
      <w:r w:rsidR="006736E2">
        <w:rPr>
          <w:rFonts w:ascii="Times New Roman" w:hAnsi="Times New Roman"/>
          <w:sz w:val="22"/>
          <w:szCs w:val="22"/>
        </w:rPr>
        <w:t xml:space="preserve">§ </w:t>
      </w:r>
      <w:r w:rsidRPr="006C1FFB">
        <w:rPr>
          <w:rFonts w:ascii="Times New Roman" w:hAnsi="Times New Roman"/>
          <w:sz w:val="22"/>
          <w:szCs w:val="22"/>
        </w:rPr>
        <w:t>4115.04(B)</w:t>
      </w:r>
      <w:r w:rsidR="003E6B25">
        <w:rPr>
          <w:rFonts w:ascii="Times New Roman" w:hAnsi="Times New Roman"/>
          <w:sz w:val="22"/>
          <w:szCs w:val="22"/>
        </w:rPr>
        <w:t>(7)</w:t>
      </w:r>
      <w:r w:rsidRPr="006C1FFB">
        <w:rPr>
          <w:rFonts w:ascii="Times New Roman" w:hAnsi="Times New Roman"/>
          <w:sz w:val="22"/>
          <w:szCs w:val="22"/>
        </w:rPr>
        <w:t xml:space="preserve">].  </w:t>
      </w:r>
    </w:p>
    <w:p w14:paraId="245AC0C6" w14:textId="77777777" w:rsidR="00D63F03" w:rsidRDefault="00D63F03" w:rsidP="004548D6">
      <w:pPr>
        <w:ind w:left="360"/>
        <w:jc w:val="both"/>
        <w:rPr>
          <w:rFonts w:ascii="Times New Roman" w:hAnsi="Times New Roman"/>
          <w:sz w:val="22"/>
          <w:szCs w:val="22"/>
        </w:rPr>
      </w:pPr>
    </w:p>
    <w:p w14:paraId="48A23223" w14:textId="77777777" w:rsidR="0095763B" w:rsidRPr="006C1FFB" w:rsidRDefault="0095763B" w:rsidP="004548D6">
      <w:pPr>
        <w:ind w:left="360"/>
        <w:jc w:val="both"/>
        <w:rPr>
          <w:rFonts w:ascii="Times New Roman" w:hAnsi="Times New Roman"/>
          <w:sz w:val="22"/>
          <w:szCs w:val="22"/>
        </w:rPr>
      </w:pPr>
    </w:p>
    <w:p w14:paraId="116A4A20"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Suggested Audit Procedures:</w:t>
      </w:r>
    </w:p>
    <w:p w14:paraId="35AA6632" w14:textId="77777777" w:rsidR="00D63F03" w:rsidRPr="006C1FFB" w:rsidRDefault="00D63F03" w:rsidP="00B135CE">
      <w:pPr>
        <w:jc w:val="both"/>
        <w:rPr>
          <w:rFonts w:ascii="Times New Roman" w:hAnsi="Times New Roman"/>
          <w:b/>
          <w:sz w:val="22"/>
          <w:szCs w:val="22"/>
        </w:rPr>
      </w:pPr>
    </w:p>
    <w:p w14:paraId="651F6B52" w14:textId="77777777" w:rsidR="00D63F03" w:rsidRPr="00740DB5" w:rsidRDefault="00D63F03" w:rsidP="000A5430">
      <w:pPr>
        <w:pStyle w:val="ListParagraph"/>
        <w:numPr>
          <w:ilvl w:val="0"/>
          <w:numId w:val="64"/>
        </w:numPr>
        <w:ind w:left="360"/>
        <w:jc w:val="both"/>
        <w:rPr>
          <w:rFonts w:ascii="Times New Roman" w:hAnsi="Times New Roman"/>
          <w:sz w:val="22"/>
          <w:szCs w:val="22"/>
        </w:rPr>
      </w:pPr>
      <w:r w:rsidRPr="00740DB5">
        <w:rPr>
          <w:rFonts w:ascii="Times New Roman" w:hAnsi="Times New Roman"/>
          <w:sz w:val="22"/>
          <w:szCs w:val="22"/>
        </w:rPr>
        <w:t>Select a few contracts subject to prevailing wages and perform the following:</w:t>
      </w:r>
    </w:p>
    <w:p w14:paraId="01651CDB" w14:textId="77777777" w:rsidR="00D63F03" w:rsidRPr="006C1FFB" w:rsidRDefault="00D63F03" w:rsidP="00740DB5">
      <w:pPr>
        <w:ind w:left="360"/>
        <w:jc w:val="both"/>
        <w:rPr>
          <w:rFonts w:ascii="Times New Roman" w:hAnsi="Times New Roman"/>
          <w:sz w:val="22"/>
          <w:szCs w:val="22"/>
        </w:rPr>
      </w:pPr>
    </w:p>
    <w:p w14:paraId="1F10BEE6" w14:textId="77777777" w:rsidR="00D63F03" w:rsidRPr="00740DB5" w:rsidRDefault="00D63F03" w:rsidP="000A5430">
      <w:pPr>
        <w:pStyle w:val="ListParagraph"/>
        <w:numPr>
          <w:ilvl w:val="0"/>
          <w:numId w:val="64"/>
        </w:numPr>
        <w:ind w:left="360"/>
        <w:jc w:val="both"/>
        <w:rPr>
          <w:rFonts w:ascii="Times New Roman" w:hAnsi="Times New Roman"/>
          <w:sz w:val="22"/>
          <w:szCs w:val="22"/>
        </w:rPr>
      </w:pPr>
      <w:r w:rsidRPr="00740DB5">
        <w:rPr>
          <w:rFonts w:ascii="Times New Roman" w:hAnsi="Times New Roman"/>
          <w:sz w:val="22"/>
          <w:szCs w:val="22"/>
        </w:rPr>
        <w:t xml:space="preserve">Inquire if the contract is funded in whole or part by federal grant or contract. If so, determine whether Federal prevailing wage laws (the Davis Bacon Act) apply.  </w:t>
      </w:r>
    </w:p>
    <w:p w14:paraId="60784004" w14:textId="77777777" w:rsidR="00D63F03" w:rsidRPr="006C1FFB" w:rsidRDefault="00D63F03" w:rsidP="00740DB5">
      <w:pPr>
        <w:ind w:left="360"/>
        <w:jc w:val="both"/>
        <w:rPr>
          <w:rFonts w:ascii="Times New Roman" w:hAnsi="Times New Roman"/>
          <w:sz w:val="22"/>
          <w:szCs w:val="22"/>
        </w:rPr>
      </w:pPr>
    </w:p>
    <w:p w14:paraId="003CC338" w14:textId="77777777" w:rsidR="00D63F03" w:rsidRPr="00740DB5" w:rsidRDefault="00D63F03" w:rsidP="000A5430">
      <w:pPr>
        <w:pStyle w:val="ListParagraph"/>
        <w:numPr>
          <w:ilvl w:val="0"/>
          <w:numId w:val="64"/>
        </w:numPr>
        <w:ind w:left="360"/>
        <w:jc w:val="both"/>
        <w:rPr>
          <w:rFonts w:ascii="Times New Roman" w:hAnsi="Times New Roman"/>
          <w:sz w:val="22"/>
          <w:szCs w:val="22"/>
        </w:rPr>
      </w:pPr>
      <w:r w:rsidRPr="00740DB5">
        <w:rPr>
          <w:rFonts w:ascii="Times New Roman" w:hAnsi="Times New Roman"/>
          <w:sz w:val="22"/>
          <w:szCs w:val="22"/>
        </w:rPr>
        <w:t>Inspect contracts exceeding the threshold amounts for the required “prevailing wage” language.</w:t>
      </w:r>
    </w:p>
    <w:p w14:paraId="3619EA66" w14:textId="77777777" w:rsidR="00D63F03" w:rsidRPr="006C1FFB" w:rsidRDefault="00D63F03" w:rsidP="00740DB5">
      <w:pPr>
        <w:ind w:left="360"/>
        <w:jc w:val="both"/>
        <w:rPr>
          <w:rFonts w:ascii="Times New Roman" w:hAnsi="Times New Roman"/>
          <w:sz w:val="22"/>
          <w:szCs w:val="22"/>
        </w:rPr>
      </w:pPr>
    </w:p>
    <w:p w14:paraId="1B422798" w14:textId="77777777" w:rsidR="00D63F03" w:rsidRPr="00740DB5" w:rsidRDefault="00D63F03" w:rsidP="000A5430">
      <w:pPr>
        <w:pStyle w:val="ListParagraph"/>
        <w:numPr>
          <w:ilvl w:val="0"/>
          <w:numId w:val="64"/>
        </w:numPr>
        <w:ind w:left="360"/>
        <w:jc w:val="both"/>
        <w:rPr>
          <w:rFonts w:ascii="Times New Roman" w:hAnsi="Times New Roman"/>
          <w:sz w:val="22"/>
          <w:szCs w:val="22"/>
        </w:rPr>
      </w:pPr>
      <w:r w:rsidRPr="00740DB5">
        <w:rPr>
          <w:rFonts w:ascii="Times New Roman" w:hAnsi="Times New Roman"/>
          <w:sz w:val="22"/>
          <w:szCs w:val="22"/>
        </w:rPr>
        <w:t>Inquire if any projects were sublet. If so, inspect the contractor’s contract for language authorizing the subletting.</w:t>
      </w:r>
    </w:p>
    <w:p w14:paraId="53F5C098" w14:textId="77777777" w:rsidR="00D63F03" w:rsidRPr="006C1FFB" w:rsidRDefault="00D63F03" w:rsidP="00740DB5">
      <w:pPr>
        <w:ind w:left="360"/>
        <w:jc w:val="both"/>
        <w:rPr>
          <w:rFonts w:ascii="Times New Roman" w:hAnsi="Times New Roman"/>
          <w:sz w:val="22"/>
          <w:szCs w:val="22"/>
        </w:rPr>
      </w:pPr>
    </w:p>
    <w:p w14:paraId="15EA60E9" w14:textId="77777777" w:rsidR="00D63F03" w:rsidRPr="00740DB5" w:rsidRDefault="00D63F03" w:rsidP="000A5430">
      <w:pPr>
        <w:pStyle w:val="ListParagraph"/>
        <w:numPr>
          <w:ilvl w:val="0"/>
          <w:numId w:val="64"/>
        </w:numPr>
        <w:ind w:left="360"/>
        <w:jc w:val="both"/>
        <w:rPr>
          <w:rFonts w:ascii="Times New Roman" w:hAnsi="Times New Roman"/>
          <w:sz w:val="22"/>
          <w:szCs w:val="22"/>
        </w:rPr>
      </w:pPr>
      <w:r w:rsidRPr="00740DB5">
        <w:rPr>
          <w:rFonts w:ascii="Times New Roman" w:hAnsi="Times New Roman"/>
          <w:sz w:val="22"/>
          <w:szCs w:val="22"/>
        </w:rPr>
        <w:t>Compare the date of prevailing wage establishment with the contract date. If more than 90 days elapsed between the two dates, determine that a prevailing wage redetermination was obtained by inspecting that document.</w:t>
      </w:r>
    </w:p>
    <w:p w14:paraId="5B948E61" w14:textId="77777777" w:rsidR="00D63F03" w:rsidRPr="006C1FFB" w:rsidRDefault="00D63F03" w:rsidP="00740DB5">
      <w:pPr>
        <w:ind w:left="360"/>
        <w:jc w:val="both"/>
        <w:rPr>
          <w:rFonts w:ascii="Times New Roman" w:hAnsi="Times New Roman"/>
          <w:sz w:val="22"/>
          <w:szCs w:val="22"/>
        </w:rPr>
      </w:pPr>
    </w:p>
    <w:p w14:paraId="6D2700DE" w14:textId="77777777" w:rsidR="00D63F03" w:rsidRPr="00740DB5" w:rsidRDefault="00D63F03" w:rsidP="000A5430">
      <w:pPr>
        <w:pStyle w:val="ListParagraph"/>
        <w:numPr>
          <w:ilvl w:val="0"/>
          <w:numId w:val="64"/>
        </w:numPr>
        <w:ind w:left="360"/>
        <w:jc w:val="both"/>
        <w:rPr>
          <w:rFonts w:ascii="Times New Roman" w:hAnsi="Times New Roman"/>
          <w:sz w:val="22"/>
          <w:szCs w:val="22"/>
        </w:rPr>
      </w:pPr>
      <w:r w:rsidRPr="00740DB5">
        <w:rPr>
          <w:rFonts w:ascii="Times New Roman" w:hAnsi="Times New Roman"/>
          <w:sz w:val="22"/>
          <w:szCs w:val="22"/>
        </w:rPr>
        <w:t>If a county hospital has claimed the except</w:t>
      </w:r>
      <w:r w:rsidR="003E6B25">
        <w:rPr>
          <w:rFonts w:ascii="Times New Roman" w:hAnsi="Times New Roman"/>
          <w:sz w:val="22"/>
          <w:szCs w:val="22"/>
        </w:rPr>
        <w:t>ion provided by Section 4115.04</w:t>
      </w:r>
      <w:r w:rsidRPr="00740DB5">
        <w:rPr>
          <w:rFonts w:ascii="Times New Roman" w:hAnsi="Times New Roman"/>
          <w:sz w:val="22"/>
          <w:szCs w:val="22"/>
        </w:rPr>
        <w:t>(B), review project documents and legislation authorizing the project, make inquiries, and perform such other procedures to determine whether financing sources meet the criteria of Section 4115.04(B).</w:t>
      </w:r>
    </w:p>
    <w:p w14:paraId="0C59387E" w14:textId="7114FDD7" w:rsidR="009A1327" w:rsidRDefault="009A1327" w:rsidP="00B135CE">
      <w:pPr>
        <w:widowControl w:val="0"/>
        <w:jc w:val="both"/>
        <w:rPr>
          <w:rFonts w:ascii="Times New Roman" w:hAnsi="Times New Roman"/>
          <w:sz w:val="22"/>
          <w:szCs w:val="22"/>
        </w:rPr>
      </w:pPr>
    </w:p>
    <w:p w14:paraId="4D5B04FC" w14:textId="77777777" w:rsidR="00030BD8" w:rsidRPr="00E65601" w:rsidRDefault="00030BD8" w:rsidP="00B135CE">
      <w:pPr>
        <w:widowControl w:val="0"/>
        <w:jc w:val="both"/>
        <w:rPr>
          <w:rFonts w:ascii="Times New Roman" w:hAnsi="Times New Roman"/>
          <w:sz w:val="22"/>
          <w:szCs w:val="22"/>
        </w:rPr>
      </w:pPr>
    </w:p>
    <w:p w14:paraId="55D8E65B"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7D0A0DD1"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C1063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9170B45" w14:textId="77777777" w:rsidR="003E6B25" w:rsidRPr="000718D8" w:rsidRDefault="003E6B25"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41839DE" w14:textId="77777777" w:rsidR="006E7B2B" w:rsidRPr="00E24CA9" w:rsidRDefault="006E7B2B" w:rsidP="00B135CE">
      <w:pPr>
        <w:widowControl w:val="0"/>
        <w:jc w:val="both"/>
        <w:rPr>
          <w:rFonts w:ascii="Times New Roman" w:hAnsi="Times New Roman"/>
          <w:sz w:val="22"/>
          <w:szCs w:val="22"/>
        </w:rPr>
      </w:pPr>
    </w:p>
    <w:p w14:paraId="1070F7C2"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8DD757D"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F11619" w14:textId="77777777" w:rsidR="00301C93" w:rsidRPr="00E24CA9"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5E9A72E" w14:textId="77777777" w:rsidR="006E7B2B" w:rsidRPr="00E24CA9"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980871" w14:textId="35CDFE2D" w:rsidR="007D2D94" w:rsidRDefault="007D2D94">
      <w:pPr>
        <w:rPr>
          <w:rFonts w:ascii="Times New Roman" w:hAnsi="Times New Roman"/>
          <w:b/>
          <w:sz w:val="22"/>
          <w:szCs w:val="22"/>
        </w:rPr>
      </w:pPr>
      <w:r>
        <w:rPr>
          <w:rFonts w:ascii="Times New Roman" w:hAnsi="Times New Roman"/>
          <w:b/>
          <w:sz w:val="22"/>
          <w:szCs w:val="22"/>
        </w:rPr>
        <w:br w:type="page"/>
      </w:r>
    </w:p>
    <w:p w14:paraId="3A9CE142" w14:textId="77777777" w:rsidR="00616E08" w:rsidRDefault="00616E08" w:rsidP="004548D6">
      <w:pPr>
        <w:ind w:left="360"/>
        <w:jc w:val="both"/>
        <w:rPr>
          <w:rFonts w:ascii="Times New Roman" w:hAnsi="Times New Roman"/>
          <w:b/>
          <w:sz w:val="22"/>
          <w:szCs w:val="22"/>
        </w:rPr>
        <w:sectPr w:rsidR="00616E08" w:rsidSect="001334E2">
          <w:headerReference w:type="default" r:id="rId38"/>
          <w:type w:val="continuous"/>
          <w:pgSz w:w="12240" w:h="15840"/>
          <w:pgMar w:top="1440" w:right="1800" w:bottom="720" w:left="1800" w:header="720" w:footer="720" w:gutter="0"/>
          <w:cols w:space="720"/>
          <w:docGrid w:linePitch="360"/>
        </w:sectPr>
      </w:pPr>
    </w:p>
    <w:p w14:paraId="3088B430" w14:textId="2B6FBC18" w:rsidR="00D63F03" w:rsidRPr="006C1FFB" w:rsidRDefault="0041386C" w:rsidP="003D6529">
      <w:pPr>
        <w:pStyle w:val="Heading3"/>
        <w:spacing w:before="0"/>
        <w:jc w:val="both"/>
      </w:pPr>
      <w:bookmarkStart w:id="52" w:name="_Toc30003056"/>
      <w:r>
        <w:lastRenderedPageBreak/>
        <w:t>O-</w:t>
      </w:r>
      <w:r w:rsidR="00100A31">
        <w:t>21</w:t>
      </w:r>
      <w:r w:rsidR="00D63F03" w:rsidRPr="006C1FFB">
        <w:t xml:space="preserve"> Compliance Requirements: </w:t>
      </w:r>
      <w:r w:rsidR="00D63F03" w:rsidRPr="00616E08">
        <w:rPr>
          <w:b w:val="0"/>
        </w:rPr>
        <w:t xml:space="preserve"> Ohio Rev. Code </w:t>
      </w:r>
      <w:r w:rsidR="00FA7EE9" w:rsidRPr="00616E08">
        <w:rPr>
          <w:b w:val="0"/>
        </w:rPr>
        <w:t xml:space="preserve">§ </w:t>
      </w:r>
      <w:r w:rsidR="00D63F03" w:rsidRPr="00616E08">
        <w:rPr>
          <w:b w:val="0"/>
        </w:rPr>
        <w:t>9.314 – Reverse Internet auction.</w:t>
      </w:r>
      <w:bookmarkEnd w:id="52"/>
    </w:p>
    <w:p w14:paraId="077566D0" w14:textId="77777777" w:rsidR="00D63F03" w:rsidRPr="006C1FFB" w:rsidRDefault="00D63F03" w:rsidP="00B135CE">
      <w:pPr>
        <w:jc w:val="both"/>
        <w:rPr>
          <w:rFonts w:ascii="Times New Roman" w:hAnsi="Times New Roman"/>
          <w:sz w:val="22"/>
          <w:szCs w:val="22"/>
        </w:rPr>
      </w:pPr>
    </w:p>
    <w:p w14:paraId="3DF5F714" w14:textId="77777777"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t>Summary of Requirements:</w:t>
      </w:r>
    </w:p>
    <w:p w14:paraId="201498FA" w14:textId="77777777" w:rsidR="00D63F03" w:rsidRPr="006C1FFB" w:rsidRDefault="00D63F03" w:rsidP="00B135CE">
      <w:pPr>
        <w:jc w:val="both"/>
        <w:rPr>
          <w:rFonts w:ascii="Times New Roman" w:hAnsi="Times New Roman"/>
          <w:b/>
          <w:sz w:val="22"/>
          <w:szCs w:val="22"/>
        </w:rPr>
      </w:pPr>
    </w:p>
    <w:p w14:paraId="513D791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Any political subdivision purchasing services or supplies</w:t>
      </w:r>
      <w:r w:rsidRPr="006C1FFB">
        <w:rPr>
          <w:rStyle w:val="FootnoteReference"/>
          <w:rFonts w:ascii="Times New Roman" w:hAnsi="Times New Roman"/>
          <w:sz w:val="22"/>
          <w:szCs w:val="22"/>
        </w:rPr>
        <w:footnoteReference w:id="50"/>
      </w:r>
      <w:r w:rsidRPr="006C1FFB">
        <w:rPr>
          <w:rFonts w:ascii="Times New Roman" w:hAnsi="Times New Roman"/>
          <w:sz w:val="22"/>
          <w:szCs w:val="22"/>
        </w:rPr>
        <w:t xml:space="preserve"> subject to competitive bidding requirements may purchase the services or supplies by reverse auction in lieu of written proposals. [</w:t>
      </w:r>
      <w:r w:rsidR="004A214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9.314(B)]</w:t>
      </w:r>
    </w:p>
    <w:p w14:paraId="3E5AA7F7" w14:textId="77777777" w:rsidR="00D63F03" w:rsidRPr="006C1FFB" w:rsidRDefault="00D63F03" w:rsidP="00B135CE">
      <w:pPr>
        <w:jc w:val="both"/>
        <w:rPr>
          <w:rFonts w:ascii="Times New Roman" w:hAnsi="Times New Roman"/>
          <w:sz w:val="22"/>
          <w:szCs w:val="22"/>
        </w:rPr>
      </w:pPr>
    </w:p>
    <w:p w14:paraId="36EA954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shall solicit proposals through a request for proposals. The request for proposals shall state the relative importance of price and other evaluation factors. The political subdivision shall give notice of the request for proposals in accordance with the rules it adopts.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004A214F">
        <w:rPr>
          <w:rFonts w:ascii="Times New Roman" w:hAnsi="Times New Roman"/>
          <w:sz w:val="22"/>
          <w:szCs w:val="22"/>
        </w:rPr>
        <w:t>9.314(</w:t>
      </w:r>
      <w:r w:rsidRPr="006C1FFB">
        <w:rPr>
          <w:rFonts w:ascii="Times New Roman" w:hAnsi="Times New Roman"/>
          <w:sz w:val="22"/>
          <w:szCs w:val="22"/>
        </w:rPr>
        <w:t>C)]</w:t>
      </w:r>
    </w:p>
    <w:p w14:paraId="606EC4B9" w14:textId="77777777" w:rsidR="00D63F03" w:rsidRPr="006C1FFB" w:rsidRDefault="00D63F03" w:rsidP="00B135CE">
      <w:pPr>
        <w:jc w:val="both"/>
        <w:rPr>
          <w:rFonts w:ascii="Times New Roman" w:hAnsi="Times New Roman"/>
          <w:sz w:val="22"/>
          <w:szCs w:val="22"/>
        </w:rPr>
      </w:pPr>
    </w:p>
    <w:p w14:paraId="147DE2EC"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A political subdivision may award a contract to the offeror whose proposal the political subdivision determines to be the most advantageous to the political subdivision, taking into consideration factors such as price and the evaluation criteria set forth in the request for proposals. The contract file shall contain the basis on which the award is made. [</w:t>
      </w:r>
      <w:r w:rsidR="00654C1E">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9.314(E)]</w:t>
      </w:r>
    </w:p>
    <w:p w14:paraId="3C7738EC" w14:textId="77777777" w:rsidR="00D63F03" w:rsidRPr="006C1FFB" w:rsidRDefault="00D63F03" w:rsidP="00B135CE">
      <w:pPr>
        <w:jc w:val="both"/>
        <w:rPr>
          <w:rFonts w:ascii="Times New Roman" w:hAnsi="Times New Roman"/>
          <w:sz w:val="22"/>
          <w:szCs w:val="22"/>
        </w:rPr>
      </w:pPr>
    </w:p>
    <w:p w14:paraId="44CF909F"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The rules that a political subdivision adopts under this section may require the provision of a performance bond, or another similar form of financial security, in the amount and in the form specified in the rules. [</w:t>
      </w:r>
      <w:r w:rsidR="00DC0DBF">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9.314(F)]</w:t>
      </w:r>
    </w:p>
    <w:p w14:paraId="69EC0A43" w14:textId="77777777" w:rsidR="00D63F03" w:rsidRPr="006C1FFB" w:rsidRDefault="00D63F03" w:rsidP="00B135CE">
      <w:pPr>
        <w:jc w:val="both"/>
        <w:rPr>
          <w:rFonts w:ascii="Times New Roman" w:hAnsi="Times New Roman"/>
          <w:sz w:val="22"/>
          <w:szCs w:val="22"/>
        </w:rPr>
      </w:pPr>
    </w:p>
    <w:p w14:paraId="1F5298C3" w14:textId="77777777" w:rsidR="00D63F03" w:rsidRPr="006C1FFB" w:rsidRDefault="00D63F03" w:rsidP="00B135CE">
      <w:pPr>
        <w:jc w:val="both"/>
        <w:rPr>
          <w:rFonts w:ascii="Times New Roman" w:hAnsi="Times New Roman"/>
          <w:sz w:val="22"/>
          <w:szCs w:val="22"/>
        </w:rPr>
      </w:pPr>
      <w:r w:rsidRPr="006C1FFB">
        <w:rPr>
          <w:rFonts w:ascii="Times New Roman" w:hAnsi="Times New Roman"/>
          <w:sz w:val="22"/>
          <w:szCs w:val="22"/>
        </w:rPr>
        <w:t xml:space="preserve">As used in this Ohio Rev. Code </w:t>
      </w:r>
      <w:r w:rsidR="00FA7EE9">
        <w:rPr>
          <w:rFonts w:ascii="Times New Roman" w:hAnsi="Times New Roman"/>
          <w:sz w:val="22"/>
          <w:szCs w:val="22"/>
        </w:rPr>
        <w:t xml:space="preserve">§ </w:t>
      </w:r>
      <w:r w:rsidRPr="006C1FFB">
        <w:rPr>
          <w:rFonts w:ascii="Times New Roman" w:hAnsi="Times New Roman"/>
          <w:sz w:val="22"/>
          <w:szCs w:val="22"/>
        </w:rPr>
        <w:t>9.314:</w:t>
      </w:r>
    </w:p>
    <w:p w14:paraId="3EBB444F" w14:textId="77777777" w:rsidR="00D63F03" w:rsidRPr="006C1FFB" w:rsidRDefault="00D63F03" w:rsidP="004548D6">
      <w:pPr>
        <w:ind w:left="360"/>
        <w:jc w:val="both"/>
        <w:rPr>
          <w:rFonts w:ascii="Times New Roman" w:hAnsi="Times New Roman"/>
          <w:sz w:val="22"/>
          <w:szCs w:val="22"/>
        </w:rPr>
      </w:pPr>
    </w:p>
    <w:p w14:paraId="313871E0"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Contracting authority</w:t>
      </w:r>
      <w:r w:rsidRPr="006C1FFB">
        <w:rPr>
          <w:rFonts w:ascii="Times New Roman" w:hAnsi="Times New Roman"/>
          <w:sz w:val="22"/>
          <w:szCs w:val="22"/>
        </w:rPr>
        <w:t xml:space="preserve">” has the same meaning as in section 307.92 of the </w:t>
      </w:r>
      <w:r w:rsidR="00DC0DBF">
        <w:rPr>
          <w:rFonts w:ascii="Times New Roman" w:hAnsi="Times New Roman"/>
          <w:sz w:val="22"/>
          <w:szCs w:val="22"/>
        </w:rPr>
        <w:t xml:space="preserve">Ohio </w:t>
      </w:r>
      <w:r w:rsidRPr="006C1FFB">
        <w:rPr>
          <w:rFonts w:ascii="Times New Roman" w:hAnsi="Times New Roman"/>
          <w:sz w:val="22"/>
          <w:szCs w:val="22"/>
        </w:rPr>
        <w:t>Rev. Code.</w:t>
      </w:r>
    </w:p>
    <w:p w14:paraId="5D757CC8" w14:textId="77777777" w:rsidR="00D63F03" w:rsidRPr="006C1FFB" w:rsidRDefault="00D63F03" w:rsidP="004548D6">
      <w:pPr>
        <w:ind w:left="360"/>
        <w:jc w:val="both"/>
        <w:rPr>
          <w:rFonts w:ascii="Times New Roman" w:hAnsi="Times New Roman"/>
          <w:sz w:val="22"/>
          <w:szCs w:val="22"/>
        </w:rPr>
      </w:pPr>
    </w:p>
    <w:p w14:paraId="7F40FFC3"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Political subdivision</w:t>
      </w:r>
      <w:r w:rsidRPr="006C1FFB">
        <w:rPr>
          <w:rFonts w:ascii="Times New Roman" w:hAnsi="Times New Roman"/>
          <w:sz w:val="22"/>
          <w:szCs w:val="22"/>
        </w:rPr>
        <w:t>” means a municipal corporation, township, county, school district, or other body corporate and politic responsible for governmental activities only in geographic areas smaller than that of the state and also includes a contracting authority.</w:t>
      </w:r>
    </w:p>
    <w:p w14:paraId="7BA0C662" w14:textId="77777777" w:rsidR="00D63F03" w:rsidRPr="006C1FFB" w:rsidRDefault="00D63F03" w:rsidP="004548D6">
      <w:pPr>
        <w:ind w:left="360"/>
        <w:jc w:val="both"/>
        <w:rPr>
          <w:rFonts w:ascii="Times New Roman" w:hAnsi="Times New Roman"/>
          <w:sz w:val="22"/>
          <w:szCs w:val="22"/>
        </w:rPr>
      </w:pPr>
    </w:p>
    <w:p w14:paraId="61E7A931"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Reverse auction</w:t>
      </w:r>
      <w:r w:rsidRPr="006C1FFB">
        <w:rPr>
          <w:rFonts w:ascii="Times New Roman" w:hAnsi="Times New Roman"/>
          <w:sz w:val="22"/>
          <w:szCs w:val="22"/>
        </w:rPr>
        <w:t>” means a purchasing process in which offerors submit proposals in competing to sell services or supplies in an open environment via the internet.</w:t>
      </w:r>
    </w:p>
    <w:p w14:paraId="0F52A5EE" w14:textId="77777777" w:rsidR="00D63F03" w:rsidRPr="006C1FFB" w:rsidRDefault="00D63F03" w:rsidP="004548D6">
      <w:pPr>
        <w:ind w:left="360"/>
        <w:jc w:val="both"/>
        <w:rPr>
          <w:rFonts w:ascii="Times New Roman" w:hAnsi="Times New Roman"/>
          <w:sz w:val="22"/>
          <w:szCs w:val="22"/>
        </w:rPr>
      </w:pPr>
    </w:p>
    <w:p w14:paraId="70B448DD"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Services</w:t>
      </w:r>
      <w:r w:rsidRPr="006C1FFB">
        <w:rPr>
          <w:rFonts w:ascii="Times New Roman" w:hAnsi="Times New Roman"/>
          <w:sz w:val="22"/>
          <w:szCs w:val="22"/>
        </w:rPr>
        <w:t>” means the furnishing of labor, time, or effort by a person, not involving the delivery of a specific end product other than a report which, if provided, is merely incidental to the required performance. “Services” does not include services furnished pursuant to employment agreements or collective bargaining agreements.</w:t>
      </w:r>
    </w:p>
    <w:p w14:paraId="4F5C4956" w14:textId="77777777" w:rsidR="00D63F03" w:rsidRPr="006C1FFB" w:rsidRDefault="00D63F03" w:rsidP="004548D6">
      <w:pPr>
        <w:ind w:left="360"/>
        <w:jc w:val="both"/>
        <w:rPr>
          <w:rFonts w:ascii="Times New Roman" w:hAnsi="Times New Roman"/>
          <w:sz w:val="22"/>
          <w:szCs w:val="22"/>
        </w:rPr>
      </w:pPr>
    </w:p>
    <w:p w14:paraId="2276363F" w14:textId="77777777" w:rsidR="00D63F03" w:rsidRPr="006C1FFB" w:rsidRDefault="00D63F03" w:rsidP="00740DB5">
      <w:pPr>
        <w:numPr>
          <w:ilvl w:val="0"/>
          <w:numId w:val="17"/>
        </w:numPr>
        <w:ind w:left="1080"/>
        <w:jc w:val="both"/>
        <w:rPr>
          <w:rFonts w:ascii="Times New Roman" w:hAnsi="Times New Roman"/>
          <w:sz w:val="22"/>
          <w:szCs w:val="22"/>
        </w:rPr>
      </w:pPr>
      <w:r w:rsidRPr="006C1FFB">
        <w:rPr>
          <w:rFonts w:ascii="Times New Roman" w:hAnsi="Times New Roman"/>
          <w:sz w:val="22"/>
          <w:szCs w:val="22"/>
        </w:rPr>
        <w:t>“</w:t>
      </w:r>
      <w:r w:rsidRPr="006C1FFB">
        <w:rPr>
          <w:rFonts w:ascii="Times New Roman" w:hAnsi="Times New Roman"/>
          <w:b/>
          <w:sz w:val="22"/>
          <w:szCs w:val="22"/>
        </w:rPr>
        <w:t>Supplies</w:t>
      </w:r>
      <w:r w:rsidRPr="006C1FFB">
        <w:rPr>
          <w:rFonts w:ascii="Times New Roman" w:hAnsi="Times New Roman"/>
          <w:sz w:val="22"/>
          <w:szCs w:val="22"/>
        </w:rPr>
        <w:t>” means all property, including, but not limited to, equipment, materials, other tangible assets, and insurance, but excluding real property or interests in real property.</w:t>
      </w:r>
    </w:p>
    <w:p w14:paraId="2C0BC5BC" w14:textId="77777777" w:rsidR="00D63F03" w:rsidRPr="006C1FFB" w:rsidRDefault="00D63F03" w:rsidP="004548D6">
      <w:pPr>
        <w:ind w:left="360"/>
        <w:jc w:val="both"/>
        <w:rPr>
          <w:rFonts w:ascii="Times New Roman" w:hAnsi="Times New Roman"/>
          <w:sz w:val="22"/>
          <w:szCs w:val="22"/>
        </w:rPr>
      </w:pPr>
    </w:p>
    <w:p w14:paraId="5AAD95A3" w14:textId="77777777" w:rsidR="00301C93" w:rsidRDefault="00301C93" w:rsidP="004548D6">
      <w:pPr>
        <w:ind w:left="360"/>
        <w:jc w:val="both"/>
        <w:rPr>
          <w:rFonts w:ascii="Times New Roman" w:hAnsi="Times New Roman"/>
          <w:b/>
          <w:sz w:val="22"/>
          <w:szCs w:val="22"/>
        </w:rPr>
      </w:pPr>
    </w:p>
    <w:p w14:paraId="7361D39E" w14:textId="77777777" w:rsidR="00030BD8" w:rsidRDefault="00030BD8">
      <w:pPr>
        <w:rPr>
          <w:rFonts w:ascii="Times New Roman" w:hAnsi="Times New Roman"/>
          <w:b/>
          <w:sz w:val="22"/>
          <w:szCs w:val="22"/>
        </w:rPr>
      </w:pPr>
      <w:r>
        <w:rPr>
          <w:rFonts w:ascii="Times New Roman" w:hAnsi="Times New Roman"/>
          <w:b/>
          <w:sz w:val="22"/>
          <w:szCs w:val="22"/>
        </w:rPr>
        <w:br w:type="page"/>
      </w:r>
    </w:p>
    <w:p w14:paraId="50526DF9" w14:textId="22D8D4A0" w:rsidR="00D63F03" w:rsidRPr="006C1FFB" w:rsidRDefault="00D63F03" w:rsidP="00B135CE">
      <w:pPr>
        <w:jc w:val="both"/>
        <w:rPr>
          <w:rFonts w:ascii="Times New Roman" w:hAnsi="Times New Roman"/>
          <w:b/>
          <w:sz w:val="22"/>
          <w:szCs w:val="22"/>
        </w:rPr>
      </w:pPr>
      <w:r w:rsidRPr="006C1FFB">
        <w:rPr>
          <w:rFonts w:ascii="Times New Roman" w:hAnsi="Times New Roman"/>
          <w:b/>
          <w:sz w:val="22"/>
          <w:szCs w:val="22"/>
        </w:rPr>
        <w:lastRenderedPageBreak/>
        <w:t>Suggested Audit Procedures:</w:t>
      </w:r>
    </w:p>
    <w:p w14:paraId="0551C88C" w14:textId="77777777" w:rsidR="00D63F03" w:rsidRPr="006C1FFB" w:rsidRDefault="00D63F03" w:rsidP="00B135CE">
      <w:pPr>
        <w:jc w:val="both"/>
        <w:rPr>
          <w:rFonts w:ascii="Times New Roman" w:hAnsi="Times New Roman"/>
          <w:sz w:val="22"/>
          <w:szCs w:val="22"/>
        </w:rPr>
      </w:pPr>
    </w:p>
    <w:p w14:paraId="2D87433B" w14:textId="77777777" w:rsidR="00D63F03" w:rsidRPr="00030BD8" w:rsidRDefault="00D63F03" w:rsidP="00030BD8">
      <w:pPr>
        <w:jc w:val="both"/>
        <w:rPr>
          <w:rFonts w:ascii="Times New Roman" w:hAnsi="Times New Roman"/>
          <w:sz w:val="22"/>
          <w:szCs w:val="22"/>
        </w:rPr>
      </w:pPr>
      <w:r w:rsidRPr="00030BD8">
        <w:rPr>
          <w:rFonts w:ascii="Times New Roman" w:hAnsi="Times New Roman"/>
          <w:sz w:val="22"/>
          <w:szCs w:val="22"/>
        </w:rPr>
        <w:t>If the local government has elected to use reverse internet auction in lieu of sealed competitive bidding as may be otherwise required, review the minutes and obtain related contract files and review the documentation for a few auctions to determine whether:</w:t>
      </w:r>
    </w:p>
    <w:p w14:paraId="392AF3E5" w14:textId="77777777" w:rsidR="00D63F03" w:rsidRPr="006C1FFB" w:rsidRDefault="00D63F03" w:rsidP="00B135CE">
      <w:pPr>
        <w:jc w:val="both"/>
        <w:rPr>
          <w:rFonts w:ascii="Times New Roman" w:hAnsi="Times New Roman"/>
          <w:sz w:val="22"/>
          <w:szCs w:val="22"/>
        </w:rPr>
      </w:pPr>
    </w:p>
    <w:p w14:paraId="3FDB5A47" w14:textId="77777777" w:rsidR="00D63F03" w:rsidRPr="006C1FFB" w:rsidRDefault="00D63F03" w:rsidP="000A5430">
      <w:pPr>
        <w:numPr>
          <w:ilvl w:val="0"/>
          <w:numId w:val="65"/>
        </w:numPr>
        <w:jc w:val="both"/>
        <w:rPr>
          <w:rFonts w:ascii="Times New Roman" w:hAnsi="Times New Roman"/>
          <w:sz w:val="22"/>
          <w:szCs w:val="22"/>
        </w:rPr>
      </w:pPr>
      <w:r w:rsidRPr="006C1FFB">
        <w:rPr>
          <w:rFonts w:ascii="Times New Roman" w:hAnsi="Times New Roman"/>
          <w:sz w:val="22"/>
          <w:szCs w:val="22"/>
        </w:rPr>
        <w:t>The entity adopted rules governing the use of reverse internet auction and whether the entity followed significant provisions in those rules, including giving notice of the Request For Proposal (RFP) and required submission of financial security (if any).  (Retain a copy of the rules (or relevant excerpts) in the working papers).</w:t>
      </w:r>
    </w:p>
    <w:p w14:paraId="5D233793" w14:textId="77777777" w:rsidR="00D63F03" w:rsidRPr="006C1FFB" w:rsidRDefault="00D63F03" w:rsidP="004548D6">
      <w:pPr>
        <w:ind w:left="360"/>
        <w:jc w:val="both"/>
        <w:rPr>
          <w:rFonts w:ascii="Times New Roman" w:hAnsi="Times New Roman"/>
          <w:sz w:val="22"/>
          <w:szCs w:val="22"/>
        </w:rPr>
      </w:pPr>
    </w:p>
    <w:p w14:paraId="2B17DDD1" w14:textId="77777777" w:rsidR="00D63F03" w:rsidRPr="006C1FFB" w:rsidRDefault="00D63F03" w:rsidP="000A5430">
      <w:pPr>
        <w:numPr>
          <w:ilvl w:val="0"/>
          <w:numId w:val="65"/>
        </w:numPr>
        <w:jc w:val="both"/>
        <w:rPr>
          <w:rFonts w:ascii="Times New Roman" w:hAnsi="Times New Roman"/>
          <w:sz w:val="22"/>
          <w:szCs w:val="22"/>
        </w:rPr>
      </w:pPr>
      <w:r w:rsidRPr="006C1FFB">
        <w:rPr>
          <w:rFonts w:ascii="Times New Roman" w:hAnsi="Times New Roman"/>
          <w:sz w:val="22"/>
          <w:szCs w:val="22"/>
        </w:rPr>
        <w:t>Proposals were made using RFPs and the RFPs included an indication of the relative importance of price and other proposal evaluation factors.</w:t>
      </w:r>
    </w:p>
    <w:p w14:paraId="4DA5657B" w14:textId="77777777" w:rsidR="00D63F03" w:rsidRPr="006C1FFB" w:rsidRDefault="00D63F03" w:rsidP="004548D6">
      <w:pPr>
        <w:ind w:left="360"/>
        <w:jc w:val="both"/>
        <w:rPr>
          <w:rFonts w:ascii="Times New Roman" w:hAnsi="Times New Roman"/>
          <w:sz w:val="22"/>
          <w:szCs w:val="22"/>
        </w:rPr>
      </w:pPr>
    </w:p>
    <w:p w14:paraId="5D32EF42" w14:textId="77777777" w:rsidR="00D63F03" w:rsidRPr="006C1FFB" w:rsidRDefault="00D63F03" w:rsidP="000A5430">
      <w:pPr>
        <w:numPr>
          <w:ilvl w:val="0"/>
          <w:numId w:val="65"/>
        </w:numPr>
        <w:jc w:val="both"/>
        <w:rPr>
          <w:rFonts w:ascii="Times New Roman" w:hAnsi="Times New Roman"/>
          <w:sz w:val="22"/>
          <w:szCs w:val="22"/>
        </w:rPr>
      </w:pPr>
      <w:r w:rsidRPr="006C1FFB">
        <w:rPr>
          <w:rFonts w:ascii="Times New Roman" w:hAnsi="Times New Roman"/>
          <w:sz w:val="22"/>
          <w:szCs w:val="22"/>
        </w:rPr>
        <w:t>The contract file documents the basis on which the selected proposal was awarded.  Be alert for obvious departures from the evaluation factors and related importance as stated in the RFP.</w:t>
      </w:r>
    </w:p>
    <w:p w14:paraId="06118D13" w14:textId="77777777" w:rsidR="00D63F03" w:rsidRPr="006C1FFB" w:rsidRDefault="00D63F03" w:rsidP="00B135CE">
      <w:pPr>
        <w:jc w:val="both"/>
        <w:rPr>
          <w:rFonts w:ascii="Times New Roman" w:hAnsi="Times New Roman"/>
          <w:bCs/>
          <w:sz w:val="22"/>
          <w:szCs w:val="22"/>
        </w:rPr>
      </w:pPr>
    </w:p>
    <w:p w14:paraId="6A5DBA10" w14:textId="77777777" w:rsidR="006E7B2B" w:rsidRPr="00E65601" w:rsidRDefault="006E7B2B" w:rsidP="00B135CE">
      <w:pPr>
        <w:widowControl w:val="0"/>
        <w:jc w:val="both"/>
        <w:rPr>
          <w:rFonts w:ascii="Times New Roman" w:hAnsi="Times New Roman"/>
          <w:sz w:val="22"/>
          <w:szCs w:val="22"/>
        </w:rPr>
      </w:pPr>
    </w:p>
    <w:p w14:paraId="28B7DF71" w14:textId="77777777" w:rsidR="006E7B2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103AD8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258FE0" w14:textId="77777777" w:rsidR="00301C93"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D712C"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7BB74EF" w14:textId="77777777" w:rsidR="006E7B2B" w:rsidRPr="00E24CA9" w:rsidRDefault="006E7B2B" w:rsidP="00B135CE">
      <w:pPr>
        <w:widowControl w:val="0"/>
        <w:jc w:val="both"/>
        <w:rPr>
          <w:rFonts w:ascii="Times New Roman" w:hAnsi="Times New Roman"/>
          <w:sz w:val="22"/>
          <w:szCs w:val="22"/>
        </w:rPr>
      </w:pPr>
    </w:p>
    <w:p w14:paraId="7D81C764" w14:textId="77777777" w:rsidR="006E7B2B" w:rsidRPr="00DA44BD"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76CB4DF9" w14:textId="77777777" w:rsidR="006E7B2B" w:rsidRDefault="006E7B2B"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07B3307" w14:textId="77777777" w:rsidR="00B135CE"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1619133" w14:textId="77777777" w:rsidR="00B135CE" w:rsidRPr="00E24CA9" w:rsidRDefault="00B135CE"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70C1C88" w14:textId="77777777" w:rsidR="00301C93" w:rsidRPr="00E24CA9" w:rsidRDefault="00301C93" w:rsidP="00B135CE">
      <w:pPr>
        <w:widowControl w:val="0"/>
        <w:jc w:val="both"/>
        <w:rPr>
          <w:rFonts w:ascii="Times New Roman" w:hAnsi="Times New Roman"/>
          <w:sz w:val="22"/>
          <w:szCs w:val="22"/>
        </w:rPr>
      </w:pPr>
    </w:p>
    <w:p w14:paraId="06AF606E" w14:textId="77777777" w:rsidR="00354EB8" w:rsidRDefault="00354EB8" w:rsidP="004548D6">
      <w:pPr>
        <w:ind w:left="360"/>
        <w:jc w:val="both"/>
        <w:rPr>
          <w:rFonts w:ascii="Times New Roman" w:hAnsi="Times New Roman"/>
          <w:sz w:val="22"/>
          <w:szCs w:val="22"/>
        </w:rPr>
        <w:sectPr w:rsidR="00354EB8" w:rsidSect="001334E2">
          <w:headerReference w:type="default" r:id="rId39"/>
          <w:type w:val="continuous"/>
          <w:pgSz w:w="12240" w:h="15840"/>
          <w:pgMar w:top="1440" w:right="1800" w:bottom="720" w:left="1800" w:header="720" w:footer="720" w:gutter="0"/>
          <w:cols w:space="720"/>
          <w:docGrid w:linePitch="360"/>
        </w:sectPr>
      </w:pPr>
    </w:p>
    <w:p w14:paraId="610FF561" w14:textId="32A314DA" w:rsidR="0043473B" w:rsidRPr="0043473B" w:rsidRDefault="00DA5D20" w:rsidP="00F7479A">
      <w:pPr>
        <w:ind w:left="360"/>
        <w:rPr>
          <w:rFonts w:ascii="Times New Roman" w:hAnsi="Times New Roman"/>
          <w:sz w:val="22"/>
          <w:szCs w:val="22"/>
        </w:rPr>
      </w:pPr>
      <w:r>
        <w:rPr>
          <w:rFonts w:ascii="Times New Roman" w:hAnsi="Times New Roman"/>
          <w:sz w:val="22"/>
          <w:szCs w:val="22"/>
        </w:rPr>
        <w:br w:type="page"/>
      </w:r>
    </w:p>
    <w:p w14:paraId="3C45638E" w14:textId="3C7411A9" w:rsidR="00DA5D20" w:rsidRPr="006C1FFB" w:rsidRDefault="00DA5D20" w:rsidP="00616E08">
      <w:pPr>
        <w:pStyle w:val="Heading3"/>
        <w:spacing w:before="0"/>
      </w:pPr>
      <w:bookmarkStart w:id="53" w:name="_Toc30003057"/>
      <w:r>
        <w:lastRenderedPageBreak/>
        <w:t>O</w:t>
      </w:r>
      <w:r w:rsidRPr="006C1FFB">
        <w:t>-</w:t>
      </w:r>
      <w:r w:rsidR="00100A31">
        <w:t>22</w:t>
      </w:r>
      <w:r w:rsidRPr="006C1FFB">
        <w:t xml:space="preserve"> All Local Governments Compliance Requirement:  </w:t>
      </w:r>
      <w:r w:rsidRPr="00616E08">
        <w:rPr>
          <w:b w:val="0"/>
        </w:rPr>
        <w:t>Misc. local legislative body policies; charter requirements – Establishment of policies, restrictions on use, prohibitions for government credit cards and purchasing cards.</w:t>
      </w:r>
      <w:bookmarkEnd w:id="53"/>
    </w:p>
    <w:p w14:paraId="4D0905D8" w14:textId="77777777" w:rsidR="00DA5D20" w:rsidRPr="006C1FFB" w:rsidRDefault="00DA5D20" w:rsidP="00B135CE">
      <w:pPr>
        <w:widowControl w:val="0"/>
        <w:jc w:val="both"/>
        <w:rPr>
          <w:rFonts w:ascii="Times New Roman" w:hAnsi="Times New Roman"/>
          <w:sz w:val="22"/>
          <w:szCs w:val="22"/>
        </w:rPr>
      </w:pPr>
    </w:p>
    <w:p w14:paraId="11022B39" w14:textId="014E91F2" w:rsidR="009F461A" w:rsidRPr="00654C1E" w:rsidRDefault="00DA5D20" w:rsidP="009F461A">
      <w:pPr>
        <w:widowControl w:val="0"/>
        <w:jc w:val="both"/>
        <w:rPr>
          <w:rFonts w:ascii="Times New Roman" w:hAnsi="Times New Roman"/>
          <w:i/>
          <w:sz w:val="22"/>
          <w:szCs w:val="22"/>
        </w:rPr>
      </w:pPr>
      <w:r w:rsidRPr="00654C1E">
        <w:rPr>
          <w:rFonts w:ascii="Times New Roman" w:hAnsi="Times New Roman"/>
          <w:i/>
          <w:sz w:val="22"/>
          <w:szCs w:val="22"/>
        </w:rPr>
        <w:t>►</w:t>
      </w:r>
      <w:r w:rsidR="009F461A" w:rsidRPr="009F461A">
        <w:rPr>
          <w:rFonts w:ascii="Times New Roman" w:hAnsi="Times New Roman"/>
          <w:b/>
          <w:i/>
          <w:sz w:val="22"/>
          <w:szCs w:val="22"/>
        </w:rPr>
        <w:t xml:space="preserve"> </w:t>
      </w:r>
      <w:r w:rsidR="009F461A" w:rsidRPr="009B5B09">
        <w:rPr>
          <w:rFonts w:ascii="Times New Roman" w:hAnsi="Times New Roman"/>
          <w:b/>
          <w:i/>
          <w:sz w:val="22"/>
          <w:szCs w:val="22"/>
        </w:rPr>
        <w:t>Section O-22 is not applicable to Counties</w:t>
      </w:r>
      <w:r w:rsidR="009F461A" w:rsidRPr="009B5B09">
        <w:rPr>
          <w:rStyle w:val="FootnoteReference"/>
          <w:rFonts w:ascii="Times New Roman" w:hAnsi="Times New Roman"/>
          <w:b/>
          <w:i/>
          <w:sz w:val="22"/>
          <w:szCs w:val="22"/>
        </w:rPr>
        <w:footnoteReference w:id="51"/>
      </w:r>
      <w:r w:rsidR="009F461A" w:rsidRPr="009B5B09">
        <w:rPr>
          <w:rFonts w:ascii="Times New Roman" w:hAnsi="Times New Roman"/>
          <w:b/>
          <w:i/>
          <w:sz w:val="22"/>
          <w:szCs w:val="22"/>
        </w:rPr>
        <w:t>,</w:t>
      </w:r>
      <w:r w:rsidR="009F461A">
        <w:rPr>
          <w:rFonts w:ascii="Times New Roman" w:hAnsi="Times New Roman"/>
          <w:i/>
          <w:sz w:val="22"/>
          <w:szCs w:val="22"/>
          <w:u w:val="single"/>
        </w:rPr>
        <w:t xml:space="preserve"> </w:t>
      </w:r>
      <w:r w:rsidR="009F461A" w:rsidRPr="00654C1E">
        <w:rPr>
          <w:rFonts w:ascii="Times New Roman" w:hAnsi="Times New Roman"/>
          <w:b/>
          <w:i/>
          <w:sz w:val="22"/>
          <w:szCs w:val="22"/>
        </w:rPr>
        <w:t xml:space="preserve">see </w:t>
      </w:r>
      <w:r w:rsidR="009F461A" w:rsidRPr="00D23FF4">
        <w:rPr>
          <w:rFonts w:ascii="Times New Roman" w:hAnsi="Times New Roman"/>
          <w:b/>
          <w:i/>
          <w:sz w:val="22"/>
          <w:szCs w:val="22"/>
        </w:rPr>
        <w:t xml:space="preserve">Section </w:t>
      </w:r>
      <w:hyperlink w:anchor="_O-12_Compliance_Requirement:" w:history="1">
        <w:r w:rsidR="009F461A" w:rsidRPr="00ED7004">
          <w:rPr>
            <w:rStyle w:val="Hyperlink"/>
            <w:rFonts w:ascii="Times New Roman" w:hAnsi="Times New Roman"/>
            <w:b/>
            <w:i/>
            <w:color w:val="auto"/>
            <w:sz w:val="22"/>
            <w:szCs w:val="22"/>
          </w:rPr>
          <w:t>O-12</w:t>
        </w:r>
      </w:hyperlink>
      <w:r w:rsidR="009F461A" w:rsidRPr="00D23FF4">
        <w:rPr>
          <w:rFonts w:ascii="Times New Roman" w:hAnsi="Times New Roman"/>
          <w:b/>
          <w:i/>
          <w:sz w:val="22"/>
          <w:szCs w:val="22"/>
        </w:rPr>
        <w:t xml:space="preserve"> regarding</w:t>
      </w:r>
      <w:r w:rsidR="009F461A" w:rsidRPr="00654C1E">
        <w:rPr>
          <w:rFonts w:ascii="Times New Roman" w:hAnsi="Times New Roman"/>
          <w:b/>
          <w:i/>
          <w:sz w:val="22"/>
          <w:szCs w:val="22"/>
        </w:rPr>
        <w:t xml:space="preserve"> Ohio Rev. Code requirements for county credit and purchasing cards.</w:t>
      </w:r>
    </w:p>
    <w:p w14:paraId="1B40F324" w14:textId="77777777" w:rsidR="009F461A" w:rsidRPr="006C1FFB" w:rsidRDefault="009F461A" w:rsidP="009F461A">
      <w:pPr>
        <w:widowControl w:val="0"/>
        <w:jc w:val="both"/>
        <w:rPr>
          <w:rFonts w:ascii="Times New Roman" w:hAnsi="Times New Roman"/>
          <w:sz w:val="22"/>
          <w:szCs w:val="22"/>
        </w:rPr>
      </w:pPr>
    </w:p>
    <w:p w14:paraId="3DE7570C" w14:textId="6747212C" w:rsidR="00DA5D20" w:rsidRDefault="009F461A" w:rsidP="009F461A">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r w:rsidRPr="00C12687">
        <w:rPr>
          <w:rFonts w:ascii="Times New Roman" w:hAnsi="Times New Roman"/>
          <w:strike/>
          <w:sz w:val="22"/>
          <w:szCs w:val="22"/>
        </w:rPr>
        <w:t xml:space="preserve">Most governmental entities have the authority to provide credit cards </w:t>
      </w:r>
      <w:r w:rsidR="00DC66AC" w:rsidRPr="00C12687">
        <w:rPr>
          <w:rFonts w:ascii="Times New Roman" w:hAnsi="Times New Roman"/>
          <w:strike/>
          <w:sz w:val="22"/>
          <w:szCs w:val="22"/>
        </w:rPr>
        <w:t xml:space="preserve">accounts </w:t>
      </w:r>
      <w:r w:rsidR="00DA5D20" w:rsidRPr="00C12687">
        <w:rPr>
          <w:rFonts w:ascii="Times New Roman" w:hAnsi="Times New Roman"/>
          <w:strike/>
          <w:sz w:val="22"/>
          <w:szCs w:val="22"/>
        </w:rPr>
        <w:t>for use by authorized employees.  For exampl</w:t>
      </w:r>
      <w:r w:rsidR="000F7C03" w:rsidRPr="00C12687">
        <w:rPr>
          <w:rFonts w:ascii="Times New Roman" w:hAnsi="Times New Roman"/>
          <w:strike/>
          <w:sz w:val="22"/>
          <w:szCs w:val="22"/>
        </w:rPr>
        <w:t>e, the Ohio Rev. Code authorizes</w:t>
      </w:r>
      <w:r w:rsidR="00DA5D20" w:rsidRPr="00C12687">
        <w:rPr>
          <w:rFonts w:ascii="Times New Roman" w:hAnsi="Times New Roman"/>
          <w:strike/>
          <w:sz w:val="22"/>
          <w:szCs w:val="22"/>
        </w:rPr>
        <w:t xml:space="preserve"> counties, townships, park districts and agricultural societies to use credit cards.</w:t>
      </w:r>
      <w:r w:rsidR="00DA5D20" w:rsidRPr="00C12687">
        <w:rPr>
          <w:rStyle w:val="FootnoteReference"/>
          <w:rFonts w:ascii="Times New Roman" w:hAnsi="Times New Roman"/>
          <w:strike/>
          <w:sz w:val="22"/>
          <w:szCs w:val="22"/>
        </w:rPr>
        <w:footnoteReference w:id="52"/>
      </w:r>
      <w:r w:rsidR="00DA5D20" w:rsidRPr="006C1FFB">
        <w:rPr>
          <w:rFonts w:ascii="Times New Roman" w:hAnsi="Times New Roman"/>
          <w:sz w:val="22"/>
          <w:szCs w:val="22"/>
        </w:rPr>
        <w:t xml:space="preserve">  </w:t>
      </w:r>
    </w:p>
    <w:p w14:paraId="398DAE6D" w14:textId="77777777" w:rsidR="00C12687" w:rsidRPr="00C12687" w:rsidRDefault="00C12687" w:rsidP="00C12687">
      <w:pPr>
        <w:widowControl w:val="0"/>
        <w:jc w:val="both"/>
        <w:rPr>
          <w:rFonts w:ascii="Times New Roman" w:hAnsi="Times New Roman"/>
          <w:sz w:val="22"/>
          <w:szCs w:val="22"/>
          <w:u w:val="wave"/>
        </w:rPr>
      </w:pPr>
      <w:r w:rsidRPr="00C12687">
        <w:rPr>
          <w:rFonts w:ascii="Times New Roman" w:hAnsi="Times New Roman"/>
          <w:sz w:val="22"/>
          <w:szCs w:val="22"/>
          <w:u w:val="wave"/>
        </w:rPr>
        <w:t xml:space="preserve">Political subdivisions, except colleges and universities, are required to implement a credit card policy if they hold a credit card account.  The following table identifies the Ohio Rev. Code provision that governs the use of credit card accounts for each government entity, as well as a catch-all provision for entities that do not have a specific statute: </w:t>
      </w:r>
    </w:p>
    <w:p w14:paraId="0B6952C8" w14:textId="77777777" w:rsidR="00C12687" w:rsidRPr="00C12687" w:rsidRDefault="00C12687" w:rsidP="00C12687">
      <w:pPr>
        <w:widowControl w:val="0"/>
        <w:jc w:val="both"/>
        <w:rPr>
          <w:rFonts w:ascii="Times New Roman" w:hAnsi="Times New Roman"/>
          <w:sz w:val="22"/>
          <w:szCs w:val="22"/>
          <w:u w:val="wave"/>
        </w:rPr>
      </w:pPr>
    </w:p>
    <w:tbl>
      <w:tblPr>
        <w:tblStyle w:val="TableGrid"/>
        <w:tblW w:w="0" w:type="auto"/>
        <w:tblLook w:val="04A0" w:firstRow="1" w:lastRow="0" w:firstColumn="1" w:lastColumn="0" w:noHBand="0" w:noVBand="1"/>
      </w:tblPr>
      <w:tblGrid>
        <w:gridCol w:w="5619"/>
        <w:gridCol w:w="3011"/>
      </w:tblGrid>
      <w:tr w:rsidR="00C12687" w:rsidRPr="00C12687" w14:paraId="0C91B44D"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62998B8F" w14:textId="77777777" w:rsidR="00C12687" w:rsidRPr="00C12687" w:rsidRDefault="00C12687" w:rsidP="00D52859">
            <w:pPr>
              <w:rPr>
                <w:rFonts w:ascii="Times New Roman" w:hAnsi="Times New Roman"/>
                <w:b/>
                <w:sz w:val="22"/>
                <w:szCs w:val="22"/>
                <w:u w:val="wave"/>
              </w:rPr>
            </w:pPr>
            <w:r w:rsidRPr="00C12687">
              <w:rPr>
                <w:rFonts w:ascii="Times New Roman" w:hAnsi="Times New Roman"/>
                <w:b/>
                <w:sz w:val="22"/>
                <w:szCs w:val="22"/>
                <w:u w:val="wave"/>
              </w:rPr>
              <w:t>Government Entity</w:t>
            </w:r>
          </w:p>
        </w:tc>
        <w:tc>
          <w:tcPr>
            <w:tcW w:w="3235" w:type="dxa"/>
            <w:tcBorders>
              <w:top w:val="single" w:sz="4" w:space="0" w:color="auto"/>
              <w:left w:val="single" w:sz="4" w:space="0" w:color="auto"/>
              <w:bottom w:val="single" w:sz="4" w:space="0" w:color="auto"/>
              <w:right w:val="single" w:sz="4" w:space="0" w:color="auto"/>
            </w:tcBorders>
            <w:hideMark/>
          </w:tcPr>
          <w:p w14:paraId="378BE309" w14:textId="77777777" w:rsidR="00C12687" w:rsidRPr="00C12687" w:rsidRDefault="00C12687" w:rsidP="00D52859">
            <w:pPr>
              <w:rPr>
                <w:rFonts w:ascii="Times New Roman" w:hAnsi="Times New Roman"/>
                <w:b/>
                <w:sz w:val="22"/>
                <w:szCs w:val="22"/>
                <w:u w:val="wave"/>
              </w:rPr>
            </w:pPr>
            <w:r w:rsidRPr="00C12687">
              <w:rPr>
                <w:rFonts w:ascii="Times New Roman" w:hAnsi="Times New Roman"/>
                <w:b/>
                <w:sz w:val="22"/>
                <w:szCs w:val="22"/>
                <w:u w:val="wave"/>
              </w:rPr>
              <w:t>Ohio Rev. Code Provision</w:t>
            </w:r>
          </w:p>
        </w:tc>
      </w:tr>
      <w:tr w:rsidR="00C12687" w:rsidRPr="00C12687" w14:paraId="278A09BA"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4CBEB441"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xml:space="preserve">County, refer to </w:t>
            </w:r>
            <w:r w:rsidRPr="00C12687">
              <w:rPr>
                <w:rFonts w:ascii="Times New Roman" w:hAnsi="Times New Roman"/>
                <w:b/>
                <w:i/>
                <w:sz w:val="22"/>
                <w:szCs w:val="22"/>
                <w:u w:val="wave"/>
              </w:rPr>
              <w:t>Section O-12</w:t>
            </w:r>
          </w:p>
        </w:tc>
        <w:tc>
          <w:tcPr>
            <w:tcW w:w="3235" w:type="dxa"/>
            <w:tcBorders>
              <w:top w:val="single" w:sz="4" w:space="0" w:color="auto"/>
              <w:left w:val="single" w:sz="4" w:space="0" w:color="auto"/>
              <w:bottom w:val="single" w:sz="4" w:space="0" w:color="auto"/>
              <w:right w:val="single" w:sz="4" w:space="0" w:color="auto"/>
            </w:tcBorders>
            <w:hideMark/>
          </w:tcPr>
          <w:p w14:paraId="4B1609FD"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301.27</w:t>
            </w:r>
          </w:p>
        </w:tc>
      </w:tr>
      <w:tr w:rsidR="00C12687" w:rsidRPr="00C12687" w14:paraId="53D57A23"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75A3DDBD"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Municipal Corporation</w:t>
            </w:r>
          </w:p>
        </w:tc>
        <w:tc>
          <w:tcPr>
            <w:tcW w:w="3235" w:type="dxa"/>
            <w:tcBorders>
              <w:top w:val="single" w:sz="4" w:space="0" w:color="auto"/>
              <w:left w:val="single" w:sz="4" w:space="0" w:color="auto"/>
              <w:bottom w:val="single" w:sz="4" w:space="0" w:color="auto"/>
              <w:right w:val="single" w:sz="4" w:space="0" w:color="auto"/>
            </w:tcBorders>
            <w:hideMark/>
          </w:tcPr>
          <w:p w14:paraId="2A7E8C34"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717.31</w:t>
            </w:r>
          </w:p>
        </w:tc>
      </w:tr>
      <w:tr w:rsidR="00C12687" w:rsidRPr="00C12687" w14:paraId="01D0456A"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3FBB62FD"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xml:space="preserve">Board of Education of any School District </w:t>
            </w:r>
          </w:p>
        </w:tc>
        <w:tc>
          <w:tcPr>
            <w:tcW w:w="3235" w:type="dxa"/>
            <w:tcBorders>
              <w:top w:val="single" w:sz="4" w:space="0" w:color="auto"/>
              <w:left w:val="single" w:sz="4" w:space="0" w:color="auto"/>
              <w:bottom w:val="single" w:sz="4" w:space="0" w:color="auto"/>
              <w:right w:val="single" w:sz="4" w:space="0" w:color="auto"/>
            </w:tcBorders>
            <w:hideMark/>
          </w:tcPr>
          <w:p w14:paraId="12D14853"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3313.311</w:t>
            </w:r>
          </w:p>
        </w:tc>
      </w:tr>
      <w:tr w:rsidR="00C12687" w:rsidRPr="00C12687" w14:paraId="6A4993EA"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2E039BE5"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Governing Board of an Education Service Center</w:t>
            </w:r>
          </w:p>
        </w:tc>
        <w:tc>
          <w:tcPr>
            <w:tcW w:w="3235" w:type="dxa"/>
            <w:tcBorders>
              <w:top w:val="single" w:sz="4" w:space="0" w:color="auto"/>
              <w:left w:val="single" w:sz="4" w:space="0" w:color="auto"/>
              <w:bottom w:val="single" w:sz="4" w:space="0" w:color="auto"/>
              <w:right w:val="single" w:sz="4" w:space="0" w:color="auto"/>
            </w:tcBorders>
            <w:hideMark/>
          </w:tcPr>
          <w:p w14:paraId="5B80765C"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3313.311</w:t>
            </w:r>
          </w:p>
        </w:tc>
      </w:tr>
      <w:tr w:rsidR="00C12687" w:rsidRPr="00C12687" w14:paraId="3A0C1C66"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23BC78D0"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Governing Authority of an IT Center</w:t>
            </w:r>
          </w:p>
        </w:tc>
        <w:tc>
          <w:tcPr>
            <w:tcW w:w="3235" w:type="dxa"/>
            <w:tcBorders>
              <w:top w:val="single" w:sz="4" w:space="0" w:color="auto"/>
              <w:left w:val="single" w:sz="4" w:space="0" w:color="auto"/>
              <w:bottom w:val="single" w:sz="4" w:space="0" w:color="auto"/>
              <w:right w:val="single" w:sz="4" w:space="0" w:color="auto"/>
            </w:tcBorders>
            <w:hideMark/>
          </w:tcPr>
          <w:p w14:paraId="10738042"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3313.311</w:t>
            </w:r>
          </w:p>
        </w:tc>
      </w:tr>
      <w:tr w:rsidR="00C12687" w:rsidRPr="00C12687" w14:paraId="0904FE54"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7DAA4646"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Community School</w:t>
            </w:r>
          </w:p>
        </w:tc>
        <w:tc>
          <w:tcPr>
            <w:tcW w:w="3235" w:type="dxa"/>
            <w:tcBorders>
              <w:top w:val="single" w:sz="4" w:space="0" w:color="auto"/>
              <w:left w:val="single" w:sz="4" w:space="0" w:color="auto"/>
              <w:bottom w:val="single" w:sz="4" w:space="0" w:color="auto"/>
              <w:right w:val="single" w:sz="4" w:space="0" w:color="auto"/>
            </w:tcBorders>
            <w:hideMark/>
          </w:tcPr>
          <w:p w14:paraId="0856E7BD"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3314.52</w:t>
            </w:r>
          </w:p>
        </w:tc>
      </w:tr>
      <w:tr w:rsidR="00C12687" w:rsidRPr="00C12687" w14:paraId="07F96CF9"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1F9D86A1"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College Prep Boarding Center</w:t>
            </w:r>
          </w:p>
        </w:tc>
        <w:tc>
          <w:tcPr>
            <w:tcW w:w="3235" w:type="dxa"/>
            <w:tcBorders>
              <w:top w:val="single" w:sz="4" w:space="0" w:color="auto"/>
              <w:left w:val="single" w:sz="4" w:space="0" w:color="auto"/>
              <w:bottom w:val="single" w:sz="4" w:space="0" w:color="auto"/>
              <w:right w:val="single" w:sz="4" w:space="0" w:color="auto"/>
            </w:tcBorders>
            <w:hideMark/>
          </w:tcPr>
          <w:p w14:paraId="7942851C"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3328.52</w:t>
            </w:r>
          </w:p>
        </w:tc>
      </w:tr>
      <w:tr w:rsidR="00C12687" w:rsidRPr="00C12687" w14:paraId="5AAE1FD9"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06D65238"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Regional Water &amp; Sewer District</w:t>
            </w:r>
          </w:p>
        </w:tc>
        <w:tc>
          <w:tcPr>
            <w:tcW w:w="3235" w:type="dxa"/>
            <w:tcBorders>
              <w:top w:val="single" w:sz="4" w:space="0" w:color="auto"/>
              <w:left w:val="single" w:sz="4" w:space="0" w:color="auto"/>
              <w:bottom w:val="single" w:sz="4" w:space="0" w:color="auto"/>
              <w:right w:val="single" w:sz="4" w:space="0" w:color="auto"/>
            </w:tcBorders>
            <w:hideMark/>
          </w:tcPr>
          <w:p w14:paraId="671CE5F0"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6119.60</w:t>
            </w:r>
          </w:p>
        </w:tc>
      </w:tr>
      <w:tr w:rsidR="00C12687" w:rsidRPr="00C12687" w14:paraId="2D926E70"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6508A4BE"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Township</w:t>
            </w:r>
          </w:p>
        </w:tc>
        <w:tc>
          <w:tcPr>
            <w:tcW w:w="3235" w:type="dxa"/>
            <w:tcBorders>
              <w:top w:val="single" w:sz="4" w:space="0" w:color="auto"/>
              <w:left w:val="single" w:sz="4" w:space="0" w:color="auto"/>
              <w:bottom w:val="single" w:sz="4" w:space="0" w:color="auto"/>
              <w:right w:val="single" w:sz="4" w:space="0" w:color="auto"/>
            </w:tcBorders>
            <w:hideMark/>
          </w:tcPr>
          <w:p w14:paraId="17A4EFDB"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505.64</w:t>
            </w:r>
          </w:p>
        </w:tc>
      </w:tr>
      <w:tr w:rsidR="00C12687" w:rsidRPr="00C12687" w14:paraId="645CA867"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65A39C45"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Township Park District</w:t>
            </w:r>
          </w:p>
        </w:tc>
        <w:tc>
          <w:tcPr>
            <w:tcW w:w="3235" w:type="dxa"/>
            <w:tcBorders>
              <w:top w:val="single" w:sz="4" w:space="0" w:color="auto"/>
              <w:left w:val="single" w:sz="4" w:space="0" w:color="auto"/>
              <w:bottom w:val="single" w:sz="4" w:space="0" w:color="auto"/>
              <w:right w:val="single" w:sz="4" w:space="0" w:color="auto"/>
            </w:tcBorders>
            <w:hideMark/>
          </w:tcPr>
          <w:p w14:paraId="50AEFE3F"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511.234</w:t>
            </w:r>
          </w:p>
        </w:tc>
      </w:tr>
      <w:tr w:rsidR="00C12687" w:rsidRPr="00C12687" w14:paraId="308E5F4F"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51B55860"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Park District</w:t>
            </w:r>
          </w:p>
        </w:tc>
        <w:tc>
          <w:tcPr>
            <w:tcW w:w="3235" w:type="dxa"/>
            <w:tcBorders>
              <w:top w:val="single" w:sz="4" w:space="0" w:color="auto"/>
              <w:left w:val="single" w:sz="4" w:space="0" w:color="auto"/>
              <w:bottom w:val="single" w:sz="4" w:space="0" w:color="auto"/>
              <w:right w:val="single" w:sz="4" w:space="0" w:color="auto"/>
            </w:tcBorders>
            <w:hideMark/>
          </w:tcPr>
          <w:p w14:paraId="350C365D"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1545.072</w:t>
            </w:r>
          </w:p>
        </w:tc>
      </w:tr>
      <w:tr w:rsidR="00C12687" w:rsidRPr="00C12687" w14:paraId="04B37B39"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60EB2526"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Agricultural Society</w:t>
            </w:r>
          </w:p>
        </w:tc>
        <w:tc>
          <w:tcPr>
            <w:tcW w:w="3235" w:type="dxa"/>
            <w:tcBorders>
              <w:top w:val="single" w:sz="4" w:space="0" w:color="auto"/>
              <w:left w:val="single" w:sz="4" w:space="0" w:color="auto"/>
              <w:bottom w:val="single" w:sz="4" w:space="0" w:color="auto"/>
              <w:right w:val="single" w:sz="4" w:space="0" w:color="auto"/>
            </w:tcBorders>
            <w:hideMark/>
          </w:tcPr>
          <w:p w14:paraId="37FD1FA3"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1711.131</w:t>
            </w:r>
          </w:p>
        </w:tc>
      </w:tr>
      <w:tr w:rsidR="00C12687" w:rsidRPr="00C12687" w14:paraId="160DD5CE"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748AE65D"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Library</w:t>
            </w:r>
          </w:p>
        </w:tc>
        <w:tc>
          <w:tcPr>
            <w:tcW w:w="3235" w:type="dxa"/>
            <w:tcBorders>
              <w:top w:val="single" w:sz="4" w:space="0" w:color="auto"/>
              <w:left w:val="single" w:sz="4" w:space="0" w:color="auto"/>
              <w:bottom w:val="single" w:sz="4" w:space="0" w:color="auto"/>
              <w:right w:val="single" w:sz="4" w:space="0" w:color="auto"/>
            </w:tcBorders>
            <w:hideMark/>
          </w:tcPr>
          <w:p w14:paraId="0FB46185"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3375.392</w:t>
            </w:r>
          </w:p>
        </w:tc>
      </w:tr>
      <w:tr w:rsidR="00C12687" w:rsidRPr="00C12687" w14:paraId="340C953C"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2BCFF2F0"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STEM Schools</w:t>
            </w:r>
          </w:p>
        </w:tc>
        <w:tc>
          <w:tcPr>
            <w:tcW w:w="3235" w:type="dxa"/>
            <w:tcBorders>
              <w:top w:val="single" w:sz="4" w:space="0" w:color="auto"/>
              <w:left w:val="single" w:sz="4" w:space="0" w:color="auto"/>
              <w:bottom w:val="single" w:sz="4" w:space="0" w:color="auto"/>
              <w:right w:val="single" w:sz="4" w:space="0" w:color="auto"/>
            </w:tcBorders>
            <w:hideMark/>
          </w:tcPr>
          <w:p w14:paraId="63A7B661"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3326.52</w:t>
            </w:r>
          </w:p>
        </w:tc>
      </w:tr>
      <w:tr w:rsidR="00C12687" w:rsidRPr="00C12687" w14:paraId="69EFA788"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61C5EB26"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xml:space="preserve">Soil and Water Conservation District </w:t>
            </w:r>
          </w:p>
        </w:tc>
        <w:tc>
          <w:tcPr>
            <w:tcW w:w="3235" w:type="dxa"/>
            <w:tcBorders>
              <w:top w:val="single" w:sz="4" w:space="0" w:color="auto"/>
              <w:left w:val="single" w:sz="4" w:space="0" w:color="auto"/>
              <w:bottom w:val="single" w:sz="4" w:space="0" w:color="auto"/>
              <w:right w:val="single" w:sz="4" w:space="0" w:color="auto"/>
            </w:tcBorders>
            <w:hideMark/>
          </w:tcPr>
          <w:p w14:paraId="00DAEE2B"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940.11</w:t>
            </w:r>
          </w:p>
        </w:tc>
      </w:tr>
      <w:tr w:rsidR="00C12687" w:rsidRPr="00C12687" w14:paraId="3FD598F6"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29FB0A4A"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Health District</w:t>
            </w:r>
          </w:p>
        </w:tc>
        <w:tc>
          <w:tcPr>
            <w:tcW w:w="3235" w:type="dxa"/>
            <w:tcBorders>
              <w:top w:val="single" w:sz="4" w:space="0" w:color="auto"/>
              <w:left w:val="single" w:sz="4" w:space="0" w:color="auto"/>
              <w:bottom w:val="single" w:sz="4" w:space="0" w:color="auto"/>
              <w:right w:val="single" w:sz="4" w:space="0" w:color="auto"/>
            </w:tcBorders>
            <w:hideMark/>
          </w:tcPr>
          <w:p w14:paraId="1EC67DD2"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3709.42</w:t>
            </w:r>
          </w:p>
        </w:tc>
      </w:tr>
      <w:tr w:rsidR="00C12687" w:rsidRPr="00C12687" w14:paraId="77CFCEC8" w14:textId="77777777" w:rsidTr="00D52859">
        <w:tc>
          <w:tcPr>
            <w:tcW w:w="6115" w:type="dxa"/>
            <w:tcBorders>
              <w:top w:val="single" w:sz="4" w:space="0" w:color="auto"/>
              <w:left w:val="single" w:sz="4" w:space="0" w:color="auto"/>
              <w:bottom w:val="single" w:sz="4" w:space="0" w:color="auto"/>
              <w:right w:val="single" w:sz="4" w:space="0" w:color="auto"/>
            </w:tcBorders>
            <w:hideMark/>
          </w:tcPr>
          <w:p w14:paraId="0059EDA3"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xml:space="preserve">Any Political Subdivision not listed above </w:t>
            </w:r>
          </w:p>
        </w:tc>
        <w:tc>
          <w:tcPr>
            <w:tcW w:w="3235" w:type="dxa"/>
            <w:tcBorders>
              <w:top w:val="single" w:sz="4" w:space="0" w:color="auto"/>
              <w:left w:val="single" w:sz="4" w:space="0" w:color="auto"/>
              <w:bottom w:val="single" w:sz="4" w:space="0" w:color="auto"/>
              <w:right w:val="single" w:sz="4" w:space="0" w:color="auto"/>
            </w:tcBorders>
            <w:hideMark/>
          </w:tcPr>
          <w:p w14:paraId="14FE38A5" w14:textId="77777777" w:rsidR="00C12687" w:rsidRPr="00C12687" w:rsidRDefault="00C12687" w:rsidP="00D52859">
            <w:pPr>
              <w:rPr>
                <w:rFonts w:ascii="Times New Roman" w:hAnsi="Times New Roman"/>
                <w:sz w:val="22"/>
                <w:szCs w:val="22"/>
                <w:u w:val="wave"/>
              </w:rPr>
            </w:pPr>
            <w:r w:rsidRPr="00C12687">
              <w:rPr>
                <w:rFonts w:ascii="Times New Roman" w:hAnsi="Times New Roman"/>
                <w:sz w:val="22"/>
                <w:szCs w:val="22"/>
                <w:u w:val="wave"/>
              </w:rPr>
              <w:t>§ 9.21</w:t>
            </w:r>
          </w:p>
        </w:tc>
      </w:tr>
    </w:tbl>
    <w:p w14:paraId="7A3CC9BE" w14:textId="77777777" w:rsidR="00C12687" w:rsidRDefault="00C12687" w:rsidP="00C12687">
      <w:pPr>
        <w:widowControl w:val="0"/>
        <w:jc w:val="both"/>
        <w:rPr>
          <w:rFonts w:ascii="Times New Roman" w:hAnsi="Times New Roman"/>
          <w:sz w:val="22"/>
          <w:szCs w:val="22"/>
        </w:rPr>
      </w:pPr>
    </w:p>
    <w:p w14:paraId="4CF3779B" w14:textId="77777777" w:rsidR="000470FC" w:rsidRPr="009B5B09" w:rsidRDefault="000470FC" w:rsidP="00B135CE">
      <w:pPr>
        <w:widowControl w:val="0"/>
        <w:jc w:val="both"/>
        <w:rPr>
          <w:rFonts w:ascii="Times New Roman" w:hAnsi="Times New Roman"/>
          <w:sz w:val="22"/>
          <w:szCs w:val="22"/>
        </w:rPr>
      </w:pPr>
    </w:p>
    <w:p w14:paraId="6F033701" w14:textId="77777777" w:rsidR="00DC66AC" w:rsidRPr="009B5B09" w:rsidRDefault="0043473B" w:rsidP="00DC66AC">
      <w:pPr>
        <w:widowControl w:val="0"/>
        <w:jc w:val="both"/>
        <w:rPr>
          <w:rFonts w:ascii="Times New Roman" w:hAnsi="Times New Roman"/>
          <w:sz w:val="22"/>
          <w:szCs w:val="22"/>
        </w:rPr>
      </w:pPr>
      <w:r w:rsidRPr="009B5B09">
        <w:rPr>
          <w:rFonts w:ascii="Times New Roman" w:hAnsi="Times New Roman"/>
          <w:sz w:val="22"/>
          <w:szCs w:val="22"/>
        </w:rPr>
        <w:t xml:space="preserve">Ohio Rev. Code § 9.21 (H) says a </w:t>
      </w:r>
      <w:r w:rsidR="00DC66AC" w:rsidRPr="009B5B09">
        <w:rPr>
          <w:rFonts w:ascii="Times New Roman" w:hAnsi="Times New Roman"/>
          <w:sz w:val="22"/>
          <w:szCs w:val="22"/>
        </w:rPr>
        <w:t>"Credit Card Account" generally means any:</w:t>
      </w:r>
    </w:p>
    <w:p w14:paraId="696224C9" w14:textId="77777777" w:rsidR="00DC66AC" w:rsidRPr="009B5B09" w:rsidRDefault="00DC66AC" w:rsidP="000A5430">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bank-issued credit card account,</w:t>
      </w:r>
    </w:p>
    <w:p w14:paraId="752A23EF" w14:textId="77777777" w:rsidR="00DC66AC" w:rsidRPr="009B5B09" w:rsidRDefault="00DC66AC" w:rsidP="000A5430">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store-issued credit card account, </w:t>
      </w:r>
    </w:p>
    <w:p w14:paraId="6CB17DC2" w14:textId="77777777" w:rsidR="00DC66AC" w:rsidRPr="009B5B09" w:rsidRDefault="00DC66AC" w:rsidP="000A5430">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financial institution-issued credit card account, </w:t>
      </w:r>
    </w:p>
    <w:p w14:paraId="70327814" w14:textId="77777777" w:rsidR="00DC66AC" w:rsidRPr="009B5B09" w:rsidRDefault="00DC66AC" w:rsidP="000A5430">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financial depository issued credit card account, </w:t>
      </w:r>
    </w:p>
    <w:p w14:paraId="5B359A2A" w14:textId="77777777" w:rsidR="00DC66AC" w:rsidRPr="009B5B09" w:rsidRDefault="00DC66AC" w:rsidP="000A5430">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affinity credit card account, </w:t>
      </w:r>
    </w:p>
    <w:p w14:paraId="326823B0" w14:textId="77777777" w:rsidR="00DC66AC" w:rsidRPr="009B5B09" w:rsidRDefault="00DC66AC" w:rsidP="000A5430">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any other card account allowing the holder to purchase goods or services on credit or to transact with the account, and </w:t>
      </w:r>
    </w:p>
    <w:p w14:paraId="602DD607" w14:textId="6F0D1D21" w:rsidR="00DC66AC" w:rsidRPr="009B5B09" w:rsidRDefault="00DC66AC" w:rsidP="000A5430">
      <w:pPr>
        <w:pStyle w:val="ListParagraph"/>
        <w:widowControl w:val="0"/>
        <w:numPr>
          <w:ilvl w:val="0"/>
          <w:numId w:val="54"/>
        </w:numPr>
        <w:jc w:val="both"/>
        <w:rPr>
          <w:rFonts w:ascii="Times New Roman" w:hAnsi="Times New Roman"/>
          <w:sz w:val="22"/>
          <w:szCs w:val="22"/>
        </w:rPr>
      </w:pPr>
      <w:r w:rsidRPr="009B5B09">
        <w:rPr>
          <w:rFonts w:ascii="Times New Roman" w:hAnsi="Times New Roman"/>
          <w:sz w:val="22"/>
          <w:szCs w:val="22"/>
        </w:rPr>
        <w:t xml:space="preserve">any debit or gift card account related to the receipt of grant moneys. </w:t>
      </w:r>
    </w:p>
    <w:p w14:paraId="6523787E" w14:textId="7143B1A1" w:rsidR="002D2A15" w:rsidRPr="009B5B09" w:rsidRDefault="00844C52" w:rsidP="002D2A15">
      <w:pPr>
        <w:widowControl w:val="0"/>
        <w:jc w:val="both"/>
        <w:rPr>
          <w:rFonts w:ascii="Times New Roman" w:hAnsi="Times New Roman"/>
          <w:sz w:val="22"/>
          <w:szCs w:val="22"/>
        </w:rPr>
      </w:pPr>
      <w:r w:rsidRPr="009B5B09">
        <w:rPr>
          <w:rFonts w:ascii="Times New Roman" w:hAnsi="Times New Roman"/>
          <w:sz w:val="22"/>
          <w:szCs w:val="22"/>
        </w:rPr>
        <w:lastRenderedPageBreak/>
        <w:t xml:space="preserve">Note: </w:t>
      </w:r>
      <w:r w:rsidR="002D2A15" w:rsidRPr="009B5B09">
        <w:rPr>
          <w:rFonts w:ascii="Times New Roman" w:hAnsi="Times New Roman"/>
          <w:sz w:val="22"/>
          <w:szCs w:val="22"/>
        </w:rPr>
        <w:t xml:space="preserve">We also interpret credit card accounts to include online purchasing accounts (e.g., Amazon Business which include the ability for local governments to set internal controls over employee spending) </w:t>
      </w:r>
      <w:r w:rsidR="002D2A15" w:rsidRPr="00C12687">
        <w:rPr>
          <w:rFonts w:ascii="Times New Roman" w:hAnsi="Times New Roman"/>
          <w:strike/>
          <w:sz w:val="22"/>
          <w:szCs w:val="22"/>
        </w:rPr>
        <w:t>and store gift cards (not related to the receipt of grant monies).  Store gift cards are credit cards which are preloaded with a set dollar amount and may be used only at a specific retailer</w:t>
      </w:r>
      <w:r w:rsidR="002D2A15" w:rsidRPr="009B5B09">
        <w:rPr>
          <w:rFonts w:ascii="Times New Roman" w:hAnsi="Times New Roman"/>
          <w:sz w:val="22"/>
          <w:szCs w:val="22"/>
        </w:rPr>
        <w:t xml:space="preserve">.   </w:t>
      </w:r>
    </w:p>
    <w:p w14:paraId="4D026034" w14:textId="77777777" w:rsidR="000470FC" w:rsidRPr="009B5B09" w:rsidRDefault="000470FC" w:rsidP="002D2A15">
      <w:pPr>
        <w:widowControl w:val="0"/>
        <w:jc w:val="both"/>
        <w:rPr>
          <w:rFonts w:ascii="Times New Roman" w:hAnsi="Times New Roman"/>
          <w:sz w:val="22"/>
          <w:szCs w:val="22"/>
        </w:rPr>
      </w:pPr>
    </w:p>
    <w:p w14:paraId="5978A222" w14:textId="77777777" w:rsidR="00DC66AC" w:rsidRPr="009B5B09" w:rsidRDefault="00DC66AC" w:rsidP="00DC66AC">
      <w:pPr>
        <w:widowControl w:val="0"/>
        <w:jc w:val="both"/>
        <w:rPr>
          <w:rFonts w:ascii="Times New Roman" w:hAnsi="Times New Roman"/>
          <w:sz w:val="22"/>
          <w:szCs w:val="22"/>
        </w:rPr>
      </w:pPr>
      <w:r w:rsidRPr="009B5B09">
        <w:rPr>
          <w:rFonts w:ascii="Times New Roman" w:hAnsi="Times New Roman"/>
          <w:sz w:val="22"/>
          <w:szCs w:val="22"/>
        </w:rPr>
        <w:t xml:space="preserve">"Credit card account" does not include: </w:t>
      </w:r>
    </w:p>
    <w:p w14:paraId="03F0D928" w14:textId="77777777" w:rsidR="00DC66AC" w:rsidRPr="009B5B09" w:rsidRDefault="00DC66AC" w:rsidP="000A5430">
      <w:pPr>
        <w:pStyle w:val="ListParagraph"/>
        <w:widowControl w:val="0"/>
        <w:numPr>
          <w:ilvl w:val="0"/>
          <w:numId w:val="72"/>
        </w:numPr>
        <w:jc w:val="both"/>
        <w:rPr>
          <w:rFonts w:ascii="Times New Roman" w:hAnsi="Times New Roman"/>
          <w:sz w:val="22"/>
          <w:szCs w:val="22"/>
        </w:rPr>
      </w:pPr>
      <w:r w:rsidRPr="009B5B09">
        <w:rPr>
          <w:rFonts w:ascii="Times New Roman" w:hAnsi="Times New Roman"/>
          <w:sz w:val="22"/>
          <w:szCs w:val="22"/>
        </w:rPr>
        <w:t>a debit card account,</w:t>
      </w:r>
    </w:p>
    <w:p w14:paraId="49C78F19" w14:textId="63CDB42D" w:rsidR="00DC66AC" w:rsidRPr="009B5B09" w:rsidRDefault="00DC66AC" w:rsidP="000A5430">
      <w:pPr>
        <w:pStyle w:val="ListParagraph"/>
        <w:widowControl w:val="0"/>
        <w:numPr>
          <w:ilvl w:val="1"/>
          <w:numId w:val="72"/>
        </w:numPr>
        <w:jc w:val="both"/>
        <w:rPr>
          <w:rFonts w:ascii="Times New Roman" w:hAnsi="Times New Roman"/>
          <w:sz w:val="22"/>
          <w:szCs w:val="22"/>
        </w:rPr>
      </w:pPr>
      <w:r w:rsidRPr="009B5B09">
        <w:rPr>
          <w:rFonts w:ascii="Times New Roman" w:hAnsi="Times New Roman"/>
          <w:sz w:val="22"/>
          <w:szCs w:val="22"/>
        </w:rPr>
        <w:t>Note: Ohio Rev. Code §</w:t>
      </w:r>
      <w:r w:rsidR="00ED7004" w:rsidRPr="009B5B09">
        <w:rPr>
          <w:rFonts w:ascii="Times New Roman" w:hAnsi="Times New Roman"/>
          <w:sz w:val="22"/>
          <w:szCs w:val="22"/>
        </w:rPr>
        <w:t xml:space="preserve"> </w:t>
      </w:r>
      <w:r w:rsidRPr="009B5B09">
        <w:rPr>
          <w:rFonts w:ascii="Times New Roman" w:hAnsi="Times New Roman"/>
          <w:sz w:val="22"/>
          <w:szCs w:val="22"/>
        </w:rPr>
        <w:t>9.22 says “No political subdivision may hold or utilize a debit card account, except for law enforcement purposes. Possession or use of a debit card account by a political subdivision except for law enforcement purposes is a violation of section 2913.21 of the Revised Code. This section does not apply to debit card accounts related to the receipt of grant moneys.”</w:t>
      </w:r>
    </w:p>
    <w:p w14:paraId="3092D4BC" w14:textId="3504007B" w:rsidR="002D2A15" w:rsidRPr="009B5B09" w:rsidRDefault="00DC66AC" w:rsidP="000A5430">
      <w:pPr>
        <w:pStyle w:val="ListParagraph"/>
        <w:widowControl w:val="0"/>
        <w:numPr>
          <w:ilvl w:val="0"/>
          <w:numId w:val="72"/>
        </w:numPr>
        <w:jc w:val="both"/>
        <w:rPr>
          <w:rFonts w:ascii="Times New Roman" w:hAnsi="Times New Roman"/>
          <w:sz w:val="22"/>
          <w:szCs w:val="22"/>
        </w:rPr>
      </w:pPr>
      <w:r w:rsidRPr="009B5B09">
        <w:rPr>
          <w:rFonts w:ascii="Times New Roman" w:hAnsi="Times New Roman"/>
          <w:sz w:val="22"/>
          <w:szCs w:val="22"/>
        </w:rPr>
        <w:t>procurement card account</w:t>
      </w:r>
      <w:r w:rsidR="002D2A15" w:rsidRPr="009B5B09">
        <w:rPr>
          <w:rFonts w:ascii="Times New Roman" w:hAnsi="Times New Roman"/>
          <w:sz w:val="22"/>
          <w:szCs w:val="22"/>
        </w:rPr>
        <w:t xml:space="preserve">, </w:t>
      </w:r>
    </w:p>
    <w:p w14:paraId="07C99B6F" w14:textId="0FC3BC8E" w:rsidR="00DC66AC" w:rsidRPr="00C12687" w:rsidRDefault="002D2A15" w:rsidP="000A5430">
      <w:pPr>
        <w:pStyle w:val="ListParagraph"/>
        <w:widowControl w:val="0"/>
        <w:numPr>
          <w:ilvl w:val="1"/>
          <w:numId w:val="72"/>
        </w:numPr>
        <w:jc w:val="both"/>
        <w:rPr>
          <w:rFonts w:ascii="Times New Roman" w:hAnsi="Times New Roman"/>
          <w:strike/>
          <w:sz w:val="22"/>
          <w:szCs w:val="22"/>
        </w:rPr>
      </w:pPr>
      <w:r w:rsidRPr="00C12687">
        <w:rPr>
          <w:rFonts w:ascii="Times New Roman" w:hAnsi="Times New Roman"/>
          <w:strike/>
          <w:sz w:val="22"/>
          <w:szCs w:val="22"/>
        </w:rPr>
        <w:t>Note: procurement card is a card issued to designated users by a political subdivision to make purchases at selected businesses. Procurement cards can be tied to either a credit card or bank account.  Security measures for procurement cards include setting per-purchase and per-month dollar limits.  Procurement cards may also feature spending restrictions for the types of purchases allowed and merchant category codes which define where purchases can and cannot be made.  A bank that manages a procurement card will issue payments to payees within days, while providing monthly invoicing to the local government.  The appropriate local government supervisor or fiscal staff must review and approve these invoices prior to payment.  This differs from a credit card because use can be limited to specific businesses and dollar amounts. These accounts generate merchant invoices to local governments.</w:t>
      </w:r>
    </w:p>
    <w:p w14:paraId="42670806" w14:textId="70DDDFB3" w:rsidR="002D2A15" w:rsidRPr="009B5B09" w:rsidRDefault="00DC66AC" w:rsidP="000A5430">
      <w:pPr>
        <w:pStyle w:val="ListParagraph"/>
        <w:widowControl w:val="0"/>
        <w:numPr>
          <w:ilvl w:val="0"/>
          <w:numId w:val="72"/>
        </w:numPr>
        <w:jc w:val="both"/>
        <w:rPr>
          <w:rFonts w:ascii="Times New Roman" w:hAnsi="Times New Roman"/>
          <w:sz w:val="22"/>
          <w:szCs w:val="22"/>
        </w:rPr>
      </w:pPr>
      <w:r w:rsidRPr="009B5B09">
        <w:rPr>
          <w:rFonts w:ascii="Times New Roman" w:hAnsi="Times New Roman"/>
          <w:sz w:val="22"/>
          <w:szCs w:val="22"/>
        </w:rPr>
        <w:t xml:space="preserve">gasoline </w:t>
      </w:r>
      <w:r w:rsidR="002D2A15" w:rsidRPr="009B5B09">
        <w:rPr>
          <w:rFonts w:ascii="Times New Roman" w:hAnsi="Times New Roman"/>
          <w:sz w:val="22"/>
          <w:szCs w:val="22"/>
        </w:rPr>
        <w:t>credit card,</w:t>
      </w:r>
    </w:p>
    <w:p w14:paraId="255BF4BE" w14:textId="365E3156" w:rsidR="002D2A15" w:rsidRPr="009B5B09" w:rsidRDefault="002D2A15" w:rsidP="000A5430">
      <w:pPr>
        <w:pStyle w:val="ListParagraph"/>
        <w:widowControl w:val="0"/>
        <w:numPr>
          <w:ilvl w:val="1"/>
          <w:numId w:val="72"/>
        </w:numPr>
        <w:jc w:val="both"/>
        <w:rPr>
          <w:rFonts w:ascii="Times New Roman" w:hAnsi="Times New Roman"/>
          <w:sz w:val="22"/>
          <w:szCs w:val="22"/>
        </w:rPr>
      </w:pPr>
      <w:r w:rsidRPr="009B5B09">
        <w:rPr>
          <w:rFonts w:ascii="Times New Roman" w:hAnsi="Times New Roman"/>
          <w:sz w:val="22"/>
          <w:szCs w:val="22"/>
        </w:rPr>
        <w:t>Note: gasoline credit card is a card utilized strictly for fuel and automotive parts or repairs purchases.</w:t>
      </w:r>
    </w:p>
    <w:p w14:paraId="5C5CB3A2" w14:textId="5F548C9B" w:rsidR="00DC66AC" w:rsidRPr="009B5B09" w:rsidRDefault="00DC66AC" w:rsidP="000A5430">
      <w:pPr>
        <w:pStyle w:val="ListParagraph"/>
        <w:widowControl w:val="0"/>
        <w:numPr>
          <w:ilvl w:val="0"/>
          <w:numId w:val="72"/>
        </w:numPr>
        <w:jc w:val="both"/>
        <w:rPr>
          <w:rFonts w:ascii="Times New Roman" w:hAnsi="Times New Roman"/>
          <w:sz w:val="22"/>
          <w:szCs w:val="22"/>
        </w:rPr>
      </w:pPr>
      <w:r w:rsidRPr="009B5B09">
        <w:rPr>
          <w:rFonts w:ascii="Times New Roman" w:hAnsi="Times New Roman"/>
          <w:sz w:val="22"/>
          <w:szCs w:val="22"/>
        </w:rPr>
        <w:t xml:space="preserve">telephone credit card account, or </w:t>
      </w:r>
    </w:p>
    <w:p w14:paraId="49A2FC5C" w14:textId="4F4E3A5C" w:rsidR="002D2A15" w:rsidRPr="009B5B09" w:rsidRDefault="002D2A15" w:rsidP="000A5430">
      <w:pPr>
        <w:pStyle w:val="ListParagraph"/>
        <w:widowControl w:val="0"/>
        <w:numPr>
          <w:ilvl w:val="1"/>
          <w:numId w:val="72"/>
        </w:numPr>
        <w:jc w:val="both"/>
        <w:rPr>
          <w:rFonts w:ascii="Times New Roman" w:hAnsi="Times New Roman"/>
          <w:sz w:val="22"/>
          <w:szCs w:val="22"/>
        </w:rPr>
      </w:pPr>
      <w:r w:rsidRPr="009B5B09">
        <w:rPr>
          <w:rFonts w:ascii="Times New Roman" w:hAnsi="Times New Roman"/>
          <w:sz w:val="22"/>
          <w:szCs w:val="22"/>
        </w:rPr>
        <w:t>Note: telephone credit card account is an account utilized to enable users to make long distance phone calls.</w:t>
      </w:r>
    </w:p>
    <w:p w14:paraId="6B644489" w14:textId="77777777" w:rsidR="00DC66AC" w:rsidRPr="009B5B09" w:rsidRDefault="00DC66AC" w:rsidP="000A5430">
      <w:pPr>
        <w:pStyle w:val="ListParagraph"/>
        <w:widowControl w:val="0"/>
        <w:numPr>
          <w:ilvl w:val="0"/>
          <w:numId w:val="72"/>
        </w:numPr>
        <w:jc w:val="both"/>
        <w:rPr>
          <w:rFonts w:ascii="Times New Roman" w:hAnsi="Times New Roman"/>
          <w:sz w:val="22"/>
          <w:szCs w:val="22"/>
        </w:rPr>
      </w:pPr>
      <w:r w:rsidRPr="009B5B09">
        <w:rPr>
          <w:rFonts w:ascii="Times New Roman" w:hAnsi="Times New Roman"/>
          <w:sz w:val="22"/>
          <w:szCs w:val="22"/>
        </w:rPr>
        <w:t>any other card account where merchant category codes are in place as a system of control for use of the card account.</w:t>
      </w:r>
    </w:p>
    <w:p w14:paraId="00A63130" w14:textId="77777777" w:rsidR="00DC66AC" w:rsidRPr="009B5B09" w:rsidRDefault="00DC66AC" w:rsidP="00DC66AC">
      <w:pPr>
        <w:widowControl w:val="0"/>
        <w:jc w:val="both"/>
        <w:rPr>
          <w:rFonts w:ascii="Times New Roman" w:hAnsi="Times New Roman"/>
          <w:sz w:val="22"/>
          <w:szCs w:val="22"/>
        </w:rPr>
      </w:pPr>
    </w:p>
    <w:p w14:paraId="06FEF607" w14:textId="094B5209" w:rsidR="002D2A15" w:rsidRPr="009B5B09" w:rsidRDefault="00104735" w:rsidP="002D2A15">
      <w:pPr>
        <w:widowControl w:val="0"/>
        <w:jc w:val="both"/>
        <w:rPr>
          <w:rFonts w:ascii="Times New Roman" w:hAnsi="Times New Roman"/>
          <w:sz w:val="22"/>
          <w:szCs w:val="22"/>
        </w:rPr>
      </w:pPr>
      <w:r w:rsidRPr="009B5B09">
        <w:rPr>
          <w:rFonts w:ascii="Times New Roman" w:hAnsi="Times New Roman"/>
          <w:sz w:val="22"/>
          <w:szCs w:val="22"/>
        </w:rPr>
        <w:t>House Bill 312 (132 GA) requires political subdivisions (not including counties</w:t>
      </w:r>
      <w:r w:rsidR="00E45A3C" w:rsidRPr="009B5B09">
        <w:rPr>
          <w:rFonts w:ascii="Times New Roman" w:hAnsi="Times New Roman"/>
          <w:sz w:val="22"/>
          <w:szCs w:val="22"/>
        </w:rPr>
        <w:t xml:space="preserve"> or colleges/universities</w:t>
      </w:r>
      <w:r w:rsidRPr="009B5B09">
        <w:rPr>
          <w:rFonts w:ascii="Times New Roman" w:hAnsi="Times New Roman"/>
          <w:sz w:val="22"/>
          <w:szCs w:val="22"/>
        </w:rPr>
        <w:t xml:space="preserve">) to follow procedures for the use of credit card accounts, including adopting a policy, conducting a periodic review, and in some cases providing itemized receipts to the political subdivision. </w:t>
      </w:r>
      <w:r w:rsidR="002D2A15" w:rsidRPr="009B5B09">
        <w:rPr>
          <w:rFonts w:ascii="Times New Roman" w:hAnsi="Times New Roman"/>
          <w:sz w:val="22"/>
          <w:szCs w:val="22"/>
        </w:rPr>
        <w:t>The statute establishes two separate internal control models for credit card usage by political subdivisions: the custody and control model and the compliance officer model.  Not later than February 2, 2019, the legislative authority of a political subdivision that holds a credit card account must adopt one of these written policies for the use of credit card accounts. Otherwise, a legislative authority must adopt a written policy before the use of a card account. The policy must include provisions addressing all the following:</w:t>
      </w:r>
    </w:p>
    <w:p w14:paraId="360AF1BC" w14:textId="77777777"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The appointment of a compliance officer, where applicable;</w:t>
      </w:r>
    </w:p>
    <w:p w14:paraId="30FD93E8" w14:textId="77777777"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The officers or positions authorized to use a credit card account;</w:t>
      </w:r>
    </w:p>
    <w:p w14:paraId="16F4173C" w14:textId="77777777"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The types of expenses for which a credit card account may be used;</w:t>
      </w:r>
    </w:p>
    <w:p w14:paraId="0E44BF4F" w14:textId="29E37B0B"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The procedures for acquisition, use, and management of a credit card account and presentation instruments related to the account including cards and checks;</w:t>
      </w:r>
    </w:p>
    <w:p w14:paraId="7E6BF4BD" w14:textId="64D1244F"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The procedure for submitting itemized receipts to the fiscal officer or the fiscal officer’s designee;</w:t>
      </w:r>
    </w:p>
    <w:p w14:paraId="0E98FBF6" w14:textId="2D345903"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 xml:space="preserve">The procedure for credit card issuance, credit card reissuance, credit card cancellation and </w:t>
      </w:r>
      <w:r w:rsidRPr="009B5B09">
        <w:rPr>
          <w:rFonts w:ascii="Times New Roman" w:hAnsi="Times New Roman"/>
          <w:sz w:val="22"/>
          <w:szCs w:val="22"/>
        </w:rPr>
        <w:lastRenderedPageBreak/>
        <w:t>the process for reporting lost or stolen credit cards;</w:t>
      </w:r>
    </w:p>
    <w:p w14:paraId="1E06C53D" w14:textId="375785F6"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The political subdivision’s credit card account’s maximum credit limit or limits; and</w:t>
      </w:r>
    </w:p>
    <w:p w14:paraId="736FFF58" w14:textId="789C4CC9" w:rsidR="002D2A15" w:rsidRPr="009B5B09" w:rsidRDefault="002D2A15" w:rsidP="000A5430">
      <w:pPr>
        <w:pStyle w:val="ListParagraph"/>
        <w:widowControl w:val="0"/>
        <w:numPr>
          <w:ilvl w:val="0"/>
          <w:numId w:val="74"/>
        </w:numPr>
        <w:jc w:val="both"/>
        <w:rPr>
          <w:rFonts w:ascii="Times New Roman" w:hAnsi="Times New Roman"/>
          <w:sz w:val="22"/>
          <w:szCs w:val="22"/>
        </w:rPr>
      </w:pPr>
      <w:r w:rsidRPr="009B5B09">
        <w:rPr>
          <w:rFonts w:ascii="Times New Roman" w:hAnsi="Times New Roman"/>
          <w:sz w:val="22"/>
          <w:szCs w:val="22"/>
        </w:rPr>
        <w:t>The actions or omissions by an officer or employee that qualify as misuse of a credit card account.</w:t>
      </w:r>
    </w:p>
    <w:p w14:paraId="0E7E2B09" w14:textId="2B86FB7C" w:rsidR="002D2A15" w:rsidRPr="009B5B09" w:rsidRDefault="002D2A15" w:rsidP="00B135CE">
      <w:pPr>
        <w:widowControl w:val="0"/>
        <w:jc w:val="both"/>
        <w:rPr>
          <w:rFonts w:ascii="Times New Roman" w:hAnsi="Times New Roman"/>
          <w:sz w:val="22"/>
          <w:szCs w:val="22"/>
        </w:rPr>
      </w:pPr>
    </w:p>
    <w:p w14:paraId="21547534"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Custody and Control Model </w:t>
      </w:r>
    </w:p>
    <w:p w14:paraId="746A7BCA" w14:textId="402119D1"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custody and control model is a system in which the treasurer or fiscal officer maintains physical control over all credit cards of the entity and may use a system requiring the cards to be “signed out” by authorized, designated users. Entities utilizing the custody and control model should specify the following items in their written policies, approved by the governing board:  </w:t>
      </w:r>
    </w:p>
    <w:p w14:paraId="02B9A3D5" w14:textId="21588500" w:rsidR="00104735" w:rsidRPr="009B5B09" w:rsidRDefault="00104735" w:rsidP="00B135CE">
      <w:pPr>
        <w:widowControl w:val="0"/>
        <w:jc w:val="both"/>
        <w:rPr>
          <w:rFonts w:ascii="Times New Roman" w:hAnsi="Times New Roman"/>
          <w:sz w:val="22"/>
          <w:szCs w:val="22"/>
        </w:rPr>
      </w:pPr>
      <w:r w:rsidRPr="009B5B09">
        <w:rPr>
          <w:rFonts w:ascii="Times New Roman" w:hAnsi="Times New Roman"/>
          <w:sz w:val="22"/>
          <w:szCs w:val="22"/>
        </w:rPr>
        <w:t>Specific statutes amended or enacted from this bill include:</w:t>
      </w:r>
    </w:p>
    <w:p w14:paraId="7A563A21" w14:textId="77777777" w:rsidR="00572802" w:rsidRPr="009B5B09" w:rsidRDefault="00572802"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Who the authorized, designated users are,</w:t>
      </w:r>
    </w:p>
    <w:p w14:paraId="5773C4D8" w14:textId="6FCFC907" w:rsidR="00572802" w:rsidRPr="009B5B09" w:rsidRDefault="00572802"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A reasonable length of time the card is allowed to be out of the control of the treasurer or fiscal officer for the transaction(s) to be completed,</w:t>
      </w:r>
      <w:bookmarkStart w:id="54" w:name="_Ref531611669"/>
      <w:r w:rsidR="00844C52" w:rsidRPr="009B5B09">
        <w:rPr>
          <w:rStyle w:val="FootnoteReference"/>
          <w:rFonts w:ascii="Times New Roman" w:hAnsi="Times New Roman"/>
          <w:sz w:val="22"/>
          <w:szCs w:val="22"/>
        </w:rPr>
        <w:t xml:space="preserve"> </w:t>
      </w:r>
      <w:r w:rsidR="00844C52" w:rsidRPr="009B5B09">
        <w:rPr>
          <w:rStyle w:val="FootnoteReference"/>
          <w:rFonts w:ascii="Times New Roman" w:hAnsi="Times New Roman"/>
          <w:sz w:val="22"/>
          <w:szCs w:val="22"/>
        </w:rPr>
        <w:footnoteReference w:id="53"/>
      </w:r>
      <w:bookmarkEnd w:id="54"/>
      <w:r w:rsidRPr="009B5B09">
        <w:rPr>
          <w:rFonts w:ascii="Times New Roman" w:hAnsi="Times New Roman"/>
          <w:sz w:val="22"/>
          <w:szCs w:val="22"/>
        </w:rPr>
        <w:t xml:space="preserve"> and</w:t>
      </w:r>
    </w:p>
    <w:p w14:paraId="250889CD" w14:textId="77777777" w:rsidR="00572802" w:rsidRPr="009B5B09" w:rsidRDefault="00572802"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The procedures that should be followed to submit itemized receipts, as well as any other entity specific requirements that would fit the needs of a political subdivision.</w:t>
      </w:r>
    </w:p>
    <w:p w14:paraId="5BF30839" w14:textId="5579AD78" w:rsidR="00572802" w:rsidRPr="009B5B09" w:rsidRDefault="00572802" w:rsidP="000A5430">
      <w:pPr>
        <w:pStyle w:val="ListParagraph"/>
        <w:widowControl w:val="0"/>
        <w:numPr>
          <w:ilvl w:val="0"/>
          <w:numId w:val="75"/>
        </w:numPr>
        <w:jc w:val="both"/>
        <w:rPr>
          <w:rFonts w:ascii="Times New Roman" w:hAnsi="Times New Roman"/>
          <w:sz w:val="22"/>
          <w:szCs w:val="22"/>
        </w:rPr>
      </w:pPr>
      <w:r w:rsidRPr="009B5B09">
        <w:rPr>
          <w:rFonts w:ascii="Times New Roman" w:hAnsi="Times New Roman"/>
          <w:sz w:val="22"/>
          <w:szCs w:val="22"/>
        </w:rPr>
        <w:t>An officer or employee is liable in person and upon any official bond the officer or employee has given to the political subdivision to reimburse the treasury for the amount for which the officer or employee does not provide itemized receipts in accordance with the credit card policy.</w:t>
      </w:r>
    </w:p>
    <w:p w14:paraId="22BCB400" w14:textId="775FD164" w:rsidR="00572802" w:rsidRPr="009B5B09" w:rsidRDefault="00572802" w:rsidP="00B135CE">
      <w:pPr>
        <w:widowControl w:val="0"/>
        <w:jc w:val="both"/>
        <w:rPr>
          <w:rFonts w:ascii="Times New Roman" w:hAnsi="Times New Roman"/>
          <w:sz w:val="22"/>
          <w:szCs w:val="22"/>
        </w:rPr>
      </w:pPr>
    </w:p>
    <w:p w14:paraId="69636D23" w14:textId="77777777" w:rsidR="00572802" w:rsidRPr="009B5B09"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Compliance Officer Model </w:t>
      </w:r>
    </w:p>
    <w:p w14:paraId="265EDA3E"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model is a system in which the treasurer or fiscal officer does not maintain physical control of the credit cards. In this instance, a political subdivision must appoint a compliance officer. The compliance officer should not be the treasurer or fiscal officer and should not be an authorized user of the card or authorize use of the credit card by an individual. In certain instances in which the compliance officer is authorized to use a credit card, the compliance officer must have their credit card statement reviewed by the executive or legislative body of the entity.  </w:t>
      </w:r>
    </w:p>
    <w:p w14:paraId="1FE74009"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A quarterly review process should take place where the compliance officer reviews the number of cards the entity has, the number of active cards the entity has, and the credit limit for each card. (See the entity specific sections below for specific requirements of the compliance officer model.) </w:t>
      </w:r>
    </w:p>
    <w:p w14:paraId="2AF5E89B" w14:textId="77777777" w:rsidR="00C12687" w:rsidRDefault="00C12687" w:rsidP="00572802">
      <w:pPr>
        <w:widowControl w:val="0"/>
        <w:jc w:val="both"/>
        <w:rPr>
          <w:rFonts w:ascii="Times New Roman" w:hAnsi="Times New Roman"/>
          <w:sz w:val="22"/>
          <w:szCs w:val="22"/>
        </w:rPr>
      </w:pPr>
    </w:p>
    <w:p w14:paraId="05906600" w14:textId="02DE7332" w:rsidR="00572802" w:rsidRPr="00C12687" w:rsidRDefault="00572802" w:rsidP="00572802">
      <w:pPr>
        <w:widowControl w:val="0"/>
        <w:jc w:val="both"/>
        <w:rPr>
          <w:rFonts w:ascii="Times New Roman" w:hAnsi="Times New Roman"/>
          <w:b/>
          <w:sz w:val="22"/>
          <w:szCs w:val="22"/>
        </w:rPr>
      </w:pPr>
      <w:r w:rsidRPr="00C12687">
        <w:rPr>
          <w:rFonts w:ascii="Times New Roman" w:hAnsi="Times New Roman"/>
          <w:b/>
          <w:sz w:val="22"/>
          <w:szCs w:val="22"/>
        </w:rPr>
        <w:t xml:space="preserve">Additional General Requirements </w:t>
      </w:r>
    </w:p>
    <w:p w14:paraId="0FA5C17B" w14:textId="68AAA3E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name of the political subdivision must appear on each presentation instrument related to the account including cards and checks. </w:t>
      </w:r>
    </w:p>
    <w:p w14:paraId="755E469B" w14:textId="77777777" w:rsidR="00C12687" w:rsidRPr="009B5B09" w:rsidRDefault="00C12687" w:rsidP="00572802">
      <w:pPr>
        <w:widowControl w:val="0"/>
        <w:jc w:val="both"/>
        <w:rPr>
          <w:rFonts w:ascii="Times New Roman" w:hAnsi="Times New Roman"/>
          <w:sz w:val="22"/>
          <w:szCs w:val="22"/>
        </w:rPr>
      </w:pPr>
    </w:p>
    <w:p w14:paraId="64FC36F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use of a credit card account for expenses beyond those authorized by the legislative authority constitutes misuse of a credit card account. An officer or employee of the political subdivision or a public servant as defined under section 2921.01 of the Revised Code who knowingly misuses a credit card account held by the legislative authority violates section 2913.21 of the Revised Code, which is a misdemeanor of the first degree.  </w:t>
      </w:r>
    </w:p>
    <w:p w14:paraId="7F4238C5" w14:textId="77777777" w:rsidR="00C12687" w:rsidRDefault="00C12687" w:rsidP="00572802">
      <w:pPr>
        <w:widowControl w:val="0"/>
        <w:jc w:val="both"/>
        <w:rPr>
          <w:rFonts w:ascii="Times New Roman" w:hAnsi="Times New Roman"/>
          <w:sz w:val="22"/>
          <w:szCs w:val="22"/>
        </w:rPr>
      </w:pPr>
    </w:p>
    <w:p w14:paraId="3AD687AA" w14:textId="5BCA699B"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legislative authority detailing all rewards received based on the use of the political subdivision’s credit card account.  </w:t>
      </w:r>
    </w:p>
    <w:p w14:paraId="11104ACF" w14:textId="77777777" w:rsidR="00C12687" w:rsidRDefault="00C12687" w:rsidP="00572802">
      <w:pPr>
        <w:widowControl w:val="0"/>
        <w:jc w:val="both"/>
        <w:rPr>
          <w:rFonts w:ascii="Times New Roman" w:hAnsi="Times New Roman"/>
          <w:sz w:val="22"/>
          <w:szCs w:val="22"/>
        </w:rPr>
      </w:pPr>
    </w:p>
    <w:p w14:paraId="531F52FB" w14:textId="68D73153"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No political subdivision may hold or utilize a debit card account, except for law enforcement purposes. Possession or use of a debit card account by a political subdivision, except law </w:t>
      </w:r>
      <w:r w:rsidRPr="009B5B09">
        <w:rPr>
          <w:rFonts w:ascii="Times New Roman" w:hAnsi="Times New Roman"/>
          <w:sz w:val="22"/>
          <w:szCs w:val="22"/>
        </w:rPr>
        <w:lastRenderedPageBreak/>
        <w:t xml:space="preserve">enforcement, is a violation of section 2913.21 of the Revised Code.  </w:t>
      </w:r>
    </w:p>
    <w:p w14:paraId="228C2E39" w14:textId="77777777" w:rsidR="00444ADA" w:rsidRPr="009B5B09" w:rsidRDefault="00444ADA" w:rsidP="00572802">
      <w:pPr>
        <w:widowControl w:val="0"/>
        <w:jc w:val="both"/>
        <w:rPr>
          <w:rFonts w:ascii="Times New Roman" w:hAnsi="Times New Roman"/>
          <w:sz w:val="22"/>
          <w:szCs w:val="22"/>
        </w:rPr>
      </w:pPr>
    </w:p>
    <w:p w14:paraId="31F0E63C" w14:textId="0BCD8DAA"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requirements set forth in House Bill 312 do not apply to debit card accounts related to the receipt of grant moneys.  </w:t>
      </w:r>
    </w:p>
    <w:p w14:paraId="67C06E40" w14:textId="4F1746CA" w:rsidR="00C12687" w:rsidRDefault="00C12687" w:rsidP="00572802">
      <w:pPr>
        <w:widowControl w:val="0"/>
        <w:jc w:val="both"/>
        <w:rPr>
          <w:rFonts w:ascii="Times New Roman" w:hAnsi="Times New Roman"/>
          <w:sz w:val="22"/>
          <w:szCs w:val="22"/>
        </w:rPr>
      </w:pPr>
    </w:p>
    <w:p w14:paraId="2CD05C7C" w14:textId="77777777" w:rsidR="00C12687" w:rsidRPr="00313991" w:rsidRDefault="00C12687" w:rsidP="00C12687">
      <w:pPr>
        <w:widowControl w:val="0"/>
        <w:jc w:val="both"/>
        <w:rPr>
          <w:rFonts w:ascii="Times New Roman" w:hAnsi="Times New Roman"/>
          <w:b/>
          <w:sz w:val="22"/>
          <w:szCs w:val="22"/>
          <w:u w:val="wave"/>
        </w:rPr>
      </w:pPr>
      <w:r w:rsidRPr="00313991">
        <w:rPr>
          <w:rFonts w:ascii="Times New Roman" w:hAnsi="Times New Roman"/>
          <w:b/>
          <w:sz w:val="22"/>
          <w:szCs w:val="22"/>
          <w:u w:val="wave"/>
        </w:rPr>
        <w:t>Late Fees, Penalties, and Interest/Finance Charges</w:t>
      </w:r>
    </w:p>
    <w:p w14:paraId="5078C348" w14:textId="19A1180B" w:rsidR="00C12687" w:rsidRDefault="00C12687" w:rsidP="00C12687">
      <w:pPr>
        <w:widowControl w:val="0"/>
        <w:jc w:val="both"/>
        <w:rPr>
          <w:rFonts w:ascii="Times New Roman" w:hAnsi="Times New Roman"/>
          <w:sz w:val="22"/>
          <w:szCs w:val="22"/>
          <w:u w:val="wave"/>
        </w:rPr>
      </w:pPr>
      <w:r w:rsidRPr="00313991">
        <w:rPr>
          <w:rFonts w:ascii="Times New Roman" w:hAnsi="Times New Roman"/>
          <w:sz w:val="22"/>
          <w:szCs w:val="22"/>
          <w:u w:val="wave"/>
        </w:rPr>
        <w:t xml:space="preserve">Political subdivisions, except counties with board </w:t>
      </w:r>
      <w:r>
        <w:rPr>
          <w:rFonts w:ascii="Times New Roman" w:hAnsi="Times New Roman"/>
          <w:sz w:val="22"/>
          <w:szCs w:val="22"/>
          <w:u w:val="wave"/>
        </w:rPr>
        <w:t xml:space="preserve">of commissioner’s </w:t>
      </w:r>
      <w:r w:rsidRPr="00313991">
        <w:rPr>
          <w:rFonts w:ascii="Times New Roman" w:hAnsi="Times New Roman"/>
          <w:sz w:val="22"/>
          <w:szCs w:val="22"/>
          <w:u w:val="wave"/>
        </w:rPr>
        <w:t xml:space="preserve">approval, are not authorized to incur late fees, penalties, or interest/finance charges as a result of credit card use. </w:t>
      </w:r>
    </w:p>
    <w:p w14:paraId="54242EEB" w14:textId="77777777" w:rsidR="00C12687" w:rsidRPr="00313991" w:rsidRDefault="00C12687" w:rsidP="00C12687">
      <w:pPr>
        <w:widowControl w:val="0"/>
        <w:jc w:val="both"/>
        <w:rPr>
          <w:rFonts w:ascii="Times New Roman" w:hAnsi="Times New Roman"/>
          <w:sz w:val="22"/>
          <w:szCs w:val="22"/>
          <w:u w:val="wave"/>
        </w:rPr>
      </w:pPr>
    </w:p>
    <w:p w14:paraId="43E890E0" w14:textId="77777777" w:rsidR="00C12687" w:rsidRPr="00313991" w:rsidRDefault="00C12687" w:rsidP="00C12687">
      <w:pPr>
        <w:widowControl w:val="0"/>
        <w:jc w:val="both"/>
        <w:rPr>
          <w:rFonts w:ascii="Times New Roman" w:hAnsi="Times New Roman"/>
          <w:b/>
          <w:sz w:val="22"/>
          <w:szCs w:val="22"/>
          <w:u w:val="wave"/>
        </w:rPr>
      </w:pPr>
      <w:r w:rsidRPr="00313991">
        <w:rPr>
          <w:rFonts w:ascii="Times New Roman" w:hAnsi="Times New Roman"/>
          <w:b/>
          <w:sz w:val="22"/>
          <w:szCs w:val="22"/>
          <w:u w:val="wave"/>
        </w:rPr>
        <w:t>Credit Card Balances</w:t>
      </w:r>
    </w:p>
    <w:p w14:paraId="4C0AB48C" w14:textId="77777777" w:rsidR="00C12687" w:rsidRPr="00313991" w:rsidRDefault="00C12687" w:rsidP="00C12687">
      <w:pPr>
        <w:widowControl w:val="0"/>
        <w:jc w:val="both"/>
        <w:rPr>
          <w:rFonts w:ascii="Times New Roman" w:hAnsi="Times New Roman"/>
          <w:sz w:val="22"/>
          <w:szCs w:val="22"/>
          <w:u w:val="wave"/>
        </w:rPr>
      </w:pPr>
      <w:r w:rsidRPr="00313991">
        <w:rPr>
          <w:rFonts w:ascii="Times New Roman" w:hAnsi="Times New Roman"/>
          <w:sz w:val="22"/>
          <w:szCs w:val="22"/>
          <w:u w:val="wave"/>
        </w:rPr>
        <w:t xml:space="preserve">Political subdivisions, except counties with board </w:t>
      </w:r>
      <w:r>
        <w:rPr>
          <w:rFonts w:ascii="Times New Roman" w:hAnsi="Times New Roman"/>
          <w:sz w:val="22"/>
          <w:szCs w:val="22"/>
          <w:u w:val="wave"/>
        </w:rPr>
        <w:t xml:space="preserve">of commissioner’s </w:t>
      </w:r>
      <w:r w:rsidRPr="00313991">
        <w:rPr>
          <w:rFonts w:ascii="Times New Roman" w:hAnsi="Times New Roman"/>
          <w:sz w:val="22"/>
          <w:szCs w:val="22"/>
          <w:u w:val="wave"/>
        </w:rPr>
        <w:t xml:space="preserve">approval, are not authorized to carry credit card balances past the due date. </w:t>
      </w:r>
    </w:p>
    <w:p w14:paraId="4B03A0DA" w14:textId="77777777" w:rsidR="00C12687" w:rsidRPr="009B5B09" w:rsidRDefault="00C12687" w:rsidP="00572802">
      <w:pPr>
        <w:widowControl w:val="0"/>
        <w:jc w:val="both"/>
        <w:rPr>
          <w:rFonts w:ascii="Times New Roman" w:hAnsi="Times New Roman"/>
          <w:sz w:val="22"/>
          <w:szCs w:val="22"/>
        </w:rPr>
      </w:pPr>
    </w:p>
    <w:p w14:paraId="35DAB0FF" w14:textId="00B6D0E8" w:rsidR="00572802" w:rsidRPr="009B5B09" w:rsidRDefault="00572802" w:rsidP="00572802">
      <w:pPr>
        <w:widowControl w:val="0"/>
        <w:jc w:val="both"/>
        <w:rPr>
          <w:rFonts w:ascii="Times New Roman" w:hAnsi="Times New Roman"/>
          <w:sz w:val="22"/>
          <w:szCs w:val="22"/>
        </w:rPr>
      </w:pPr>
    </w:p>
    <w:p w14:paraId="7310FB53" w14:textId="1171AC19" w:rsidR="00572802" w:rsidRDefault="00572802" w:rsidP="00572802">
      <w:pPr>
        <w:widowControl w:val="0"/>
        <w:jc w:val="both"/>
        <w:rPr>
          <w:rFonts w:ascii="Times New Roman" w:hAnsi="Times New Roman"/>
          <w:b/>
          <w:sz w:val="22"/>
          <w:szCs w:val="22"/>
        </w:rPr>
      </w:pPr>
      <w:r w:rsidRPr="009B5B09">
        <w:rPr>
          <w:rFonts w:ascii="Times New Roman" w:hAnsi="Times New Roman"/>
          <w:b/>
          <w:sz w:val="22"/>
          <w:szCs w:val="22"/>
        </w:rPr>
        <w:t xml:space="preserve">Entity Specific Requirements: </w:t>
      </w:r>
    </w:p>
    <w:p w14:paraId="50E3FB98" w14:textId="77777777" w:rsidR="00030BD8" w:rsidRPr="009B5B09" w:rsidRDefault="00030BD8" w:rsidP="00572802">
      <w:pPr>
        <w:widowControl w:val="0"/>
        <w:jc w:val="both"/>
        <w:rPr>
          <w:rFonts w:ascii="Times New Roman" w:hAnsi="Times New Roman"/>
          <w:b/>
          <w:sz w:val="22"/>
          <w:szCs w:val="22"/>
        </w:rPr>
      </w:pPr>
    </w:p>
    <w:p w14:paraId="71142A7E" w14:textId="61A15CB5"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Township Specific Requirements </w:t>
      </w:r>
      <w:r w:rsidRPr="00030BD8">
        <w:rPr>
          <w:rFonts w:ascii="Times New Roman" w:hAnsi="Times New Roman"/>
          <w:b/>
          <w:sz w:val="22"/>
          <w:szCs w:val="22"/>
        </w:rPr>
        <w:t>[Ohio Rev. Code § 505.64]</w:t>
      </w:r>
    </w:p>
    <w:p w14:paraId="5C3B2A3E" w14:textId="43E4311D"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township fiscal officer does not retain general possession and control of the credit card and the entity must utilize the compliance officer model, the following applies: </w:t>
      </w:r>
    </w:p>
    <w:p w14:paraId="243CFBDB" w14:textId="77777777" w:rsidR="00030BD8" w:rsidRPr="009B5B09" w:rsidRDefault="00030BD8" w:rsidP="00572802">
      <w:pPr>
        <w:widowControl w:val="0"/>
        <w:jc w:val="both"/>
        <w:rPr>
          <w:rFonts w:ascii="Times New Roman" w:hAnsi="Times New Roman"/>
          <w:sz w:val="22"/>
          <w:szCs w:val="22"/>
        </w:rPr>
      </w:pPr>
    </w:p>
    <w:p w14:paraId="64D068E8" w14:textId="1B8B2FD8"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adopted a limited home rule government under Chapter 504 of the Revised Code, the board must appoint a compliance officer to perform the duties as outlined under the policy requirements. The compliance officer may not use a credit card account and may not authorize an officer, employee, or appointee to use a credit card account, with the exception of a board of township trustees serving in the role of compliance officer, then they may use a credit card if so authorized under the policy adopted by the township and may authorize an officer, employee, or appointee to use a credit card account as provided in the policy requirements. The fiscal officer is not eligible for appointment as compliance officer. </w:t>
      </w:r>
    </w:p>
    <w:p w14:paraId="45B72744" w14:textId="77777777" w:rsidR="00030BD8" w:rsidRPr="009B5B09" w:rsidRDefault="00030BD8" w:rsidP="00572802">
      <w:pPr>
        <w:widowControl w:val="0"/>
        <w:jc w:val="both"/>
        <w:rPr>
          <w:rFonts w:ascii="Times New Roman" w:hAnsi="Times New Roman"/>
          <w:sz w:val="22"/>
          <w:szCs w:val="22"/>
        </w:rPr>
      </w:pPr>
    </w:p>
    <w:p w14:paraId="2A558B10" w14:textId="3C4A61C4"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township that has not adopted a limited home rule government under Chapter 504 of the Ohio Revised Code, the fiscal officer must present credit card account transaction detail from the month previous, monthly to the board. The board must review the credit card transaction detail and the chairperson of the board must sign an attestation stating the board reviewed the credit card account transaction detail. </w:t>
      </w:r>
    </w:p>
    <w:p w14:paraId="0C957CA4" w14:textId="77777777" w:rsidR="00030BD8" w:rsidRPr="009B5B09" w:rsidRDefault="00030BD8" w:rsidP="00572802">
      <w:pPr>
        <w:widowControl w:val="0"/>
        <w:jc w:val="both"/>
        <w:rPr>
          <w:rFonts w:ascii="Times New Roman" w:hAnsi="Times New Roman"/>
          <w:sz w:val="22"/>
          <w:szCs w:val="22"/>
        </w:rPr>
      </w:pPr>
    </w:p>
    <w:p w14:paraId="2EC4A52D" w14:textId="7876604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board, at least once every six months, must review the number of cards and accounts issued, the number of active cards, and accounts issued the cards’ and accounts’ expiration dates, and the cards’ and accounts’ credit limits.  </w:t>
      </w:r>
    </w:p>
    <w:p w14:paraId="70594E73" w14:textId="77777777" w:rsidR="00206FED" w:rsidRPr="009B5B09" w:rsidRDefault="00206FED" w:rsidP="00572802">
      <w:pPr>
        <w:widowControl w:val="0"/>
        <w:jc w:val="both"/>
        <w:rPr>
          <w:rFonts w:ascii="Times New Roman" w:hAnsi="Times New Roman"/>
          <w:sz w:val="22"/>
          <w:szCs w:val="22"/>
        </w:rPr>
      </w:pPr>
    </w:p>
    <w:p w14:paraId="49018A4F"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The fiscal officer or the fiscal officer’s designee annually must file a report with the board detailing all rewards received based on the use of the township’s credit card account.  </w:t>
      </w:r>
    </w:p>
    <w:p w14:paraId="695D798C" w14:textId="77777777" w:rsidR="00572802" w:rsidRPr="009B5B09" w:rsidRDefault="00572802" w:rsidP="00572802">
      <w:pPr>
        <w:widowControl w:val="0"/>
        <w:jc w:val="both"/>
        <w:rPr>
          <w:rFonts w:ascii="Times New Roman" w:hAnsi="Times New Roman"/>
          <w:sz w:val="22"/>
          <w:szCs w:val="22"/>
        </w:rPr>
      </w:pPr>
    </w:p>
    <w:p w14:paraId="7B30344B" w14:textId="4377518D" w:rsidR="00572802" w:rsidRPr="00030BD8" w:rsidRDefault="00572802" w:rsidP="00572802">
      <w:pPr>
        <w:widowControl w:val="0"/>
        <w:jc w:val="both"/>
        <w:rPr>
          <w:rFonts w:ascii="Times New Roman" w:hAnsi="Times New Roman"/>
          <w:b/>
          <w:sz w:val="22"/>
          <w:szCs w:val="22"/>
        </w:rPr>
      </w:pPr>
      <w:r w:rsidRPr="00030BD8">
        <w:rPr>
          <w:rFonts w:ascii="Times New Roman" w:hAnsi="Times New Roman"/>
          <w:b/>
          <w:i/>
          <w:sz w:val="22"/>
          <w:szCs w:val="22"/>
        </w:rPr>
        <w:t xml:space="preserve">Municipal Corporations (Cities and Villages) Requirements </w:t>
      </w:r>
      <w:r w:rsidRPr="00030BD8">
        <w:rPr>
          <w:rFonts w:ascii="Times New Roman" w:hAnsi="Times New Roman"/>
          <w:b/>
          <w:sz w:val="22"/>
          <w:szCs w:val="22"/>
        </w:rPr>
        <w:t>[Ohio Rev. Code § 717.31]</w:t>
      </w:r>
    </w:p>
    <w:p w14:paraId="0B41E7ED" w14:textId="77777777" w:rsidR="00572802" w:rsidRPr="009B5B09"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If a city auditor or village fiscal officer does not retain general possession and control of the credit card and the entity must utilize the compliance officer model, the following applies: </w:t>
      </w:r>
    </w:p>
    <w:p w14:paraId="7A6B1C93" w14:textId="5629A2BC" w:rsidR="00572802" w:rsidRDefault="00572802" w:rsidP="00572802">
      <w:pPr>
        <w:widowControl w:val="0"/>
        <w:jc w:val="both"/>
        <w:rPr>
          <w:rFonts w:ascii="Times New Roman" w:hAnsi="Times New Roman"/>
          <w:sz w:val="22"/>
          <w:szCs w:val="22"/>
        </w:rPr>
      </w:pPr>
      <w:r w:rsidRPr="009B5B09">
        <w:rPr>
          <w:rFonts w:ascii="Times New Roman" w:hAnsi="Times New Roman"/>
          <w:sz w:val="22"/>
          <w:szCs w:val="22"/>
        </w:rPr>
        <w:t xml:space="preserve">In a municipal corporation that has the authority to operate a mayor’s court pursuant to Chapter 1905, of the Revised Code, the chief executive officer of the municipal corporation must appoint a compliance officer to perform the duties enumerated under the policy established. The compliance officer may not use a credit card account and may not authorize an officer or employee to use a credit card account. The village clerk or city auditor is not eligible for appointment as compliance officer.  </w:t>
      </w:r>
    </w:p>
    <w:p w14:paraId="1654DEA4" w14:textId="77777777" w:rsidR="00030BD8" w:rsidRPr="009B5B09" w:rsidRDefault="00030BD8" w:rsidP="00572802">
      <w:pPr>
        <w:widowControl w:val="0"/>
        <w:jc w:val="both"/>
        <w:rPr>
          <w:rFonts w:ascii="Times New Roman" w:hAnsi="Times New Roman"/>
          <w:sz w:val="22"/>
          <w:szCs w:val="22"/>
        </w:rPr>
      </w:pPr>
    </w:p>
    <w:p w14:paraId="1D2A23E1" w14:textId="6E401B31" w:rsidR="00844C52" w:rsidRDefault="00572802" w:rsidP="00844C52">
      <w:pPr>
        <w:widowControl w:val="0"/>
        <w:jc w:val="both"/>
        <w:rPr>
          <w:rFonts w:ascii="Times New Roman" w:hAnsi="Times New Roman"/>
          <w:sz w:val="22"/>
          <w:szCs w:val="22"/>
        </w:rPr>
      </w:pPr>
      <w:r w:rsidRPr="009B5B09">
        <w:rPr>
          <w:rFonts w:ascii="Times New Roman" w:hAnsi="Times New Roman"/>
          <w:sz w:val="22"/>
          <w:szCs w:val="22"/>
        </w:rPr>
        <w:lastRenderedPageBreak/>
        <w:t>In a municipal corporation that does not have the authority to operate a mayor’s court pursuant to Chapter 1905 of the Revised Code, the village clerk or city auditor must present monthly the</w:t>
      </w:r>
      <w:r w:rsidR="00844C52" w:rsidRPr="009B5B09">
        <w:rPr>
          <w:rFonts w:ascii="Times New Roman" w:hAnsi="Times New Roman"/>
          <w:sz w:val="22"/>
          <w:szCs w:val="22"/>
        </w:rPr>
        <w:t xml:space="preserve"> </w:t>
      </w:r>
      <w:r w:rsidR="005718BB" w:rsidRPr="009B5B09">
        <w:rPr>
          <w:rFonts w:ascii="Times New Roman" w:hAnsi="Times New Roman"/>
          <w:sz w:val="22"/>
          <w:szCs w:val="22"/>
        </w:rPr>
        <w:t>l</w:t>
      </w:r>
      <w:r w:rsidR="00844C52" w:rsidRPr="009B5B09">
        <w:rPr>
          <w:rFonts w:ascii="Times New Roman" w:hAnsi="Times New Roman"/>
          <w:sz w:val="22"/>
          <w:szCs w:val="22"/>
        </w:rPr>
        <w:t xml:space="preserve">egislative authority credit card account transaction detail from the previous month. The legislative authority must review the credit card account transaction detail and the presiding officer of the legislative authority must sign an attestation stating the legislative authority reviewed the credit card transaction detail.  </w:t>
      </w:r>
    </w:p>
    <w:p w14:paraId="2C601865" w14:textId="77777777" w:rsidR="00030BD8" w:rsidRPr="009B5B09" w:rsidRDefault="00030BD8" w:rsidP="00844C52">
      <w:pPr>
        <w:widowControl w:val="0"/>
        <w:jc w:val="both"/>
        <w:rPr>
          <w:rFonts w:ascii="Times New Roman" w:hAnsi="Times New Roman"/>
          <w:sz w:val="22"/>
          <w:szCs w:val="22"/>
        </w:rPr>
      </w:pPr>
    </w:p>
    <w:p w14:paraId="74AF3851" w14:textId="305FB91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if applicable and the legislative authority at least quarterly must review the number of cards and accounts issued, the number of active cards and accounts issued, the cards’ and accounts’ expiration dates, and the cards’ and accounts’ credit limits.  </w:t>
      </w:r>
    </w:p>
    <w:p w14:paraId="634C0BC8" w14:textId="77777777" w:rsidR="00030BD8" w:rsidRPr="009B5B09" w:rsidRDefault="00030BD8" w:rsidP="00844C52">
      <w:pPr>
        <w:widowControl w:val="0"/>
        <w:jc w:val="both"/>
        <w:rPr>
          <w:rFonts w:ascii="Times New Roman" w:hAnsi="Times New Roman"/>
          <w:sz w:val="22"/>
          <w:szCs w:val="22"/>
        </w:rPr>
      </w:pPr>
    </w:p>
    <w:p w14:paraId="01106381"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village clerk or city auditor, as applicable, or the designee of that applicable officer annually must file a report with the legislative authority detailing all rewards received based on the use of the municipal corporation’s credit card account.  </w:t>
      </w:r>
    </w:p>
    <w:p w14:paraId="400E2997" w14:textId="77777777" w:rsidR="00844C52" w:rsidRPr="009B5B09" w:rsidRDefault="00844C52" w:rsidP="00844C52">
      <w:pPr>
        <w:widowControl w:val="0"/>
        <w:jc w:val="both"/>
        <w:rPr>
          <w:rFonts w:ascii="Times New Roman" w:hAnsi="Times New Roman"/>
          <w:sz w:val="22"/>
          <w:szCs w:val="22"/>
        </w:rPr>
      </w:pPr>
    </w:p>
    <w:p w14:paraId="35CBEAB4" w14:textId="267CE936"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School District, Educational Service Center, or Information Technology Center Requirements </w:t>
      </w:r>
      <w:r w:rsidRPr="00030BD8">
        <w:rPr>
          <w:rFonts w:ascii="Times New Roman" w:hAnsi="Times New Roman"/>
          <w:b/>
          <w:sz w:val="22"/>
          <w:szCs w:val="22"/>
        </w:rPr>
        <w:t>[Ohio Rev. Code § 3313.311 applicable to traditional schools, ESCs, and ITCs]</w:t>
      </w:r>
    </w:p>
    <w:p w14:paraId="049C2A5E" w14:textId="5C25A0C1"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School District, Educational Service Center (ESC), or Information Technology Center (ITC) treasurer does not retain general possession and control of the credit card the governing authority must appoint a compliance officer.  </w:t>
      </w:r>
    </w:p>
    <w:p w14:paraId="2A94E44E" w14:textId="77777777" w:rsidR="00030BD8" w:rsidRPr="009B5B09" w:rsidRDefault="00030BD8" w:rsidP="00844C52">
      <w:pPr>
        <w:widowControl w:val="0"/>
        <w:jc w:val="both"/>
        <w:rPr>
          <w:rFonts w:ascii="Times New Roman" w:hAnsi="Times New Roman"/>
          <w:sz w:val="22"/>
          <w:szCs w:val="22"/>
        </w:rPr>
      </w:pPr>
    </w:p>
    <w:p w14:paraId="761201E1" w14:textId="1C3F3C28"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Unless the compliance officer is a superintendent of a school district or chief administrator of an ITC, the compliance officer may not use the credit card account. The compliance officer may not authorize an officer or employee to use a credit card account. If a school district superintendent acting as compliance officer has authority to use a credit card account, the treasurer or the treasurer's designee, who must not be the school district superintendent, must review monthly the credit card account transaction detail and must sign an attestation stating the treasurer or designee reviewed the credit card account transaction detail. If the chief administrator of an ITC acting as compliance officer has authority to use a credit card account, the governing authority  must review monthly the credit card account transaction detail and must sign an attestation stating the governing authority reviewed the credit card account transaction detail. The treasurer of the board of education, treasurer of the ESC, and chief fiscal officer of the ITC are not eligible for appointment as compliance officer. The superintendent of a school district or chief administrator of an ITC is eligible for appointment as compliance officer. </w:t>
      </w:r>
    </w:p>
    <w:p w14:paraId="40F3989B" w14:textId="77777777" w:rsidR="00030BD8" w:rsidRPr="009B5B09" w:rsidRDefault="00030BD8" w:rsidP="00844C52">
      <w:pPr>
        <w:widowControl w:val="0"/>
        <w:jc w:val="both"/>
        <w:rPr>
          <w:rFonts w:ascii="Times New Roman" w:hAnsi="Times New Roman"/>
          <w:sz w:val="22"/>
          <w:szCs w:val="22"/>
        </w:rPr>
      </w:pPr>
    </w:p>
    <w:p w14:paraId="2BDF1B9C" w14:textId="5C2146F7"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at least once every six months must review the number of cards and accounts issued, the number of active cards and accounts issued, the cards’ and accounts’ expiration dates, and the cards’ and accounts’ credit limits.  </w:t>
      </w:r>
    </w:p>
    <w:p w14:paraId="03AC53AB" w14:textId="77777777" w:rsidR="00030BD8" w:rsidRPr="009B5B09" w:rsidRDefault="00030BD8" w:rsidP="00844C52">
      <w:pPr>
        <w:widowControl w:val="0"/>
        <w:jc w:val="both"/>
        <w:rPr>
          <w:rFonts w:ascii="Times New Roman" w:hAnsi="Times New Roman"/>
          <w:sz w:val="22"/>
          <w:szCs w:val="22"/>
        </w:rPr>
      </w:pPr>
    </w:p>
    <w:p w14:paraId="00790A3C" w14:textId="68E483D4" w:rsidR="0057280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chief fiscal officer, as applicable, or the designee of that applicable officer annually must file a report with the board or authority detailing all rewards received based on the use of the credit card account.  </w:t>
      </w:r>
    </w:p>
    <w:p w14:paraId="21A25819" w14:textId="47A56075" w:rsidR="00844C52" w:rsidRPr="009B5B09" w:rsidRDefault="00844C52" w:rsidP="00844C52">
      <w:pPr>
        <w:widowControl w:val="0"/>
        <w:jc w:val="both"/>
        <w:rPr>
          <w:rFonts w:ascii="Times New Roman" w:hAnsi="Times New Roman"/>
          <w:sz w:val="22"/>
          <w:szCs w:val="22"/>
        </w:rPr>
      </w:pPr>
    </w:p>
    <w:p w14:paraId="38B48252" w14:textId="4A327AEC"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Community School and STEM School Requirements </w:t>
      </w:r>
      <w:r w:rsidRPr="00030BD8">
        <w:rPr>
          <w:rFonts w:ascii="Times New Roman" w:hAnsi="Times New Roman"/>
          <w:b/>
          <w:sz w:val="22"/>
          <w:szCs w:val="22"/>
        </w:rPr>
        <w:t>[Ohio Rev. Code § 3314.52 applicable to community schools; Ohio Rev. Code § 3326.52 applicable to STEM schools]</w:t>
      </w:r>
    </w:p>
    <w:p w14:paraId="36C2BEA6" w14:textId="393491A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a community or STEM school treasurer does not retain general possession and control of the credit card, the governing authority must appoint a compliance officer.  </w:t>
      </w:r>
    </w:p>
    <w:p w14:paraId="30C3DEA0" w14:textId="77777777" w:rsidR="00030BD8" w:rsidRPr="009B5B09" w:rsidRDefault="00030BD8" w:rsidP="00844C52">
      <w:pPr>
        <w:widowControl w:val="0"/>
        <w:jc w:val="both"/>
        <w:rPr>
          <w:rFonts w:ascii="Times New Roman" w:hAnsi="Times New Roman"/>
          <w:sz w:val="22"/>
          <w:szCs w:val="22"/>
        </w:rPr>
      </w:pPr>
    </w:p>
    <w:p w14:paraId="6818B37B" w14:textId="2D62D47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a community or STEM school serving as compliance officer, the compliance officer may not use a credit card account. The compliance officer may not authorize an officer or employee to use a credit card account. If a chief administrator acting as compliance officer has authority to use a credit card account, the governing authority must review the credit </w:t>
      </w:r>
      <w:r w:rsidRPr="009B5B09">
        <w:rPr>
          <w:rFonts w:ascii="Times New Roman" w:hAnsi="Times New Roman"/>
          <w:sz w:val="22"/>
          <w:szCs w:val="22"/>
        </w:rPr>
        <w:lastRenderedPageBreak/>
        <w:t xml:space="preserve">card account transaction detail monthly, and must sign an attestation stating the governing authority reviewed the credit card account transaction detail. The designated treasurer is not eligible for appointment as compliance officer. The chief administrator is eligible for appointment as compliance officer. </w:t>
      </w:r>
    </w:p>
    <w:p w14:paraId="437D7A93" w14:textId="77777777" w:rsidR="00030BD8" w:rsidRPr="009B5B09" w:rsidRDefault="00030BD8" w:rsidP="00844C52">
      <w:pPr>
        <w:widowControl w:val="0"/>
        <w:jc w:val="both"/>
        <w:rPr>
          <w:rFonts w:ascii="Times New Roman" w:hAnsi="Times New Roman"/>
          <w:sz w:val="22"/>
          <w:szCs w:val="22"/>
        </w:rPr>
      </w:pPr>
    </w:p>
    <w:p w14:paraId="16AA52F9" w14:textId="70FB0E0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authority at least quarterly must review the number of cards and accounts issued, the number of active cards and accounts issued, the cards’ and accounts’ expiration dates, and the cards’ and accounts credit limits.  </w:t>
      </w:r>
    </w:p>
    <w:p w14:paraId="6A557E5A" w14:textId="77777777" w:rsidR="00030BD8" w:rsidRPr="009B5B09" w:rsidRDefault="00030BD8" w:rsidP="00844C52">
      <w:pPr>
        <w:widowControl w:val="0"/>
        <w:jc w:val="both"/>
        <w:rPr>
          <w:rFonts w:ascii="Times New Roman" w:hAnsi="Times New Roman"/>
          <w:sz w:val="22"/>
          <w:szCs w:val="22"/>
        </w:rPr>
      </w:pPr>
    </w:p>
    <w:p w14:paraId="1F3DD368"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designated treasurer or the designated treasurer’s designee annually must file a report with the governing authority detailing all rewards received based on the use of the community or STEM school’s credit card account.  </w:t>
      </w:r>
    </w:p>
    <w:p w14:paraId="532A2026" w14:textId="77777777" w:rsidR="00844C52" w:rsidRPr="009B5B09" w:rsidRDefault="00844C52" w:rsidP="00844C52">
      <w:pPr>
        <w:widowControl w:val="0"/>
        <w:jc w:val="both"/>
        <w:rPr>
          <w:rFonts w:ascii="Times New Roman" w:hAnsi="Times New Roman"/>
          <w:sz w:val="22"/>
          <w:szCs w:val="22"/>
        </w:rPr>
      </w:pPr>
    </w:p>
    <w:p w14:paraId="5A2BB16E" w14:textId="5E11C635"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College Preparatory Boarding School Requirements </w:t>
      </w:r>
      <w:r w:rsidRPr="00030BD8">
        <w:rPr>
          <w:rFonts w:ascii="Times New Roman" w:hAnsi="Times New Roman"/>
          <w:b/>
          <w:sz w:val="22"/>
          <w:szCs w:val="22"/>
        </w:rPr>
        <w:t>[Ohio Rev. Code § 3328.52]</w:t>
      </w:r>
    </w:p>
    <w:p w14:paraId="40C9E28B" w14:textId="1F5EF179"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If the treasurer of the college-preparatory boarding school does not retain general possession and control of the cards, the board should appoint a compliance officer.  </w:t>
      </w:r>
    </w:p>
    <w:p w14:paraId="1862752B" w14:textId="77777777" w:rsidR="00030BD8" w:rsidRPr="009B5B09" w:rsidRDefault="00030BD8" w:rsidP="00844C52">
      <w:pPr>
        <w:widowControl w:val="0"/>
        <w:jc w:val="both"/>
        <w:rPr>
          <w:rFonts w:ascii="Times New Roman" w:hAnsi="Times New Roman"/>
          <w:sz w:val="22"/>
          <w:szCs w:val="22"/>
        </w:rPr>
      </w:pPr>
    </w:p>
    <w:p w14:paraId="1C04D813" w14:textId="4BAF9C9D"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Except for a chief administrator of college-preparatory boarding school serving as compliance officer, the compliance officer may not use a credit card. If the chief administrator acting as compliance officer has authority to use a credit card account, the board must review the credit card account transaction detail monthly, and  must sign an attestation stating the board reviewed the credit card account transaction detail. The treasurer is not eligible for appointment as compliance officer. The chief administrator is eligible for appointment as compliance officer.  </w:t>
      </w:r>
    </w:p>
    <w:p w14:paraId="2B17FE6A" w14:textId="77777777" w:rsidR="00030BD8" w:rsidRPr="009B5B09" w:rsidRDefault="00030BD8" w:rsidP="00844C52">
      <w:pPr>
        <w:widowControl w:val="0"/>
        <w:jc w:val="both"/>
        <w:rPr>
          <w:rFonts w:ascii="Times New Roman" w:hAnsi="Times New Roman"/>
          <w:sz w:val="22"/>
          <w:szCs w:val="22"/>
        </w:rPr>
      </w:pPr>
    </w:p>
    <w:p w14:paraId="00E201C3" w14:textId="20A463FA"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and the governing body at least quarterly must review the number of cards and accounts issued, the number of active cards and accounts issued, the cards’ and accounts’ expiration dates, and the cards’ and accounts’ credit limits.  </w:t>
      </w:r>
    </w:p>
    <w:p w14:paraId="5D9C324E" w14:textId="77777777" w:rsidR="00030BD8" w:rsidRPr="009B5B09" w:rsidRDefault="00030BD8" w:rsidP="00844C52">
      <w:pPr>
        <w:widowControl w:val="0"/>
        <w:jc w:val="both"/>
        <w:rPr>
          <w:rFonts w:ascii="Times New Roman" w:hAnsi="Times New Roman"/>
          <w:sz w:val="22"/>
          <w:szCs w:val="22"/>
        </w:rPr>
      </w:pPr>
    </w:p>
    <w:p w14:paraId="796A336F" w14:textId="77777777"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treasurer or the treasurer’s designee annually must file a report with the board detailing all rewards received based on the use of the college-preparatory boarding school’s credit card account.  </w:t>
      </w:r>
    </w:p>
    <w:p w14:paraId="6743598F" w14:textId="77777777" w:rsidR="00844C52" w:rsidRPr="009B5B09" w:rsidRDefault="00844C52" w:rsidP="00844C52">
      <w:pPr>
        <w:widowControl w:val="0"/>
        <w:jc w:val="both"/>
        <w:rPr>
          <w:rFonts w:ascii="Times New Roman" w:hAnsi="Times New Roman"/>
          <w:sz w:val="22"/>
          <w:szCs w:val="22"/>
        </w:rPr>
      </w:pPr>
    </w:p>
    <w:p w14:paraId="6512682E" w14:textId="15D539DF" w:rsidR="00844C52" w:rsidRPr="00030BD8" w:rsidRDefault="00844C52" w:rsidP="00844C52">
      <w:pPr>
        <w:widowControl w:val="0"/>
        <w:jc w:val="both"/>
        <w:rPr>
          <w:rFonts w:ascii="Times New Roman" w:hAnsi="Times New Roman"/>
          <w:b/>
          <w:sz w:val="22"/>
          <w:szCs w:val="22"/>
        </w:rPr>
      </w:pPr>
      <w:r w:rsidRPr="00030BD8">
        <w:rPr>
          <w:rFonts w:ascii="Times New Roman" w:hAnsi="Times New Roman"/>
          <w:b/>
          <w:i/>
          <w:sz w:val="22"/>
          <w:szCs w:val="22"/>
        </w:rPr>
        <w:t xml:space="preserve">Library Requirements </w:t>
      </w:r>
      <w:r w:rsidRPr="00030BD8">
        <w:rPr>
          <w:rFonts w:ascii="Times New Roman" w:hAnsi="Times New Roman"/>
          <w:b/>
          <w:sz w:val="22"/>
          <w:szCs w:val="22"/>
        </w:rPr>
        <w:t>[Ohio Rev. Code § 3375.392]</w:t>
      </w:r>
    </w:p>
    <w:p w14:paraId="15E59077" w14:textId="571F1D63"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If the fiscal officer of a free public library or library district does not retain general possession and control of the credit card account, and presentation instruments related to the account include cards and checks, the board must appoint a compliance officer.</w:t>
      </w:r>
    </w:p>
    <w:p w14:paraId="5FB73535" w14:textId="77777777" w:rsidR="00030BD8" w:rsidRPr="009B5B09" w:rsidRDefault="00030BD8" w:rsidP="00844C52">
      <w:pPr>
        <w:widowControl w:val="0"/>
        <w:jc w:val="both"/>
        <w:rPr>
          <w:rFonts w:ascii="Times New Roman" w:hAnsi="Times New Roman"/>
          <w:sz w:val="22"/>
          <w:szCs w:val="22"/>
        </w:rPr>
      </w:pPr>
    </w:p>
    <w:p w14:paraId="22E3F016" w14:textId="5CCEBBF6"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may use a credit card account only upon authority from the fiscal officer of the free public library or library district, except the director of a free public library or library district serving in the role of compliance officer may use a credit card if so authorized under the policy. If the compliance officer has authority to use a credit card account, the fiscal officer or the fiscal officer’s designee, who must not be the compliance officer, monthly must review the credit card account transaction detail and must sign an attestation stating the fiscal officer or designee review the credit card account transaction detail. The compliance officer may not authorize an officer, employee, or appointee to use a credit card account, except a director serving in the role of compliance officer may authorize an officer, employee, or appointee to use a credit card account. The fiscal officer of the free public library or library district is not eligible for appointment as compliance officer. The director is eligible for appointment as compliance officer.  </w:t>
      </w:r>
    </w:p>
    <w:p w14:paraId="020DAC34" w14:textId="77777777" w:rsidR="00030BD8" w:rsidRPr="009B5B09" w:rsidRDefault="00030BD8" w:rsidP="00844C52">
      <w:pPr>
        <w:widowControl w:val="0"/>
        <w:jc w:val="both"/>
        <w:rPr>
          <w:rFonts w:ascii="Times New Roman" w:hAnsi="Times New Roman"/>
          <w:sz w:val="22"/>
          <w:szCs w:val="22"/>
        </w:rPr>
      </w:pPr>
    </w:p>
    <w:p w14:paraId="1D7E4114" w14:textId="237E71D4" w:rsidR="00844C52" w:rsidRDefault="00844C52" w:rsidP="00844C52">
      <w:pPr>
        <w:widowControl w:val="0"/>
        <w:jc w:val="both"/>
        <w:rPr>
          <w:rFonts w:ascii="Times New Roman" w:hAnsi="Times New Roman"/>
          <w:sz w:val="22"/>
          <w:szCs w:val="22"/>
        </w:rPr>
      </w:pPr>
      <w:r w:rsidRPr="009B5B09">
        <w:rPr>
          <w:rFonts w:ascii="Times New Roman" w:hAnsi="Times New Roman"/>
          <w:sz w:val="22"/>
          <w:szCs w:val="22"/>
        </w:rPr>
        <w:t xml:space="preserve">The compliance officer must review the number of cards and accounts issued at least once every six months, the number of active cards and accounts issued, the cards’ and accounts’ expiration dates, and the cards’ and accounts’ credit limits.  </w:t>
      </w:r>
    </w:p>
    <w:p w14:paraId="44E18604" w14:textId="77777777" w:rsidR="00030BD8" w:rsidRPr="009B5B09" w:rsidRDefault="00030BD8" w:rsidP="00844C52">
      <w:pPr>
        <w:widowControl w:val="0"/>
        <w:jc w:val="both"/>
        <w:rPr>
          <w:rFonts w:ascii="Times New Roman" w:hAnsi="Times New Roman"/>
          <w:sz w:val="22"/>
          <w:szCs w:val="22"/>
        </w:rPr>
      </w:pPr>
    </w:p>
    <w:p w14:paraId="2E724D6F" w14:textId="3CF7F88F"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lastRenderedPageBreak/>
        <w:t>The fiscal officer or the fiscal officer’s designee annually must file a report with the board detailing all rewards received based on the use of the free public library’s or library district’s credit card account.</w:t>
      </w:r>
    </w:p>
    <w:p w14:paraId="10076556" w14:textId="1A86168E" w:rsidR="00844C52" w:rsidRPr="009B5B09" w:rsidRDefault="00844C52" w:rsidP="00844C52">
      <w:pPr>
        <w:widowControl w:val="0"/>
        <w:jc w:val="both"/>
        <w:rPr>
          <w:rFonts w:ascii="Times New Roman" w:hAnsi="Times New Roman"/>
          <w:sz w:val="22"/>
          <w:szCs w:val="22"/>
        </w:rPr>
      </w:pPr>
    </w:p>
    <w:p w14:paraId="251C05F4" w14:textId="6310F888" w:rsidR="00844C52" w:rsidRPr="009B5B09" w:rsidRDefault="00844C52" w:rsidP="00844C52">
      <w:pPr>
        <w:widowControl w:val="0"/>
        <w:jc w:val="both"/>
        <w:rPr>
          <w:rFonts w:ascii="Times New Roman" w:hAnsi="Times New Roman"/>
          <w:sz w:val="22"/>
          <w:szCs w:val="22"/>
        </w:rPr>
      </w:pPr>
      <w:r w:rsidRPr="009B5B09">
        <w:rPr>
          <w:rFonts w:ascii="Times New Roman" w:hAnsi="Times New Roman"/>
          <w:sz w:val="22"/>
          <w:szCs w:val="22"/>
        </w:rPr>
        <w:t>Other entity specific information can be found at:</w:t>
      </w:r>
    </w:p>
    <w:p w14:paraId="26CEC7FF" w14:textId="77777777" w:rsidR="0043473B" w:rsidRPr="009B5B09" w:rsidRDefault="0043473B"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Ohio Rev. Code § 9.21 applicable to political subdivisions;</w:t>
      </w:r>
    </w:p>
    <w:p w14:paraId="0E882CF4" w14:textId="27E0C633" w:rsidR="00E45A3C" w:rsidRPr="009B5B09" w:rsidRDefault="00E45A3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Ohio Rev. Code § 511.234 applicable to Township Park Districts;</w:t>
      </w:r>
    </w:p>
    <w:p w14:paraId="48A13823" w14:textId="17A3224B" w:rsidR="00E45A3C" w:rsidRPr="009B5B09" w:rsidRDefault="00E45A3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Ohio Rev. Code §  940.11 applicable to Soil and Water Conservation Districts;</w:t>
      </w:r>
    </w:p>
    <w:p w14:paraId="14C3191A" w14:textId="50545024" w:rsidR="00E45A3C" w:rsidRPr="009B5B09" w:rsidRDefault="00E45A3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Ohio Rev. Code §  1545.072 applicable to Park Districts;</w:t>
      </w:r>
    </w:p>
    <w:p w14:paraId="1DDBD4F2" w14:textId="67B7967D" w:rsidR="00E45A3C" w:rsidRPr="009B5B09" w:rsidRDefault="00E45A3C"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Ohio Rev. Code §  1711.131 applicable to Ag Societies;</w:t>
      </w:r>
    </w:p>
    <w:p w14:paraId="0AF8279B" w14:textId="77777777" w:rsidR="0043473B" w:rsidRPr="009B5B09" w:rsidRDefault="0043473B" w:rsidP="000A5430">
      <w:pPr>
        <w:pStyle w:val="ListParagraph"/>
        <w:widowControl w:val="0"/>
        <w:numPr>
          <w:ilvl w:val="0"/>
          <w:numId w:val="73"/>
        </w:numPr>
        <w:jc w:val="both"/>
        <w:rPr>
          <w:rFonts w:ascii="Times New Roman" w:hAnsi="Times New Roman"/>
          <w:sz w:val="22"/>
          <w:szCs w:val="22"/>
        </w:rPr>
      </w:pPr>
      <w:r w:rsidRPr="009B5B09">
        <w:rPr>
          <w:rFonts w:ascii="Times New Roman" w:hAnsi="Times New Roman"/>
          <w:sz w:val="22"/>
          <w:szCs w:val="22"/>
        </w:rPr>
        <w:t>Ohio Rev. Code § 6119.60 applicable to Regional Water &amp; Sewer Districts;</w:t>
      </w:r>
    </w:p>
    <w:p w14:paraId="080441DE" w14:textId="77777777" w:rsidR="002A2396" w:rsidRPr="00BF0546" w:rsidRDefault="002A2396" w:rsidP="00B135CE">
      <w:pPr>
        <w:widowControl w:val="0"/>
        <w:jc w:val="both"/>
        <w:rPr>
          <w:rFonts w:ascii="Times New Roman" w:hAnsi="Times New Roman"/>
          <w:sz w:val="22"/>
          <w:szCs w:val="22"/>
        </w:rPr>
      </w:pPr>
    </w:p>
    <w:p w14:paraId="265F90B5" w14:textId="3E419687" w:rsidR="002A2396" w:rsidRPr="002951EA" w:rsidRDefault="00740DB5" w:rsidP="002A2396">
      <w:pPr>
        <w:widowControl w:val="0"/>
        <w:jc w:val="both"/>
        <w:rPr>
          <w:rFonts w:ascii="Times New Roman" w:hAnsi="Times New Roman"/>
          <w:b/>
          <w:sz w:val="22"/>
          <w:szCs w:val="22"/>
        </w:rPr>
      </w:pPr>
      <w:r w:rsidRPr="002951EA">
        <w:rPr>
          <w:rFonts w:ascii="Times New Roman" w:hAnsi="Times New Roman"/>
          <w:b/>
          <w:sz w:val="22"/>
          <w:szCs w:val="22"/>
        </w:rPr>
        <w:t>Cash W</w:t>
      </w:r>
      <w:r w:rsidR="002A2396" w:rsidRPr="002951EA">
        <w:rPr>
          <w:rFonts w:ascii="Times New Roman" w:hAnsi="Times New Roman"/>
          <w:b/>
          <w:sz w:val="22"/>
          <w:szCs w:val="22"/>
        </w:rPr>
        <w:t>ithdrawal Considerations</w:t>
      </w:r>
      <w:r w:rsidR="002A2396" w:rsidRPr="002951EA">
        <w:rPr>
          <w:rFonts w:ascii="Times New Roman" w:hAnsi="Times New Roman"/>
          <w:sz w:val="22"/>
          <w:szCs w:val="22"/>
        </w:rPr>
        <w:t xml:space="preserve"> (</w:t>
      </w:r>
      <w:r w:rsidR="009A1A28" w:rsidRPr="002951EA">
        <w:rPr>
          <w:rFonts w:ascii="Times New Roman" w:hAnsi="Times New Roman"/>
          <w:sz w:val="22"/>
          <w:szCs w:val="22"/>
        </w:rPr>
        <w:t>excerpted from</w:t>
      </w:r>
      <w:r w:rsidR="002A2396" w:rsidRPr="002951EA">
        <w:rPr>
          <w:rFonts w:ascii="Times New Roman" w:hAnsi="Times New Roman"/>
          <w:sz w:val="22"/>
          <w:szCs w:val="22"/>
        </w:rPr>
        <w:t xml:space="preserve"> </w:t>
      </w:r>
      <w:hyperlink r:id="rId40" w:history="1">
        <w:r w:rsidR="002A2396" w:rsidRPr="002951EA">
          <w:rPr>
            <w:rStyle w:val="Hyperlink"/>
            <w:rFonts w:ascii="Times New Roman" w:hAnsi="Times New Roman"/>
            <w:b/>
            <w:sz w:val="22"/>
            <w:szCs w:val="22"/>
            <w:u w:val="none"/>
          </w:rPr>
          <w:t>Audit Bulletin 2016-004</w:t>
        </w:r>
      </w:hyperlink>
      <w:r w:rsidR="002A2396" w:rsidRPr="002951EA">
        <w:rPr>
          <w:rStyle w:val="Hyperlink"/>
          <w:rFonts w:ascii="Times New Roman" w:hAnsi="Times New Roman"/>
          <w:b/>
          <w:color w:val="auto"/>
          <w:sz w:val="22"/>
          <w:szCs w:val="22"/>
          <w:u w:val="none"/>
        </w:rPr>
        <w:t>)</w:t>
      </w:r>
      <w:r w:rsidR="002A2396" w:rsidRPr="002951EA">
        <w:rPr>
          <w:rFonts w:ascii="Times New Roman" w:hAnsi="Times New Roman"/>
          <w:b/>
          <w:sz w:val="22"/>
          <w:szCs w:val="22"/>
        </w:rPr>
        <w:t>:</w:t>
      </w:r>
    </w:p>
    <w:p w14:paraId="3B3F25E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Cash withdrawals are a tiny subset of all credit card activity, and require specific controls. </w:t>
      </w:r>
      <w:r w:rsidR="00BF0546" w:rsidRPr="002951EA">
        <w:rPr>
          <w:rFonts w:ascii="Times New Roman" w:hAnsi="Times New Roman"/>
          <w:sz w:val="22"/>
          <w:szCs w:val="22"/>
        </w:rPr>
        <w:t xml:space="preserve"> </w:t>
      </w:r>
      <w:r w:rsidRPr="002951EA">
        <w:rPr>
          <w:rFonts w:ascii="Times New Roman" w:hAnsi="Times New Roman"/>
          <w:sz w:val="22"/>
          <w:szCs w:val="22"/>
        </w:rPr>
        <w:t>These specific controls are in addition to the controls which should govern credit card use generally.</w:t>
      </w:r>
    </w:p>
    <w:p w14:paraId="009EDB74" w14:textId="77777777" w:rsidR="00D77F59" w:rsidRPr="002951EA" w:rsidRDefault="00D77F59" w:rsidP="00130163">
      <w:pPr>
        <w:autoSpaceDE w:val="0"/>
        <w:autoSpaceDN w:val="0"/>
        <w:adjustRightInd w:val="0"/>
        <w:jc w:val="both"/>
        <w:rPr>
          <w:rFonts w:ascii="Times New Roman" w:hAnsi="Times New Roman"/>
          <w:sz w:val="22"/>
          <w:szCs w:val="22"/>
        </w:rPr>
      </w:pPr>
    </w:p>
    <w:p w14:paraId="6955A942"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Ohio law does NOT explicitly authorize a public entity to use a credit card to withdraw cash from a financial transaction device or automated teller machine (hereinafter, ATM), or to obtain cash (back) in a credit card transaction. </w:t>
      </w:r>
      <w:r w:rsidR="00BF0546" w:rsidRPr="002951EA">
        <w:rPr>
          <w:rFonts w:ascii="Times New Roman" w:hAnsi="Times New Roman"/>
          <w:sz w:val="22"/>
          <w:szCs w:val="22"/>
        </w:rPr>
        <w:t xml:space="preserve"> </w:t>
      </w:r>
      <w:r w:rsidRPr="002951EA">
        <w:rPr>
          <w:rFonts w:ascii="Times New Roman" w:hAnsi="Times New Roman"/>
          <w:sz w:val="22"/>
          <w:szCs w:val="22"/>
        </w:rPr>
        <w:t xml:space="preserve">However, if the governing body of the public entity determines that cash withdrawals are </w:t>
      </w:r>
      <w:r w:rsidR="00BF0546" w:rsidRPr="002951EA">
        <w:rPr>
          <w:rFonts w:ascii="Times New Roman" w:hAnsi="Times New Roman"/>
          <w:sz w:val="22"/>
          <w:szCs w:val="22"/>
        </w:rPr>
        <w:t>“</w:t>
      </w:r>
      <w:r w:rsidRPr="002951EA">
        <w:rPr>
          <w:rFonts w:ascii="Times New Roman" w:hAnsi="Times New Roman"/>
          <w:sz w:val="22"/>
          <w:szCs w:val="22"/>
        </w:rPr>
        <w:t>necessarily implied</w:t>
      </w:r>
      <w:r w:rsidR="00BF0546" w:rsidRPr="002951EA">
        <w:rPr>
          <w:rFonts w:ascii="Times New Roman" w:hAnsi="Times New Roman"/>
          <w:sz w:val="22"/>
          <w:szCs w:val="22"/>
        </w:rPr>
        <w:t>”</w:t>
      </w:r>
      <w:r w:rsidRPr="002951EA">
        <w:rPr>
          <w:rFonts w:ascii="Times New Roman" w:hAnsi="Times New Roman"/>
          <w:sz w:val="22"/>
          <w:szCs w:val="22"/>
        </w:rPr>
        <w:t xml:space="preserve"> from its other powers (See </w:t>
      </w:r>
      <w:r w:rsidRPr="002951EA">
        <w:rPr>
          <w:rFonts w:ascii="Times New Roman" w:hAnsi="Times New Roman"/>
          <w:i/>
          <w:sz w:val="22"/>
          <w:szCs w:val="22"/>
        </w:rPr>
        <w:t>State ex rel. A. Bentley &amp; Sons Co. v. Pierce</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96 Ohio St. 44, 47, 117 N.E. 6, 7 (1917);</w:t>
      </w:r>
      <w:r w:rsidRPr="002951EA">
        <w:rPr>
          <w:rFonts w:ascii="Times New Roman" w:hAnsi="Times New Roman"/>
          <w:i/>
          <w:sz w:val="22"/>
          <w:szCs w:val="22"/>
        </w:rPr>
        <w:t xml:space="preserve"> City of Youngstown v. Craver</w:t>
      </w:r>
      <w:r w:rsidRPr="00ED7004">
        <w:rPr>
          <w:rFonts w:ascii="Times New Roman" w:hAnsi="Times New Roman"/>
          <w:sz w:val="22"/>
          <w:szCs w:val="22"/>
        </w:rPr>
        <w:t>,</w:t>
      </w:r>
      <w:r w:rsidRPr="002951EA">
        <w:rPr>
          <w:rFonts w:ascii="Times New Roman" w:hAnsi="Times New Roman"/>
          <w:i/>
          <w:sz w:val="22"/>
          <w:szCs w:val="22"/>
        </w:rPr>
        <w:t xml:space="preserve"> </w:t>
      </w:r>
      <w:r w:rsidRPr="00ED7004">
        <w:rPr>
          <w:rFonts w:ascii="Times New Roman" w:hAnsi="Times New Roman"/>
          <w:sz w:val="22"/>
          <w:szCs w:val="22"/>
        </w:rPr>
        <w:t>127 Ohio St. 195, 201, 187 N.E. 715,</w:t>
      </w:r>
      <w:r w:rsidRPr="002951EA">
        <w:rPr>
          <w:rFonts w:ascii="Times New Roman" w:hAnsi="Times New Roman"/>
          <w:i/>
          <w:sz w:val="22"/>
          <w:szCs w:val="22"/>
        </w:rPr>
        <w:t xml:space="preserve"> 717 (1933)</w:t>
      </w:r>
      <w:r w:rsidRPr="002951EA">
        <w:rPr>
          <w:rFonts w:ascii="Times New Roman" w:hAnsi="Times New Roman"/>
          <w:sz w:val="22"/>
          <w:szCs w:val="22"/>
        </w:rPr>
        <w:t xml:space="preserve">), that determination should be memorialized by specific legislative action (or where applicable, administrative action). </w:t>
      </w:r>
      <w:r w:rsidR="00970848" w:rsidRPr="002951EA">
        <w:rPr>
          <w:rFonts w:ascii="Times New Roman" w:hAnsi="Times New Roman"/>
          <w:sz w:val="22"/>
          <w:szCs w:val="22"/>
        </w:rPr>
        <w:t xml:space="preserve"> </w:t>
      </w:r>
      <w:r w:rsidRPr="002951EA">
        <w:rPr>
          <w:rFonts w:ascii="Times New Roman" w:hAnsi="Times New Roman"/>
          <w:sz w:val="22"/>
          <w:szCs w:val="22"/>
        </w:rPr>
        <w:t xml:space="preserve">The action should explicitly authorize the cash withdrawals and reference the entities credit card policy. </w:t>
      </w:r>
    </w:p>
    <w:p w14:paraId="164B4B0E" w14:textId="77777777" w:rsidR="00D77F59" w:rsidRPr="002951EA" w:rsidRDefault="00D77F59" w:rsidP="00130163">
      <w:pPr>
        <w:autoSpaceDE w:val="0"/>
        <w:autoSpaceDN w:val="0"/>
        <w:adjustRightInd w:val="0"/>
        <w:jc w:val="both"/>
        <w:rPr>
          <w:rFonts w:ascii="Times New Roman" w:hAnsi="Times New Roman"/>
          <w:sz w:val="22"/>
          <w:szCs w:val="22"/>
        </w:rPr>
      </w:pPr>
    </w:p>
    <w:p w14:paraId="618B239D" w14:textId="77777777" w:rsidR="00D77F59" w:rsidRPr="002951EA" w:rsidRDefault="00D77F59" w:rsidP="00130163">
      <w:pPr>
        <w:autoSpaceDE w:val="0"/>
        <w:autoSpaceDN w:val="0"/>
        <w:adjustRightInd w:val="0"/>
        <w:jc w:val="both"/>
        <w:rPr>
          <w:rFonts w:ascii="Times New Roman" w:hAnsi="Times New Roman"/>
          <w:sz w:val="22"/>
          <w:szCs w:val="22"/>
        </w:rPr>
      </w:pPr>
      <w:r w:rsidRPr="002951EA">
        <w:rPr>
          <w:rFonts w:ascii="Times New Roman" w:hAnsi="Times New Roman"/>
          <w:sz w:val="22"/>
          <w:szCs w:val="22"/>
        </w:rPr>
        <w:t xml:space="preserve">AOS will presume that a cash withdrawal which has not been properly authorized was not made for a proper public purpose.  Any such unauthorized cash withdrawal transaction may result in a non-compliance citation and/or finding for recovery, including joint and several liabilities, against the person or persons responsible for such misuse. </w:t>
      </w:r>
      <w:r w:rsidR="00970848" w:rsidRPr="002951EA">
        <w:rPr>
          <w:rFonts w:ascii="Times New Roman" w:hAnsi="Times New Roman"/>
          <w:sz w:val="22"/>
          <w:szCs w:val="22"/>
        </w:rPr>
        <w:t xml:space="preserve"> </w:t>
      </w:r>
      <w:r w:rsidRPr="002951EA">
        <w:rPr>
          <w:rFonts w:ascii="Times New Roman" w:hAnsi="Times New Roman"/>
          <w:sz w:val="22"/>
          <w:szCs w:val="22"/>
        </w:rPr>
        <w:t xml:space="preserve">Further, each such act may constitute a violation of </w:t>
      </w:r>
      <w:r w:rsidR="002A2396" w:rsidRPr="002951EA">
        <w:rPr>
          <w:rFonts w:ascii="Times New Roman" w:hAnsi="Times New Roman"/>
          <w:sz w:val="22"/>
          <w:szCs w:val="22"/>
        </w:rPr>
        <w:t xml:space="preserve">Ohio Rev. Code </w:t>
      </w:r>
      <w:r w:rsidR="00FA7EE9" w:rsidRPr="002951EA">
        <w:rPr>
          <w:rFonts w:ascii="Times New Roman" w:hAnsi="Times New Roman"/>
          <w:sz w:val="22"/>
          <w:szCs w:val="22"/>
        </w:rPr>
        <w:t xml:space="preserve">§ </w:t>
      </w:r>
      <w:r w:rsidR="002A2396" w:rsidRPr="002951EA">
        <w:rPr>
          <w:rFonts w:ascii="Times New Roman" w:hAnsi="Times New Roman"/>
          <w:sz w:val="22"/>
          <w:szCs w:val="22"/>
        </w:rPr>
        <w:t>2913.21</w:t>
      </w:r>
      <w:r w:rsidRPr="002951EA">
        <w:rPr>
          <w:rFonts w:ascii="Times New Roman" w:hAnsi="Times New Roman"/>
          <w:sz w:val="22"/>
          <w:szCs w:val="22"/>
        </w:rPr>
        <w:t>, “Misuse of a Credit Card”.</w:t>
      </w:r>
    </w:p>
    <w:p w14:paraId="31E21B79" w14:textId="77777777" w:rsidR="00DA5D20" w:rsidRDefault="00DA5D20" w:rsidP="00B135CE">
      <w:pPr>
        <w:widowControl w:val="0"/>
        <w:jc w:val="both"/>
        <w:rPr>
          <w:rFonts w:ascii="Times New Roman" w:hAnsi="Times New Roman"/>
          <w:sz w:val="22"/>
          <w:szCs w:val="22"/>
        </w:rPr>
      </w:pPr>
    </w:p>
    <w:p w14:paraId="4A44B7D7" w14:textId="77777777" w:rsidR="0095763B" w:rsidRPr="006C1FFB" w:rsidRDefault="0095763B" w:rsidP="00B135CE">
      <w:pPr>
        <w:widowControl w:val="0"/>
        <w:jc w:val="both"/>
        <w:rPr>
          <w:rFonts w:ascii="Times New Roman" w:hAnsi="Times New Roman"/>
          <w:sz w:val="22"/>
          <w:szCs w:val="22"/>
        </w:rPr>
      </w:pPr>
    </w:p>
    <w:p w14:paraId="494D8680" w14:textId="77777777" w:rsidR="00DA5D20" w:rsidRPr="006C1FFB" w:rsidRDefault="00DA5D20" w:rsidP="00B135CE">
      <w:pPr>
        <w:widowControl w:val="0"/>
        <w:jc w:val="both"/>
        <w:rPr>
          <w:rFonts w:ascii="Times New Roman" w:hAnsi="Times New Roman"/>
          <w:b/>
          <w:sz w:val="22"/>
          <w:szCs w:val="22"/>
        </w:rPr>
      </w:pPr>
      <w:r w:rsidRPr="006C1FFB">
        <w:rPr>
          <w:rFonts w:ascii="Times New Roman" w:hAnsi="Times New Roman"/>
          <w:b/>
          <w:sz w:val="22"/>
          <w:szCs w:val="22"/>
        </w:rPr>
        <w:t>Suggested Audit Procedures:</w:t>
      </w:r>
    </w:p>
    <w:p w14:paraId="3E2DBCB5" w14:textId="77777777" w:rsidR="00DA5D20" w:rsidRPr="006C1FFB" w:rsidRDefault="00DA5D20" w:rsidP="00B135CE">
      <w:pPr>
        <w:widowControl w:val="0"/>
        <w:jc w:val="both"/>
        <w:rPr>
          <w:rFonts w:ascii="Times New Roman" w:hAnsi="Times New Roman"/>
          <w:sz w:val="22"/>
          <w:szCs w:val="22"/>
        </w:rPr>
      </w:pPr>
    </w:p>
    <w:p w14:paraId="7BAD4E48" w14:textId="127BBCA4" w:rsidR="00706AE3" w:rsidRDefault="00F7479A" w:rsidP="000A5430">
      <w:pPr>
        <w:pStyle w:val="ListParagraph"/>
        <w:widowControl w:val="0"/>
        <w:numPr>
          <w:ilvl w:val="0"/>
          <w:numId w:val="66"/>
        </w:numPr>
        <w:ind w:left="360"/>
        <w:jc w:val="both"/>
        <w:rPr>
          <w:rFonts w:ascii="Times New Roman" w:hAnsi="Times New Roman"/>
          <w:sz w:val="22"/>
          <w:szCs w:val="22"/>
        </w:rPr>
      </w:pPr>
      <w:r w:rsidRPr="00F7479A">
        <w:rPr>
          <w:rFonts w:ascii="Times New Roman" w:hAnsi="Times New Roman"/>
          <w:sz w:val="22"/>
          <w:szCs w:val="22"/>
          <w:u w:val="wave"/>
        </w:rPr>
        <w:t>Inquire with management to determine a complete listing of all credit card accounts.</w:t>
      </w:r>
      <w:r>
        <w:rPr>
          <w:rFonts w:ascii="Times New Roman" w:hAnsi="Times New Roman"/>
          <w:sz w:val="22"/>
          <w:szCs w:val="22"/>
        </w:rPr>
        <w:t xml:space="preserve"> </w:t>
      </w:r>
      <w:r w:rsidR="00706AE3">
        <w:rPr>
          <w:rFonts w:ascii="Times New Roman" w:hAnsi="Times New Roman"/>
          <w:sz w:val="22"/>
          <w:szCs w:val="22"/>
        </w:rPr>
        <w:t>For all credit card accounts o</w:t>
      </w:r>
      <w:r w:rsidR="00DA5D20" w:rsidRPr="00740DB5">
        <w:rPr>
          <w:rFonts w:ascii="Times New Roman" w:hAnsi="Times New Roman"/>
          <w:sz w:val="22"/>
          <w:szCs w:val="22"/>
        </w:rPr>
        <w:t>btain</w:t>
      </w:r>
      <w:r w:rsidR="00706AE3">
        <w:rPr>
          <w:rFonts w:ascii="Times New Roman" w:hAnsi="Times New Roman"/>
          <w:sz w:val="22"/>
          <w:szCs w:val="22"/>
        </w:rPr>
        <w:t>:</w:t>
      </w:r>
    </w:p>
    <w:p w14:paraId="42A11AE4" w14:textId="4508492B" w:rsidR="00706AE3" w:rsidRDefault="00DA5D20" w:rsidP="000A5430">
      <w:pPr>
        <w:pStyle w:val="ListParagraph"/>
        <w:widowControl w:val="0"/>
        <w:numPr>
          <w:ilvl w:val="1"/>
          <w:numId w:val="66"/>
        </w:numPr>
        <w:jc w:val="both"/>
        <w:rPr>
          <w:rFonts w:ascii="Times New Roman" w:hAnsi="Times New Roman"/>
          <w:sz w:val="22"/>
          <w:szCs w:val="22"/>
        </w:rPr>
      </w:pPr>
      <w:r w:rsidRPr="00740DB5">
        <w:rPr>
          <w:rFonts w:ascii="Times New Roman" w:hAnsi="Times New Roman"/>
          <w:sz w:val="22"/>
          <w:szCs w:val="22"/>
        </w:rPr>
        <w:t xml:space="preserve">copies of existing </w:t>
      </w:r>
      <w:r w:rsidR="00706AE3">
        <w:rPr>
          <w:rFonts w:ascii="Times New Roman" w:hAnsi="Times New Roman"/>
          <w:sz w:val="22"/>
          <w:szCs w:val="22"/>
        </w:rPr>
        <w:t xml:space="preserve">internal control </w:t>
      </w:r>
      <w:r w:rsidRPr="00740DB5">
        <w:rPr>
          <w:rFonts w:ascii="Times New Roman" w:hAnsi="Times New Roman"/>
          <w:sz w:val="22"/>
          <w:szCs w:val="22"/>
        </w:rPr>
        <w:t>policies</w:t>
      </w:r>
      <w:r w:rsidR="00706AE3">
        <w:rPr>
          <w:rFonts w:ascii="Times New Roman" w:hAnsi="Times New Roman"/>
          <w:sz w:val="22"/>
          <w:szCs w:val="22"/>
        </w:rPr>
        <w:t>,</w:t>
      </w:r>
    </w:p>
    <w:p w14:paraId="399164AF" w14:textId="77777777" w:rsidR="00706AE3" w:rsidRDefault="00706AE3" w:rsidP="000A5430">
      <w:pPr>
        <w:pStyle w:val="ListParagraph"/>
        <w:widowControl w:val="0"/>
        <w:numPr>
          <w:ilvl w:val="1"/>
          <w:numId w:val="66"/>
        </w:numPr>
        <w:jc w:val="both"/>
        <w:rPr>
          <w:rFonts w:ascii="Times New Roman" w:hAnsi="Times New Roman"/>
          <w:sz w:val="22"/>
          <w:szCs w:val="22"/>
        </w:rPr>
      </w:pPr>
      <w:r>
        <w:rPr>
          <w:rFonts w:ascii="Times New Roman" w:hAnsi="Times New Roman"/>
          <w:sz w:val="22"/>
          <w:szCs w:val="22"/>
        </w:rPr>
        <w:t>a list(s) of authorized users, and</w:t>
      </w:r>
    </w:p>
    <w:p w14:paraId="19D06ED5" w14:textId="315B32CE" w:rsidR="00DA5D20" w:rsidRPr="00740DB5" w:rsidRDefault="00706AE3" w:rsidP="000A5430">
      <w:pPr>
        <w:pStyle w:val="ListParagraph"/>
        <w:widowControl w:val="0"/>
        <w:numPr>
          <w:ilvl w:val="1"/>
          <w:numId w:val="66"/>
        </w:numPr>
        <w:jc w:val="both"/>
        <w:rPr>
          <w:rFonts w:ascii="Times New Roman" w:hAnsi="Times New Roman"/>
          <w:sz w:val="22"/>
          <w:szCs w:val="22"/>
        </w:rPr>
      </w:pPr>
      <w:r>
        <w:rPr>
          <w:rFonts w:ascii="Times New Roman" w:hAnsi="Times New Roman"/>
          <w:sz w:val="22"/>
          <w:szCs w:val="22"/>
        </w:rPr>
        <w:t>a list of all credit card account transactions.</w:t>
      </w:r>
      <w:r w:rsidR="00DA5D20" w:rsidRPr="00740DB5">
        <w:rPr>
          <w:rFonts w:ascii="Times New Roman" w:hAnsi="Times New Roman"/>
          <w:sz w:val="22"/>
          <w:szCs w:val="22"/>
        </w:rPr>
        <w:t xml:space="preserve">  </w:t>
      </w:r>
    </w:p>
    <w:p w14:paraId="6C38B260" w14:textId="77777777" w:rsidR="00DA5D20" w:rsidRPr="006C1FFB" w:rsidRDefault="00DA5D20" w:rsidP="00740DB5">
      <w:pPr>
        <w:widowControl w:val="0"/>
        <w:ind w:left="360"/>
        <w:jc w:val="both"/>
        <w:rPr>
          <w:rFonts w:ascii="Times New Roman" w:hAnsi="Times New Roman"/>
          <w:sz w:val="22"/>
          <w:szCs w:val="22"/>
        </w:rPr>
      </w:pPr>
    </w:p>
    <w:p w14:paraId="2F87ABC5" w14:textId="463FAB52" w:rsidR="00706AE3" w:rsidRPr="00706AE3" w:rsidRDefault="00706AE3" w:rsidP="000A5430">
      <w:pPr>
        <w:pStyle w:val="ListParagraph"/>
        <w:widowControl w:val="0"/>
        <w:numPr>
          <w:ilvl w:val="0"/>
          <w:numId w:val="66"/>
        </w:numPr>
        <w:ind w:left="360"/>
        <w:jc w:val="both"/>
        <w:rPr>
          <w:rFonts w:ascii="Times New Roman" w:hAnsi="Times New Roman"/>
          <w:sz w:val="22"/>
          <w:szCs w:val="22"/>
        </w:rPr>
      </w:pPr>
      <w:r>
        <w:rPr>
          <w:rFonts w:ascii="Times New Roman" w:hAnsi="Times New Roman"/>
          <w:sz w:val="22"/>
          <w:szCs w:val="22"/>
        </w:rPr>
        <w:t>Determine if</w:t>
      </w:r>
      <w:r w:rsidRPr="00706AE3">
        <w:rPr>
          <w:rFonts w:ascii="Times New Roman" w:hAnsi="Times New Roman"/>
          <w:sz w:val="22"/>
          <w:szCs w:val="22"/>
        </w:rPr>
        <w:t xml:space="preserve"> </w:t>
      </w:r>
      <w:r w:rsidR="00DA5D20" w:rsidRPr="00706AE3">
        <w:rPr>
          <w:rFonts w:ascii="Times New Roman" w:hAnsi="Times New Roman"/>
          <w:sz w:val="22"/>
          <w:szCs w:val="22"/>
        </w:rPr>
        <w:t>the established polic</w:t>
      </w:r>
      <w:r>
        <w:rPr>
          <w:rFonts w:ascii="Times New Roman" w:hAnsi="Times New Roman"/>
          <w:sz w:val="22"/>
          <w:szCs w:val="22"/>
        </w:rPr>
        <w:t>y(</w:t>
      </w:r>
      <w:r w:rsidR="00DA5D20" w:rsidRPr="00706AE3">
        <w:rPr>
          <w:rFonts w:ascii="Times New Roman" w:hAnsi="Times New Roman"/>
          <w:sz w:val="22"/>
          <w:szCs w:val="22"/>
        </w:rPr>
        <w:t>ies</w:t>
      </w:r>
      <w:r>
        <w:rPr>
          <w:rFonts w:ascii="Times New Roman" w:hAnsi="Times New Roman"/>
          <w:sz w:val="22"/>
          <w:szCs w:val="22"/>
        </w:rPr>
        <w:t>) is:</w:t>
      </w:r>
      <w:r w:rsidR="000470FC" w:rsidRPr="009B5B09">
        <w:rPr>
          <w:rStyle w:val="FootnoteReference"/>
          <w:rFonts w:ascii="Times New Roman" w:hAnsi="Times New Roman"/>
          <w:sz w:val="22"/>
          <w:szCs w:val="22"/>
        </w:rPr>
        <w:footnoteReference w:id="54"/>
      </w:r>
    </w:p>
    <w:p w14:paraId="02D569E1" w14:textId="14F93BED" w:rsidR="00706AE3" w:rsidRPr="009B5B09" w:rsidRDefault="0043473B" w:rsidP="000A5430">
      <w:pPr>
        <w:pStyle w:val="ListParagraph"/>
        <w:numPr>
          <w:ilvl w:val="1"/>
          <w:numId w:val="66"/>
        </w:numPr>
        <w:rPr>
          <w:rFonts w:ascii="Times New Roman" w:hAnsi="Times New Roman"/>
          <w:sz w:val="22"/>
          <w:szCs w:val="22"/>
        </w:rPr>
      </w:pPr>
      <w:r w:rsidRPr="009B5B09">
        <w:rPr>
          <w:rFonts w:ascii="Times New Roman" w:hAnsi="Times New Roman"/>
          <w:sz w:val="22"/>
          <w:szCs w:val="22"/>
        </w:rPr>
        <w:t>in compliance with the statutory requirements</w:t>
      </w:r>
      <w:r w:rsidR="00706AE3" w:rsidRPr="009B5B09">
        <w:rPr>
          <w:rFonts w:ascii="Times New Roman" w:hAnsi="Times New Roman"/>
          <w:sz w:val="22"/>
          <w:szCs w:val="22"/>
        </w:rPr>
        <w:t>, and</w:t>
      </w:r>
    </w:p>
    <w:p w14:paraId="504B90E3" w14:textId="5392F1F8" w:rsidR="00706AE3" w:rsidRDefault="00706AE3" w:rsidP="000A5430">
      <w:pPr>
        <w:pStyle w:val="ListParagraph"/>
        <w:numPr>
          <w:ilvl w:val="1"/>
          <w:numId w:val="66"/>
        </w:numPr>
        <w:rPr>
          <w:rFonts w:ascii="Times New Roman" w:hAnsi="Times New Roman"/>
          <w:sz w:val="22"/>
          <w:szCs w:val="22"/>
        </w:rPr>
      </w:pPr>
      <w:r w:rsidRPr="009B5B09">
        <w:rPr>
          <w:rFonts w:ascii="Times New Roman" w:hAnsi="Times New Roman"/>
          <w:sz w:val="22"/>
          <w:szCs w:val="22"/>
        </w:rPr>
        <w:t>implemented by the entity (i.e. through walkthrough) including reviews performed by compliance officer and/or fiscal officer/treasurer/</w:t>
      </w:r>
      <w:r w:rsidR="00E45A3C" w:rsidRPr="009B5B09">
        <w:rPr>
          <w:rFonts w:ascii="Times New Roman" w:hAnsi="Times New Roman"/>
          <w:sz w:val="22"/>
          <w:szCs w:val="22"/>
        </w:rPr>
        <w:t>director/</w:t>
      </w:r>
      <w:r w:rsidRPr="009B5B09">
        <w:rPr>
          <w:rFonts w:ascii="Times New Roman" w:hAnsi="Times New Roman"/>
          <w:sz w:val="22"/>
          <w:szCs w:val="22"/>
        </w:rPr>
        <w:t>equivalent and filing of any necessary annual reports</w:t>
      </w:r>
      <w:r w:rsidR="00DA5D20" w:rsidRPr="00706AE3">
        <w:rPr>
          <w:rFonts w:ascii="Times New Roman" w:hAnsi="Times New Roman"/>
          <w:sz w:val="22"/>
          <w:szCs w:val="22"/>
        </w:rPr>
        <w:t xml:space="preserve">.  </w:t>
      </w:r>
    </w:p>
    <w:p w14:paraId="59869B39" w14:textId="77777777" w:rsidR="00DA5D20" w:rsidRPr="002951EA" w:rsidRDefault="00DA5D20" w:rsidP="00740DB5">
      <w:pPr>
        <w:pStyle w:val="ListParagraph"/>
        <w:widowControl w:val="0"/>
        <w:ind w:left="360"/>
        <w:jc w:val="both"/>
        <w:rPr>
          <w:rFonts w:ascii="Times New Roman" w:hAnsi="Times New Roman"/>
          <w:sz w:val="22"/>
          <w:szCs w:val="22"/>
        </w:rPr>
      </w:pPr>
    </w:p>
    <w:p w14:paraId="1BFDCE3A" w14:textId="320D7834" w:rsidR="00D77F59" w:rsidRPr="002951EA" w:rsidRDefault="00D77F59" w:rsidP="000A5430">
      <w:pPr>
        <w:pStyle w:val="ListParagraph"/>
        <w:widowControl w:val="0"/>
        <w:numPr>
          <w:ilvl w:val="0"/>
          <w:numId w:val="66"/>
        </w:numPr>
        <w:ind w:left="360"/>
        <w:jc w:val="both"/>
        <w:rPr>
          <w:rFonts w:ascii="Times New Roman" w:hAnsi="Times New Roman"/>
          <w:sz w:val="22"/>
          <w:szCs w:val="22"/>
        </w:rPr>
      </w:pPr>
      <w:r w:rsidRPr="002951EA">
        <w:rPr>
          <w:rFonts w:ascii="Times New Roman" w:hAnsi="Times New Roman"/>
          <w:sz w:val="22"/>
          <w:szCs w:val="22"/>
        </w:rPr>
        <w:t xml:space="preserve">Through inquiry and scan of transactions </w:t>
      </w:r>
      <w:r w:rsidR="00706AE3">
        <w:rPr>
          <w:rFonts w:ascii="Times New Roman" w:hAnsi="Times New Roman"/>
          <w:sz w:val="22"/>
          <w:szCs w:val="22"/>
        </w:rPr>
        <w:t>(including</w:t>
      </w:r>
      <w:r w:rsidR="00706AE3" w:rsidRPr="00740DB5">
        <w:rPr>
          <w:rFonts w:ascii="Times New Roman" w:hAnsi="Times New Roman"/>
          <w:sz w:val="22"/>
          <w:szCs w:val="22"/>
        </w:rPr>
        <w:t xml:space="preserve"> a few transactions from the chief executive officer, chief fiscal officer, and elected officials in this rev</w:t>
      </w:r>
      <w:r w:rsidR="00706AE3">
        <w:rPr>
          <w:rFonts w:ascii="Times New Roman" w:hAnsi="Times New Roman"/>
          <w:sz w:val="22"/>
          <w:szCs w:val="22"/>
        </w:rPr>
        <w:t>iew)</w:t>
      </w:r>
      <w:r w:rsidR="00706AE3" w:rsidRPr="00740DB5">
        <w:rPr>
          <w:rFonts w:ascii="Times New Roman" w:hAnsi="Times New Roman"/>
          <w:sz w:val="22"/>
          <w:szCs w:val="22"/>
        </w:rPr>
        <w:t xml:space="preserve"> </w:t>
      </w:r>
      <w:r w:rsidRPr="002951EA">
        <w:rPr>
          <w:rFonts w:ascii="Times New Roman" w:hAnsi="Times New Roman"/>
          <w:sz w:val="22"/>
          <w:szCs w:val="22"/>
        </w:rPr>
        <w:t>determine if</w:t>
      </w:r>
      <w:r w:rsidR="00706AE3">
        <w:rPr>
          <w:rFonts w:ascii="Times New Roman" w:hAnsi="Times New Roman"/>
          <w:sz w:val="22"/>
          <w:szCs w:val="22"/>
        </w:rPr>
        <w:t xml:space="preserve">: </w:t>
      </w:r>
      <w:r w:rsidRPr="002951EA">
        <w:rPr>
          <w:rFonts w:ascii="Times New Roman" w:hAnsi="Times New Roman"/>
          <w:sz w:val="22"/>
          <w:szCs w:val="22"/>
        </w:rPr>
        <w:t xml:space="preserve"> </w:t>
      </w:r>
    </w:p>
    <w:p w14:paraId="5B5EEE1C" w14:textId="77777777" w:rsidR="00595EAF" w:rsidRDefault="00706AE3" w:rsidP="000A5430">
      <w:pPr>
        <w:pStyle w:val="ListParagraph"/>
        <w:widowControl w:val="0"/>
        <w:numPr>
          <w:ilvl w:val="0"/>
          <w:numId w:val="67"/>
        </w:numPr>
        <w:ind w:left="720"/>
        <w:jc w:val="both"/>
        <w:rPr>
          <w:rFonts w:ascii="Times New Roman" w:hAnsi="Times New Roman"/>
          <w:sz w:val="22"/>
          <w:szCs w:val="22"/>
        </w:rPr>
      </w:pPr>
      <w:r>
        <w:rPr>
          <w:rFonts w:ascii="Times New Roman" w:hAnsi="Times New Roman"/>
          <w:sz w:val="22"/>
          <w:szCs w:val="22"/>
        </w:rPr>
        <w:t>U</w:t>
      </w:r>
      <w:r w:rsidRPr="00740DB5">
        <w:rPr>
          <w:rFonts w:ascii="Times New Roman" w:hAnsi="Times New Roman"/>
          <w:sz w:val="22"/>
          <w:szCs w:val="22"/>
        </w:rPr>
        <w:t>se was by an authorized user within the guidelines established in the policy</w:t>
      </w:r>
      <w:r>
        <w:rPr>
          <w:rFonts w:ascii="Times New Roman" w:hAnsi="Times New Roman"/>
          <w:sz w:val="22"/>
          <w:szCs w:val="22"/>
        </w:rPr>
        <w:t>,</w:t>
      </w:r>
      <w:r w:rsidRPr="00740DB5">
        <w:rPr>
          <w:rFonts w:ascii="Times New Roman" w:hAnsi="Times New Roman"/>
          <w:sz w:val="22"/>
          <w:szCs w:val="22"/>
        </w:rPr>
        <w:t xml:space="preserve"> </w:t>
      </w:r>
    </w:p>
    <w:p w14:paraId="390D5C77" w14:textId="0310557D" w:rsidR="00595EAF" w:rsidRDefault="00595EAF" w:rsidP="00595EAF">
      <w:pPr>
        <w:widowControl w:val="0"/>
        <w:ind w:left="360"/>
        <w:jc w:val="both"/>
        <w:rPr>
          <w:rFonts w:ascii="Times New Roman" w:hAnsi="Times New Roman"/>
          <w:sz w:val="22"/>
          <w:szCs w:val="22"/>
        </w:rPr>
      </w:pPr>
      <w:r w:rsidRPr="00595EAF">
        <w:rPr>
          <w:rFonts w:ascii="Times New Roman" w:hAnsi="Times New Roman"/>
          <w:sz w:val="22"/>
          <w:szCs w:val="22"/>
        </w:rPr>
        <w:lastRenderedPageBreak/>
        <w:t>b.</w:t>
      </w:r>
      <w:r w:rsidRPr="00595EAF">
        <w:rPr>
          <w:rFonts w:ascii="Times New Roman" w:hAnsi="Times New Roman"/>
          <w:sz w:val="22"/>
          <w:szCs w:val="22"/>
        </w:rPr>
        <w:tab/>
        <w:t xml:space="preserve">Each transaction is supported with original invoices and for a proper public purpose, </w:t>
      </w:r>
      <w:r w:rsidR="00706AE3" w:rsidRPr="00595EAF">
        <w:rPr>
          <w:rFonts w:ascii="Times New Roman" w:hAnsi="Times New Roman"/>
          <w:sz w:val="22"/>
          <w:szCs w:val="22"/>
        </w:rPr>
        <w:t>and</w:t>
      </w:r>
    </w:p>
    <w:p w14:paraId="2C669B2C" w14:textId="041EAD2D" w:rsidR="00706AE3" w:rsidRPr="00595EAF" w:rsidRDefault="00706AE3" w:rsidP="000A5430">
      <w:pPr>
        <w:pStyle w:val="ListParagraph"/>
        <w:widowControl w:val="0"/>
        <w:numPr>
          <w:ilvl w:val="0"/>
          <w:numId w:val="76"/>
        </w:numPr>
        <w:tabs>
          <w:tab w:val="clear" w:pos="1260"/>
        </w:tabs>
        <w:ind w:left="720"/>
        <w:jc w:val="both"/>
        <w:rPr>
          <w:rFonts w:ascii="Times New Roman" w:hAnsi="Times New Roman"/>
          <w:sz w:val="22"/>
          <w:szCs w:val="22"/>
        </w:rPr>
      </w:pPr>
      <w:r w:rsidRPr="00595EAF">
        <w:rPr>
          <w:rFonts w:ascii="Times New Roman" w:hAnsi="Times New Roman"/>
          <w:sz w:val="22"/>
          <w:szCs w:val="22"/>
        </w:rPr>
        <w:t>Any cash withdraw</w:t>
      </w:r>
      <w:r w:rsidR="00C12687">
        <w:rPr>
          <w:rFonts w:ascii="Times New Roman" w:hAnsi="Times New Roman"/>
          <w:sz w:val="22"/>
          <w:szCs w:val="22"/>
        </w:rPr>
        <w:t>al</w:t>
      </w:r>
      <w:r w:rsidRPr="00595EAF">
        <w:rPr>
          <w:rFonts w:ascii="Times New Roman" w:hAnsi="Times New Roman"/>
          <w:sz w:val="22"/>
          <w:szCs w:val="22"/>
        </w:rPr>
        <w:t xml:space="preserve">s were made.  If so determine if: </w:t>
      </w:r>
    </w:p>
    <w:p w14:paraId="775BA1F3" w14:textId="27AB42DD" w:rsidR="00D77F59" w:rsidRPr="002951EA" w:rsidRDefault="00706AE3" w:rsidP="000A5430">
      <w:pPr>
        <w:pStyle w:val="ListParagraph"/>
        <w:widowControl w:val="0"/>
        <w:numPr>
          <w:ilvl w:val="1"/>
          <w:numId w:val="65"/>
        </w:numPr>
        <w:jc w:val="both"/>
        <w:rPr>
          <w:rFonts w:ascii="Times New Roman" w:hAnsi="Times New Roman"/>
          <w:sz w:val="22"/>
          <w:szCs w:val="22"/>
        </w:rPr>
      </w:pPr>
      <w:r>
        <w:rPr>
          <w:rFonts w:ascii="Times New Roman" w:hAnsi="Times New Roman"/>
          <w:sz w:val="22"/>
          <w:szCs w:val="22"/>
        </w:rPr>
        <w:t>T</w:t>
      </w:r>
      <w:r w:rsidR="00D77F59" w:rsidRPr="002951EA">
        <w:rPr>
          <w:rFonts w:ascii="Times New Roman" w:hAnsi="Times New Roman"/>
          <w:sz w:val="22"/>
          <w:szCs w:val="22"/>
        </w:rPr>
        <w:t>he policy explicitly allows for cash withdraw</w:t>
      </w:r>
      <w:r w:rsidR="00C12687">
        <w:rPr>
          <w:rFonts w:ascii="Times New Roman" w:hAnsi="Times New Roman"/>
          <w:sz w:val="22"/>
          <w:szCs w:val="22"/>
        </w:rPr>
        <w:t>al</w:t>
      </w:r>
      <w:r w:rsidR="00D77F59" w:rsidRPr="002951EA">
        <w:rPr>
          <w:rFonts w:ascii="Times New Roman" w:hAnsi="Times New Roman"/>
          <w:sz w:val="22"/>
          <w:szCs w:val="22"/>
        </w:rPr>
        <w:t>s and when related legislative or a</w:t>
      </w:r>
      <w:r w:rsidR="00970848" w:rsidRPr="002951EA">
        <w:rPr>
          <w:rFonts w:ascii="Times New Roman" w:hAnsi="Times New Roman"/>
          <w:sz w:val="22"/>
          <w:szCs w:val="22"/>
        </w:rPr>
        <w:t>dministrative action was passed.</w:t>
      </w:r>
    </w:p>
    <w:p w14:paraId="1160E59C" w14:textId="786CE126" w:rsidR="00D77F59" w:rsidRDefault="00706AE3" w:rsidP="000A5430">
      <w:pPr>
        <w:pStyle w:val="ListParagraph"/>
        <w:widowControl w:val="0"/>
        <w:numPr>
          <w:ilvl w:val="1"/>
          <w:numId w:val="65"/>
        </w:numPr>
        <w:jc w:val="both"/>
        <w:rPr>
          <w:rFonts w:ascii="Times New Roman" w:hAnsi="Times New Roman"/>
          <w:sz w:val="22"/>
          <w:szCs w:val="22"/>
        </w:rPr>
      </w:pPr>
      <w:r>
        <w:rPr>
          <w:rFonts w:ascii="Times New Roman" w:hAnsi="Times New Roman"/>
          <w:sz w:val="22"/>
          <w:szCs w:val="22"/>
        </w:rPr>
        <w:t>A</w:t>
      </w:r>
      <w:r w:rsidR="00D77F59" w:rsidRPr="002951EA">
        <w:rPr>
          <w:rFonts w:ascii="Times New Roman" w:hAnsi="Times New Roman"/>
          <w:sz w:val="22"/>
          <w:szCs w:val="22"/>
        </w:rPr>
        <w:t>ppropr</w:t>
      </w:r>
      <w:r w:rsidR="002B768F">
        <w:rPr>
          <w:rFonts w:ascii="Times New Roman" w:hAnsi="Times New Roman"/>
          <w:sz w:val="22"/>
          <w:szCs w:val="22"/>
        </w:rPr>
        <w:t>iate</w:t>
      </w:r>
      <w:r w:rsidR="00D77F59" w:rsidRPr="002951EA">
        <w:rPr>
          <w:rFonts w:ascii="Times New Roman" w:hAnsi="Times New Roman"/>
          <w:sz w:val="22"/>
          <w:szCs w:val="22"/>
        </w:rPr>
        <w:t xml:space="preserve"> and specific additional controls are implemented</w:t>
      </w:r>
      <w:r w:rsidR="00970848" w:rsidRPr="002951EA">
        <w:rPr>
          <w:rFonts w:ascii="Times New Roman" w:hAnsi="Times New Roman"/>
          <w:sz w:val="22"/>
          <w:szCs w:val="22"/>
        </w:rPr>
        <w:t xml:space="preserve"> for cash withdraw</w:t>
      </w:r>
      <w:r w:rsidR="00C12687">
        <w:rPr>
          <w:rFonts w:ascii="Times New Roman" w:hAnsi="Times New Roman"/>
          <w:sz w:val="22"/>
          <w:szCs w:val="22"/>
        </w:rPr>
        <w:t>al</w:t>
      </w:r>
      <w:r w:rsidR="00970848" w:rsidRPr="002951EA">
        <w:rPr>
          <w:rFonts w:ascii="Times New Roman" w:hAnsi="Times New Roman"/>
          <w:sz w:val="22"/>
          <w:szCs w:val="22"/>
        </w:rPr>
        <w:t xml:space="preserve"> transactions.</w:t>
      </w:r>
    </w:p>
    <w:p w14:paraId="04066BA4" w14:textId="0EA082C1" w:rsidR="00C12687" w:rsidRDefault="00C12687" w:rsidP="00C12687">
      <w:pPr>
        <w:widowControl w:val="0"/>
        <w:jc w:val="both"/>
        <w:rPr>
          <w:rFonts w:ascii="Times New Roman" w:hAnsi="Times New Roman"/>
          <w:sz w:val="22"/>
          <w:szCs w:val="22"/>
        </w:rPr>
      </w:pPr>
    </w:p>
    <w:p w14:paraId="4115B9B4" w14:textId="77103C27" w:rsidR="00C12687" w:rsidRPr="00C12687" w:rsidRDefault="00C12687" w:rsidP="00C12687">
      <w:pPr>
        <w:widowControl w:val="0"/>
        <w:tabs>
          <w:tab w:val="left" w:pos="360"/>
        </w:tabs>
        <w:jc w:val="both"/>
        <w:rPr>
          <w:rFonts w:ascii="Times New Roman" w:hAnsi="Times New Roman"/>
          <w:sz w:val="22"/>
          <w:szCs w:val="22"/>
          <w:u w:val="wave"/>
        </w:rPr>
      </w:pPr>
      <w:r w:rsidRPr="00C12687">
        <w:rPr>
          <w:rFonts w:ascii="Times New Roman" w:hAnsi="Times New Roman"/>
          <w:sz w:val="22"/>
          <w:szCs w:val="22"/>
        </w:rPr>
        <w:t>4.</w:t>
      </w:r>
      <w:r>
        <w:rPr>
          <w:rFonts w:ascii="Times New Roman" w:hAnsi="Times New Roman"/>
          <w:sz w:val="22"/>
          <w:szCs w:val="22"/>
        </w:rPr>
        <w:tab/>
      </w:r>
      <w:r w:rsidRPr="00C12687">
        <w:rPr>
          <w:rFonts w:ascii="Times New Roman" w:hAnsi="Times New Roman"/>
          <w:sz w:val="22"/>
          <w:szCs w:val="22"/>
          <w:u w:val="wave"/>
        </w:rPr>
        <w:t>For Credit Card use, determine if:</w:t>
      </w:r>
      <w:bookmarkStart w:id="55" w:name="_Ref32929227"/>
      <w:r>
        <w:rPr>
          <w:rStyle w:val="FootnoteReference"/>
          <w:rFonts w:ascii="Times New Roman" w:hAnsi="Times New Roman"/>
          <w:sz w:val="22"/>
          <w:szCs w:val="22"/>
        </w:rPr>
        <w:footnoteReference w:id="55"/>
      </w:r>
      <w:bookmarkEnd w:id="55"/>
    </w:p>
    <w:p w14:paraId="7981FC76" w14:textId="4A3C4B65" w:rsidR="00C12687" w:rsidRPr="00313991" w:rsidRDefault="00C12687" w:rsidP="00C12687">
      <w:pPr>
        <w:pStyle w:val="ListParagraph"/>
        <w:widowControl w:val="0"/>
        <w:numPr>
          <w:ilvl w:val="1"/>
          <w:numId w:val="66"/>
        </w:numPr>
        <w:jc w:val="both"/>
        <w:rPr>
          <w:rFonts w:ascii="Times New Roman" w:hAnsi="Times New Roman"/>
          <w:sz w:val="22"/>
          <w:szCs w:val="22"/>
          <w:u w:val="wave"/>
        </w:rPr>
      </w:pPr>
      <w:r w:rsidRPr="00313991">
        <w:rPr>
          <w:rFonts w:ascii="Times New Roman" w:hAnsi="Times New Roman"/>
          <w:sz w:val="22"/>
          <w:szCs w:val="22"/>
          <w:u w:val="wave"/>
        </w:rPr>
        <w:t>Any late fees, penalties or interest/finance charges were incurred</w:t>
      </w:r>
      <w:r>
        <w:rPr>
          <w:rFonts w:ascii="Times New Roman" w:hAnsi="Times New Roman"/>
          <w:sz w:val="22"/>
          <w:szCs w:val="22"/>
          <w:u w:val="wave"/>
        </w:rPr>
        <w:t xml:space="preserve"> during the fiscal year regardless if due to cash withdrawals identified when testing Step 3.</w:t>
      </w:r>
    </w:p>
    <w:p w14:paraId="0ABF456A" w14:textId="77777777" w:rsidR="00C12687" w:rsidRPr="00313991" w:rsidRDefault="00C12687" w:rsidP="00C12687">
      <w:pPr>
        <w:pStyle w:val="ListParagraph"/>
        <w:widowControl w:val="0"/>
        <w:numPr>
          <w:ilvl w:val="1"/>
          <w:numId w:val="66"/>
        </w:numPr>
        <w:jc w:val="both"/>
        <w:rPr>
          <w:rFonts w:ascii="Times New Roman" w:hAnsi="Times New Roman"/>
          <w:sz w:val="22"/>
          <w:szCs w:val="22"/>
          <w:u w:val="wave"/>
        </w:rPr>
      </w:pPr>
      <w:r w:rsidRPr="00313991">
        <w:rPr>
          <w:rFonts w:ascii="Times New Roman" w:hAnsi="Times New Roman"/>
          <w:sz w:val="22"/>
          <w:szCs w:val="22"/>
          <w:u w:val="wave"/>
        </w:rPr>
        <w:t xml:space="preserve">Any credit card balances due remain unpaid. </w:t>
      </w:r>
    </w:p>
    <w:p w14:paraId="3EC4E3B4" w14:textId="42944301" w:rsidR="00C12687" w:rsidRPr="00C12687" w:rsidRDefault="00C12687" w:rsidP="00C12687">
      <w:pPr>
        <w:widowControl w:val="0"/>
        <w:jc w:val="both"/>
        <w:rPr>
          <w:rFonts w:ascii="Times New Roman" w:hAnsi="Times New Roman"/>
          <w:sz w:val="22"/>
          <w:szCs w:val="22"/>
        </w:rPr>
      </w:pPr>
    </w:p>
    <w:p w14:paraId="5CBA83EC" w14:textId="77777777" w:rsidR="00DA5D20" w:rsidRPr="006C1FFB" w:rsidRDefault="00DA5D20" w:rsidP="00B135CE">
      <w:pPr>
        <w:widowControl w:val="0"/>
        <w:jc w:val="both"/>
        <w:rPr>
          <w:rFonts w:ascii="Times New Roman" w:hAnsi="Times New Roman"/>
          <w:sz w:val="22"/>
          <w:szCs w:val="22"/>
        </w:rPr>
      </w:pPr>
    </w:p>
    <w:p w14:paraId="7A63D7B6"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63575F4B"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EFBBF4"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0A5535"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73BCBA" w14:textId="77777777" w:rsidR="00DA5D20" w:rsidRPr="006C1FFB" w:rsidRDefault="00DA5D20" w:rsidP="00B135CE">
      <w:pPr>
        <w:widowControl w:val="0"/>
        <w:jc w:val="both"/>
        <w:rPr>
          <w:rFonts w:ascii="Times New Roman" w:hAnsi="Times New Roman"/>
          <w:sz w:val="22"/>
          <w:szCs w:val="22"/>
        </w:rPr>
      </w:pPr>
    </w:p>
    <w:p w14:paraId="331C09C2" w14:textId="77777777" w:rsidR="00DA5D20" w:rsidRPr="006C1FFB" w:rsidRDefault="002D09BC"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5AF1751" w14:textId="77777777" w:rsidR="00DA5D20"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91E4EF9" w14:textId="77777777" w:rsidR="00301C93" w:rsidRPr="006C1FFB" w:rsidRDefault="00301C93"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C88A69" w14:textId="77777777" w:rsidR="00DA5D20" w:rsidRPr="006C1FFB" w:rsidRDefault="00DA5D20" w:rsidP="00B135CE">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72C3D2" w14:textId="77777777" w:rsidR="00DA5D20" w:rsidRPr="006C1FFB" w:rsidRDefault="00DA5D20" w:rsidP="00B135CE">
      <w:pPr>
        <w:widowControl w:val="0"/>
        <w:jc w:val="both"/>
        <w:rPr>
          <w:rFonts w:ascii="Times New Roman" w:hAnsi="Times New Roman"/>
          <w:sz w:val="22"/>
          <w:szCs w:val="22"/>
        </w:rPr>
      </w:pPr>
    </w:p>
    <w:p w14:paraId="7FCF3BC8" w14:textId="77777777" w:rsidR="00354EB8" w:rsidRDefault="00032E1E" w:rsidP="004548D6">
      <w:pPr>
        <w:ind w:left="360"/>
        <w:rPr>
          <w:rFonts w:ascii="Times New Roman" w:hAnsi="Times New Roman"/>
          <w:sz w:val="22"/>
          <w:szCs w:val="22"/>
        </w:rPr>
        <w:sectPr w:rsidR="00354EB8" w:rsidSect="001334E2">
          <w:headerReference w:type="default" r:id="rId41"/>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4C356875" w14:textId="2F7E8B7F" w:rsidR="00DA5D20" w:rsidRPr="00D04832" w:rsidRDefault="00DA5D20" w:rsidP="00D04832">
      <w:pPr>
        <w:pStyle w:val="Heading1"/>
        <w:shd w:val="clear" w:color="auto" w:fill="D9D9D9" w:themeFill="background1" w:themeFillShade="D9"/>
      </w:pPr>
      <w:bookmarkStart w:id="56" w:name="_Toc30003058"/>
      <w:r w:rsidRPr="00D04832">
        <w:lastRenderedPageBreak/>
        <w:t>Section C:  Debt</w:t>
      </w:r>
      <w:bookmarkEnd w:id="56"/>
    </w:p>
    <w:p w14:paraId="37F533A3" w14:textId="77777777" w:rsidR="008618BB" w:rsidRPr="00DA5D20" w:rsidRDefault="008618BB" w:rsidP="009E2E30">
      <w:pPr>
        <w:pStyle w:val="Heading2"/>
        <w:rPr>
          <w:rFonts w:ascii="Times New Roman" w:hAnsi="Times New Roman"/>
          <w:b w:val="0"/>
          <w:sz w:val="28"/>
          <w:szCs w:val="28"/>
        </w:rPr>
      </w:pPr>
      <w:bookmarkStart w:id="57" w:name="_Toc30003059"/>
      <w:r w:rsidRPr="009E2E30">
        <w:rPr>
          <w:rFonts w:ascii="Times New Roman" w:hAnsi="Times New Roman"/>
          <w:sz w:val="28"/>
          <w:szCs w:val="28"/>
        </w:rPr>
        <w:t>Entities Other Than Community Schools</w:t>
      </w:r>
      <w:bookmarkEnd w:id="57"/>
    </w:p>
    <w:p w14:paraId="54CAB39A" w14:textId="77777777" w:rsidR="00DA5D20" w:rsidRDefault="00DA5D20" w:rsidP="004548D6">
      <w:pPr>
        <w:ind w:left="360"/>
        <w:jc w:val="both"/>
        <w:rPr>
          <w:rFonts w:ascii="Times New Roman" w:hAnsi="Times New Roman"/>
          <w:b/>
          <w:sz w:val="22"/>
          <w:szCs w:val="22"/>
        </w:rPr>
      </w:pPr>
    </w:p>
    <w:p w14:paraId="7F590E68" w14:textId="6B8CCEA7" w:rsidR="008618BB" w:rsidRPr="000265FC" w:rsidRDefault="00DA5D20" w:rsidP="00616E08">
      <w:pPr>
        <w:pStyle w:val="Heading3"/>
        <w:spacing w:before="0"/>
      </w:pPr>
      <w:bookmarkStart w:id="58" w:name="_Toc30003060"/>
      <w:r>
        <w:t>O-</w:t>
      </w:r>
      <w:r w:rsidR="00B135CE" w:rsidRPr="00867CE2">
        <w:t>2</w:t>
      </w:r>
      <w:r w:rsidR="00100A31">
        <w:t>3</w:t>
      </w:r>
      <w:r w:rsidR="008618BB" w:rsidRPr="006C1FFB">
        <w:t xml:space="preserve"> Compliance Requirement:</w:t>
      </w:r>
      <w:r w:rsidR="008C5B98">
        <w:t xml:space="preserve"> </w:t>
      </w:r>
      <w:r w:rsidR="008C5B98" w:rsidRPr="00616E08">
        <w:rPr>
          <w:b w:val="0"/>
        </w:rPr>
        <w:t xml:space="preserve">17 </w:t>
      </w:r>
      <w:r w:rsidR="0095763B" w:rsidRPr="00616E08">
        <w:rPr>
          <w:b w:val="0"/>
        </w:rPr>
        <w:t>C.F.R.</w:t>
      </w:r>
      <w:r w:rsidR="008618BB" w:rsidRPr="00616E08">
        <w:rPr>
          <w:b w:val="0"/>
        </w:rPr>
        <w:t xml:space="preserve"> </w:t>
      </w:r>
      <w:r w:rsidR="000D453D" w:rsidRPr="000D453D">
        <w:rPr>
          <w:rStyle w:val="footnoteref"/>
          <w:rFonts w:cs="Times New Roman"/>
          <w:b w:val="0"/>
        </w:rPr>
        <w:t>§</w:t>
      </w:r>
      <w:r w:rsidR="000D453D">
        <w:rPr>
          <w:rStyle w:val="footnoteref"/>
          <w:rFonts w:cs="Times New Roman"/>
          <w:b w:val="0"/>
        </w:rPr>
        <w:t xml:space="preserve"> </w:t>
      </w:r>
      <w:r w:rsidR="008618BB" w:rsidRPr="00616E08">
        <w:rPr>
          <w:b w:val="0"/>
        </w:rPr>
        <w:t>240.15c2-</w:t>
      </w:r>
      <w:r w:rsidR="00560BCD" w:rsidRPr="00616E08">
        <w:rPr>
          <w:b w:val="0"/>
        </w:rPr>
        <w:t>12</w:t>
      </w:r>
      <w:r w:rsidR="005464EF" w:rsidRPr="00616E08">
        <w:rPr>
          <w:b w:val="0"/>
        </w:rPr>
        <w:t xml:space="preserve"> - Issuing municipal securities</w:t>
      </w:r>
      <w:bookmarkEnd w:id="58"/>
    </w:p>
    <w:p w14:paraId="168AA877" w14:textId="77777777" w:rsidR="008618BB" w:rsidRPr="006C1FFB" w:rsidRDefault="008618BB" w:rsidP="00B135CE">
      <w:pPr>
        <w:jc w:val="both"/>
        <w:rPr>
          <w:rFonts w:ascii="Times New Roman" w:hAnsi="Times New Roman"/>
          <w:sz w:val="22"/>
          <w:szCs w:val="22"/>
        </w:rPr>
      </w:pPr>
    </w:p>
    <w:p w14:paraId="606D9A4C" w14:textId="77777777" w:rsidR="008618BB" w:rsidRPr="006C1FFB" w:rsidRDefault="008618BB" w:rsidP="00B135CE">
      <w:pPr>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8B6771">
        <w:rPr>
          <w:rFonts w:ascii="Times New Roman" w:hAnsi="Times New Roman"/>
          <w:sz w:val="22"/>
          <w:szCs w:val="22"/>
        </w:rPr>
        <w:t xml:space="preserve"> </w:t>
      </w:r>
      <w:r w:rsidRPr="006C1FFB">
        <w:rPr>
          <w:rFonts w:ascii="Times New Roman" w:hAnsi="Times New Roman"/>
          <w:sz w:val="22"/>
          <w:szCs w:val="22"/>
        </w:rPr>
        <w:t xml:space="preserve">Underwriters contracting subsequent to July 3, 1995 to issue municipal securities (bonds, notes, or other secured debt instruments issued by any state or local government regardless of whether the government is a municipality) will be subject to the amended disclosure requirements of the Rule. </w:t>
      </w:r>
      <w:r w:rsidR="008B6771">
        <w:rPr>
          <w:rFonts w:ascii="Times New Roman" w:hAnsi="Times New Roman"/>
          <w:sz w:val="22"/>
          <w:szCs w:val="22"/>
        </w:rPr>
        <w:t xml:space="preserve"> </w:t>
      </w:r>
      <w:r w:rsidRPr="006C1FFB">
        <w:rPr>
          <w:rFonts w:ascii="Times New Roman" w:hAnsi="Times New Roman"/>
          <w:sz w:val="22"/>
          <w:szCs w:val="22"/>
        </w:rPr>
        <w:t>The SEC has imposed certain requirements on underwriters (such as brokers and dealers) selling securities.  The Rule prohibits underwriters from selling municipal securities unless they have performed due diligence procedures.  Other requirements:</w:t>
      </w:r>
    </w:p>
    <w:p w14:paraId="67C530DF" w14:textId="77777777" w:rsidR="008618BB" w:rsidRPr="006C1FFB" w:rsidRDefault="008618BB" w:rsidP="004548D6">
      <w:pPr>
        <w:ind w:left="360"/>
        <w:jc w:val="both"/>
        <w:rPr>
          <w:rFonts w:ascii="Times New Roman" w:hAnsi="Times New Roman"/>
          <w:sz w:val="22"/>
          <w:szCs w:val="22"/>
        </w:rPr>
      </w:pPr>
    </w:p>
    <w:p w14:paraId="12F0BDFF" w14:textId="77777777" w:rsidR="008618BB" w:rsidRDefault="008618BB" w:rsidP="00740DB5">
      <w:pPr>
        <w:numPr>
          <w:ilvl w:val="0"/>
          <w:numId w:val="42"/>
        </w:numPr>
        <w:tabs>
          <w:tab w:val="clear" w:pos="1080"/>
          <w:tab w:val="num" w:pos="720"/>
        </w:tabs>
        <w:ind w:left="720" w:hanging="720"/>
        <w:jc w:val="both"/>
        <w:rPr>
          <w:rFonts w:ascii="Times New Roman" w:hAnsi="Times New Roman"/>
          <w:sz w:val="22"/>
          <w:szCs w:val="22"/>
        </w:rPr>
      </w:pPr>
      <w:r w:rsidRPr="006C1FFB">
        <w:rPr>
          <w:rFonts w:ascii="Times New Roman" w:hAnsi="Times New Roman"/>
          <w:sz w:val="22"/>
          <w:szCs w:val="22"/>
        </w:rPr>
        <w:t xml:space="preserve">The underwriter must review and agree to provide a copy of the official statement to any requesting party </w:t>
      </w:r>
      <w:r w:rsidRPr="006C1FFB">
        <w:rPr>
          <w:rFonts w:ascii="Times New Roman" w:hAnsi="Times New Roman"/>
          <w:b/>
          <w:i/>
          <w:sz w:val="22"/>
          <w:szCs w:val="22"/>
        </w:rPr>
        <w:t>when issuing / marketing securities</w:t>
      </w:r>
      <w:r w:rsidRPr="006C1FFB">
        <w:rPr>
          <w:rFonts w:ascii="Times New Roman" w:hAnsi="Times New Roman"/>
          <w:sz w:val="22"/>
          <w:szCs w:val="22"/>
        </w:rPr>
        <w:t>.  (That is, this step only applies when securities are issued.)  The official statement must include:</w:t>
      </w:r>
    </w:p>
    <w:p w14:paraId="38B59117" w14:textId="77777777" w:rsidR="00740DB5" w:rsidRPr="006C1FFB" w:rsidRDefault="00740DB5" w:rsidP="00740DB5">
      <w:pPr>
        <w:ind w:left="720"/>
        <w:jc w:val="both"/>
        <w:rPr>
          <w:rFonts w:ascii="Times New Roman" w:hAnsi="Times New Roman"/>
          <w:sz w:val="22"/>
          <w:szCs w:val="22"/>
        </w:rPr>
      </w:pPr>
    </w:p>
    <w:p w14:paraId="288BF4B3"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The terms of the proposed issue.</w:t>
      </w:r>
    </w:p>
    <w:p w14:paraId="1C374C99"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Financial and/or operating data from each person material to potential investors, including information from all obligated persons.</w:t>
      </w:r>
    </w:p>
    <w:p w14:paraId="10824DB2"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A description of the secondary market disclosure undertaking.</w:t>
      </w:r>
    </w:p>
    <w:p w14:paraId="71EB5D68" w14:textId="77777777" w:rsidR="008618BB" w:rsidRPr="006C1FFB" w:rsidRDefault="008618BB" w:rsidP="00740DB5">
      <w:pPr>
        <w:numPr>
          <w:ilvl w:val="1"/>
          <w:numId w:val="42"/>
        </w:numPr>
        <w:tabs>
          <w:tab w:val="left" w:pos="1080"/>
        </w:tabs>
        <w:ind w:left="1080"/>
        <w:jc w:val="both"/>
        <w:rPr>
          <w:rFonts w:ascii="Times New Roman" w:hAnsi="Times New Roman"/>
          <w:sz w:val="22"/>
          <w:szCs w:val="22"/>
        </w:rPr>
      </w:pPr>
      <w:r w:rsidRPr="006C1FFB">
        <w:rPr>
          <w:rFonts w:ascii="Times New Roman" w:hAnsi="Times New Roman"/>
          <w:sz w:val="22"/>
          <w:szCs w:val="22"/>
        </w:rPr>
        <w:t>Disclosure of any past failures to make required disclosures within the past five years.</w:t>
      </w:r>
    </w:p>
    <w:p w14:paraId="6D6B6460" w14:textId="77777777" w:rsidR="008618BB" w:rsidRPr="006C1FFB" w:rsidRDefault="008618BB" w:rsidP="004548D6">
      <w:pPr>
        <w:ind w:left="360"/>
        <w:jc w:val="both"/>
        <w:rPr>
          <w:rFonts w:ascii="Times New Roman" w:hAnsi="Times New Roman"/>
          <w:sz w:val="22"/>
          <w:szCs w:val="22"/>
        </w:rPr>
      </w:pPr>
    </w:p>
    <w:p w14:paraId="4BF6B1FB" w14:textId="753899EC" w:rsidR="007053CA" w:rsidRPr="000265FC" w:rsidRDefault="008618BB" w:rsidP="00740DB5">
      <w:pPr>
        <w:pStyle w:val="ListParagraph"/>
        <w:numPr>
          <w:ilvl w:val="0"/>
          <w:numId w:val="42"/>
        </w:numPr>
        <w:tabs>
          <w:tab w:val="left" w:pos="2880"/>
        </w:tabs>
        <w:ind w:left="720" w:hanging="720"/>
        <w:jc w:val="both"/>
        <w:rPr>
          <w:rFonts w:ascii="Times New Roman" w:hAnsi="Times New Roman"/>
          <w:sz w:val="22"/>
          <w:szCs w:val="22"/>
        </w:rPr>
      </w:pPr>
      <w:r w:rsidRPr="006C1FFB">
        <w:rPr>
          <w:rFonts w:ascii="Times New Roman" w:hAnsi="Times New Roman"/>
          <w:color w:val="000000"/>
          <w:sz w:val="22"/>
          <w:szCs w:val="22"/>
        </w:rPr>
        <w:t>Annual</w:t>
      </w:r>
      <w:r w:rsidR="00FE36DD" w:rsidRPr="00C12687">
        <w:rPr>
          <w:rStyle w:val="FootnoteReference"/>
          <w:rFonts w:ascii="Times New Roman" w:hAnsi="Times New Roman"/>
          <w:color w:val="000000"/>
          <w:sz w:val="22"/>
          <w:szCs w:val="22"/>
          <w:u w:val="wave"/>
        </w:rPr>
        <w:footnoteReference w:id="56"/>
      </w:r>
      <w:r w:rsidRPr="006C1FFB">
        <w:rPr>
          <w:rFonts w:ascii="Times New Roman" w:hAnsi="Times New Roman"/>
          <w:color w:val="000000"/>
          <w:sz w:val="22"/>
          <w:szCs w:val="22"/>
        </w:rPr>
        <w:t xml:space="preserve"> and material event information is to be filed with the Municipal Securities Rulemaking Board (MSRB) under its Electronic Municipal Market Access (EMMA) system. "Small issuers" that enter into such agreements are required to make certain annual filings in the EMMA system. The MSRB has published a notice detailing its requirements for such filings in the EMMA </w:t>
      </w:r>
      <w:r w:rsidR="009B5B09" w:rsidRPr="006C1FFB">
        <w:rPr>
          <w:rFonts w:ascii="Times New Roman" w:hAnsi="Times New Roman"/>
          <w:color w:val="000000"/>
          <w:sz w:val="22"/>
          <w:szCs w:val="22"/>
        </w:rPr>
        <w:t>syst</w:t>
      </w:r>
      <w:r w:rsidR="009B5B09">
        <w:rPr>
          <w:rFonts w:ascii="Times New Roman" w:hAnsi="Times New Roman"/>
          <w:color w:val="000000"/>
          <w:sz w:val="22"/>
          <w:szCs w:val="22"/>
        </w:rPr>
        <w:t>e</w:t>
      </w:r>
      <w:r w:rsidR="009B5B09" w:rsidRPr="006C1FFB">
        <w:rPr>
          <w:rFonts w:ascii="Times New Roman" w:hAnsi="Times New Roman"/>
          <w:color w:val="000000"/>
          <w:sz w:val="22"/>
          <w:szCs w:val="22"/>
        </w:rPr>
        <w:t>m</w:t>
      </w:r>
      <w:r w:rsidRPr="006C1FFB">
        <w:rPr>
          <w:rFonts w:ascii="Times New Roman" w:hAnsi="Times New Roman"/>
          <w:color w:val="000000"/>
          <w:sz w:val="22"/>
          <w:szCs w:val="22"/>
        </w:rPr>
        <w:t xml:space="preserve"> including that all submissions are to be electronic; all documents submitted must be in PDF and configured to permit documents to be saved, viewed, printed and retransmitted by electronic means (any PDF documents submitted after January 1, 2010 must also be word searchable); and all submissions must be accompanied by identifying informa</w:t>
      </w:r>
      <w:r w:rsidR="002B4BE3">
        <w:rPr>
          <w:rFonts w:ascii="Times New Roman" w:hAnsi="Times New Roman"/>
          <w:color w:val="000000"/>
          <w:sz w:val="22"/>
          <w:szCs w:val="22"/>
        </w:rPr>
        <w:t xml:space="preserve">tion as prescribed by the MSRB. </w:t>
      </w:r>
      <w:r w:rsidRPr="006C1FFB">
        <w:rPr>
          <w:rFonts w:ascii="Times New Roman" w:hAnsi="Times New Roman"/>
          <w:color w:val="000000"/>
          <w:sz w:val="22"/>
          <w:szCs w:val="22"/>
        </w:rPr>
        <w:t xml:space="preserve"> Further information is available </w:t>
      </w:r>
      <w:r w:rsidRPr="006C1FFB">
        <w:rPr>
          <w:rFonts w:ascii="Times New Roman" w:hAnsi="Times New Roman"/>
          <w:sz w:val="22"/>
          <w:szCs w:val="22"/>
        </w:rPr>
        <w:t>at the SEC's website and the MSRB's website</w:t>
      </w:r>
      <w:r w:rsidRPr="006C1FFB">
        <w:rPr>
          <w:rFonts w:ascii="Times New Roman" w:hAnsi="Times New Roman"/>
          <w:color w:val="006565"/>
          <w:sz w:val="22"/>
          <w:szCs w:val="22"/>
        </w:rPr>
        <w:t xml:space="preserve">: </w:t>
      </w:r>
      <w:hyperlink r:id="rId42" w:history="1">
        <w:r w:rsidR="00AB64B1" w:rsidRPr="00AB64B1">
          <w:t xml:space="preserve"> </w:t>
        </w:r>
        <w:r w:rsidR="00AB64B1" w:rsidRPr="00AB64B1">
          <w:rPr>
            <w:rStyle w:val="Hyperlink"/>
            <w:rFonts w:ascii="Times New Roman" w:hAnsi="Times New Roman"/>
            <w:sz w:val="22"/>
            <w:szCs w:val="22"/>
          </w:rPr>
          <w:t>http://www.msrb.org/EducationCenter/Issuers/Disclosing.aspx</w:t>
        </w:r>
        <w:r w:rsidRPr="006C1FFB">
          <w:rPr>
            <w:rStyle w:val="Hyperlink"/>
            <w:rFonts w:ascii="Times New Roman" w:hAnsi="Times New Roman"/>
            <w:sz w:val="22"/>
            <w:szCs w:val="22"/>
          </w:rPr>
          <w:t>/</w:t>
        </w:r>
      </w:hyperlink>
      <w:r w:rsidR="00A713E5">
        <w:rPr>
          <w:rStyle w:val="Hyperlink"/>
          <w:rFonts w:ascii="Times New Roman" w:hAnsi="Times New Roman"/>
          <w:sz w:val="22"/>
          <w:szCs w:val="22"/>
        </w:rPr>
        <w:t xml:space="preserve">.  </w:t>
      </w:r>
    </w:p>
    <w:p w14:paraId="5216D4CE" w14:textId="77777777" w:rsidR="008618BB" w:rsidRPr="006C1FFB" w:rsidRDefault="008618BB" w:rsidP="004548D6">
      <w:pPr>
        <w:pStyle w:val="ListParagraph"/>
        <w:jc w:val="both"/>
        <w:rPr>
          <w:rFonts w:ascii="Times New Roman" w:hAnsi="Times New Roman"/>
          <w:color w:val="000000"/>
          <w:sz w:val="22"/>
          <w:szCs w:val="22"/>
        </w:rPr>
      </w:pPr>
    </w:p>
    <w:p w14:paraId="50EECEE2" w14:textId="1775F915" w:rsidR="004548D6" w:rsidRPr="000265FC" w:rsidRDefault="008618BB" w:rsidP="00740DB5">
      <w:pPr>
        <w:numPr>
          <w:ilvl w:val="0"/>
          <w:numId w:val="42"/>
        </w:numPr>
        <w:tabs>
          <w:tab w:val="left" w:pos="720"/>
        </w:tabs>
        <w:ind w:left="720" w:hanging="720"/>
        <w:jc w:val="both"/>
        <w:rPr>
          <w:rStyle w:val="Hyperlink"/>
          <w:rFonts w:ascii="Times New Roman" w:hAnsi="Times New Roman"/>
          <w:color w:val="auto"/>
          <w:sz w:val="22"/>
          <w:szCs w:val="22"/>
          <w:u w:val="none"/>
        </w:rPr>
      </w:pPr>
      <w:r w:rsidRPr="006C1FFB">
        <w:rPr>
          <w:rFonts w:ascii="Times New Roman" w:hAnsi="Times New Roman"/>
          <w:sz w:val="22"/>
          <w:szCs w:val="22"/>
        </w:rPr>
        <w:t xml:space="preserve">The issuer and/or obligated persons (i.e., entities directly or contingently responsible for repaying the securities) must agree in writing, to provide to all approved to the State Information Depository (SID): </w:t>
      </w:r>
      <w:r w:rsidR="004548D6">
        <w:rPr>
          <w:rFonts w:ascii="Times New Roman" w:hAnsi="Times New Roman"/>
          <w:sz w:val="22"/>
          <w:szCs w:val="22"/>
        </w:rPr>
        <w:t xml:space="preserve"> </w:t>
      </w:r>
      <w:r w:rsidRPr="006C1FFB">
        <w:rPr>
          <w:rFonts w:ascii="Times New Roman" w:hAnsi="Times New Roman"/>
          <w:sz w:val="22"/>
          <w:szCs w:val="22"/>
        </w:rPr>
        <w:t>See the note immediately following this section for the name and address of the SID</w:t>
      </w:r>
      <w:bookmarkStart w:id="59" w:name="_Ref442865707"/>
      <w:r w:rsidRPr="006C1FFB">
        <w:rPr>
          <w:rStyle w:val="FootnoteReference"/>
          <w:rFonts w:ascii="Times New Roman" w:hAnsi="Times New Roman"/>
          <w:sz w:val="22"/>
          <w:szCs w:val="22"/>
        </w:rPr>
        <w:footnoteReference w:id="57"/>
      </w:r>
      <w:bookmarkEnd w:id="59"/>
      <w:r w:rsidRPr="006C1FFB">
        <w:rPr>
          <w:rFonts w:ascii="Times New Roman" w:hAnsi="Times New Roman"/>
          <w:sz w:val="22"/>
          <w:szCs w:val="22"/>
        </w:rPr>
        <w:t xml:space="preserve">.  </w:t>
      </w:r>
      <w:hyperlink r:id="rId43" w:history="1">
        <w:r w:rsidR="00FA15F1" w:rsidRPr="00735A18">
          <w:rPr>
            <w:rStyle w:val="Hyperlink"/>
            <w:rFonts w:ascii="Times New Roman" w:hAnsi="Times New Roman"/>
            <w:sz w:val="22"/>
            <w:szCs w:val="22"/>
          </w:rPr>
          <w:t>http://www.ohiosid.com</w:t>
        </w:r>
      </w:hyperlink>
    </w:p>
    <w:p w14:paraId="74838B17" w14:textId="77777777" w:rsidR="00286745" w:rsidRPr="000265FC" w:rsidRDefault="00286745" w:rsidP="00286745">
      <w:pPr>
        <w:pStyle w:val="ListParagraph"/>
        <w:rPr>
          <w:rFonts w:ascii="Times New Roman" w:hAnsi="Times New Roman"/>
          <w:sz w:val="22"/>
          <w:szCs w:val="22"/>
        </w:rPr>
      </w:pPr>
    </w:p>
    <w:p w14:paraId="68A8C3D7" w14:textId="77777777" w:rsidR="00FA15F1" w:rsidRPr="00867CE2" w:rsidRDefault="00FA15F1" w:rsidP="00740DB5">
      <w:pPr>
        <w:pStyle w:val="ListParagraph"/>
        <w:numPr>
          <w:ilvl w:val="0"/>
          <w:numId w:val="42"/>
        </w:numPr>
        <w:tabs>
          <w:tab w:val="clear" w:pos="1080"/>
          <w:tab w:val="num" w:pos="720"/>
          <w:tab w:val="left" w:pos="2880"/>
        </w:tabs>
        <w:ind w:left="720" w:hanging="720"/>
        <w:jc w:val="both"/>
        <w:rPr>
          <w:rFonts w:ascii="Times New Roman" w:hAnsi="Times New Roman"/>
          <w:sz w:val="22"/>
          <w:szCs w:val="22"/>
        </w:rPr>
      </w:pPr>
      <w:r w:rsidRPr="00867CE2">
        <w:rPr>
          <w:rFonts w:ascii="Times New Roman" w:hAnsi="Times New Roman"/>
          <w:sz w:val="22"/>
          <w:szCs w:val="22"/>
        </w:rPr>
        <w:lastRenderedPageBreak/>
        <w:t xml:space="preserve">The following requirements are applicable for both EMMA and SID.  </w:t>
      </w:r>
    </w:p>
    <w:p w14:paraId="2D6DEF8A" w14:textId="77777777" w:rsidR="00740DB5" w:rsidRDefault="00740DB5" w:rsidP="00740DB5">
      <w:pPr>
        <w:ind w:left="1080"/>
        <w:jc w:val="both"/>
        <w:rPr>
          <w:rFonts w:ascii="Times New Roman" w:hAnsi="Times New Roman"/>
          <w:sz w:val="22"/>
          <w:szCs w:val="22"/>
        </w:rPr>
      </w:pPr>
    </w:p>
    <w:p w14:paraId="6D8B5234" w14:textId="737BA8E2" w:rsidR="00FA15F1" w:rsidRPr="00867CE2" w:rsidRDefault="00FA15F1" w:rsidP="00740DB5">
      <w:pPr>
        <w:numPr>
          <w:ilvl w:val="1"/>
          <w:numId w:val="42"/>
        </w:numPr>
        <w:ind w:left="1080"/>
        <w:jc w:val="both"/>
        <w:rPr>
          <w:rFonts w:ascii="Times New Roman" w:hAnsi="Times New Roman"/>
          <w:sz w:val="22"/>
          <w:szCs w:val="22"/>
        </w:rPr>
      </w:pPr>
      <w:r w:rsidRPr="00867CE2">
        <w:rPr>
          <w:rFonts w:ascii="Times New Roman" w:hAnsi="Times New Roman"/>
          <w:sz w:val="22"/>
          <w:szCs w:val="22"/>
        </w:rPr>
        <w:t>Annual financial informatio</w:t>
      </w:r>
      <w:r w:rsidR="008C5B98">
        <w:rPr>
          <w:rFonts w:ascii="Times New Roman" w:hAnsi="Times New Roman"/>
          <w:sz w:val="22"/>
          <w:szCs w:val="22"/>
        </w:rPr>
        <w:t xml:space="preserve">n and operating data. [17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240.15c2-12(b)(5)(i)(A)]</w:t>
      </w:r>
    </w:p>
    <w:p w14:paraId="14DD8343" w14:textId="385266C7" w:rsidR="00FA15F1" w:rsidRPr="00FA15F1" w:rsidRDefault="00FA15F1" w:rsidP="00740DB5">
      <w:pPr>
        <w:pStyle w:val="ListParagraph"/>
        <w:numPr>
          <w:ilvl w:val="1"/>
          <w:numId w:val="42"/>
        </w:numPr>
        <w:tabs>
          <w:tab w:val="left" w:pos="2880"/>
        </w:tabs>
        <w:ind w:left="1080"/>
        <w:jc w:val="both"/>
        <w:rPr>
          <w:rStyle w:val="Hyperlink"/>
          <w:rFonts w:ascii="Times New Roman" w:hAnsi="Times New Roman"/>
          <w:color w:val="auto"/>
          <w:sz w:val="22"/>
          <w:szCs w:val="22"/>
          <w:u w:val="none"/>
        </w:rPr>
      </w:pPr>
      <w:r w:rsidRPr="004548D6">
        <w:rPr>
          <w:rFonts w:ascii="Times New Roman" w:hAnsi="Times New Roman"/>
          <w:sz w:val="22"/>
          <w:szCs w:val="22"/>
        </w:rPr>
        <w:t>Timely material event notices.  Underwriters must also establish procedures to assure they receive these notices.  (“Timely” is now defined as within 10 days</w:t>
      </w:r>
      <w:r w:rsidRPr="00FA15F1">
        <w:rPr>
          <w:rFonts w:ascii="Times New Roman" w:hAnsi="Times New Roman"/>
          <w:sz w:val="22"/>
          <w:szCs w:val="22"/>
        </w:rPr>
        <w:t>.) Mate</w:t>
      </w:r>
      <w:r w:rsidR="008C5B98">
        <w:rPr>
          <w:rFonts w:ascii="Times New Roman" w:hAnsi="Times New Roman"/>
          <w:sz w:val="22"/>
          <w:szCs w:val="22"/>
        </w:rPr>
        <w:t xml:space="preserve">rial events include:  [17 </w:t>
      </w:r>
      <w:r w:rsidR="0095763B">
        <w:rPr>
          <w:rFonts w:ascii="Times New Roman" w:hAnsi="Times New Roman"/>
          <w:sz w:val="22"/>
          <w:szCs w:val="22"/>
        </w:rPr>
        <w:t>C.F.R.</w:t>
      </w:r>
      <w:r w:rsidRPr="00FA15F1">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FA15F1">
        <w:rPr>
          <w:rFonts w:ascii="Times New Roman" w:hAnsi="Times New Roman"/>
          <w:sz w:val="22"/>
          <w:szCs w:val="22"/>
        </w:rPr>
        <w:t>240.15c2-12(b)(5)(i)(C</w:t>
      </w:r>
      <w:r w:rsidR="00121F57" w:rsidRPr="009B5B09">
        <w:rPr>
          <w:rFonts w:ascii="Times New Roman" w:hAnsi="Times New Roman"/>
          <w:sz w:val="22"/>
          <w:szCs w:val="22"/>
        </w:rPr>
        <w:t>-D</w:t>
      </w:r>
      <w:r w:rsidRPr="00FA15F1">
        <w:rPr>
          <w:rFonts w:ascii="Times New Roman" w:hAnsi="Times New Roman"/>
          <w:sz w:val="22"/>
          <w:szCs w:val="22"/>
        </w:rPr>
        <w:t>)]</w:t>
      </w:r>
    </w:p>
    <w:p w14:paraId="11016A4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Principal and interest payment delinquencies;</w:t>
      </w:r>
    </w:p>
    <w:p w14:paraId="7E55C29B"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Non-payment related defaults;</w:t>
      </w:r>
    </w:p>
    <w:p w14:paraId="3B17BEB4"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debt service reserves reflecting financial difficulties;</w:t>
      </w:r>
    </w:p>
    <w:p w14:paraId="18FBC5C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Unscheduled draws on credit enhancements reflecting financial difficulties;</w:t>
      </w:r>
    </w:p>
    <w:p w14:paraId="0DDE1FBC"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Substitution of credit or liquidity providers, or their failure to perform;</w:t>
      </w:r>
    </w:p>
    <w:p w14:paraId="1D741FA1"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Adverse tax opinions, the issuance by the IRS of proposed or final determinations of taxability, Notices of Proposed Issue (IRS Form 5701-TEB) or other material notices or determinations with respect to the tax status of the security, or other material events affecting the tax status of the security.</w:t>
      </w:r>
    </w:p>
    <w:p w14:paraId="0AEE1D09"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Modifications to rights of security holders;</w:t>
      </w:r>
    </w:p>
    <w:p w14:paraId="6BDCA8ED"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Bond calls;</w:t>
      </w:r>
    </w:p>
    <w:p w14:paraId="0B4970F4"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Defeasances;</w:t>
      </w:r>
    </w:p>
    <w:p w14:paraId="1B7F070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Release, substitution, or sale of property securing repayment of the securities;</w:t>
      </w:r>
    </w:p>
    <w:p w14:paraId="733C53FA"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Debt ratings changes; </w:t>
      </w:r>
    </w:p>
    <w:p w14:paraId="6291E7F0" w14:textId="77777777" w:rsidR="00ED7004" w:rsidRPr="00FA15F1" w:rsidRDefault="00ED7004" w:rsidP="00ED7004">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Failure to provide required annual financial information on or before the date specified;</w:t>
      </w:r>
    </w:p>
    <w:p w14:paraId="127BC83E" w14:textId="77777777" w:rsidR="00ED7004" w:rsidRPr="00FA15F1" w:rsidRDefault="00ED7004" w:rsidP="00ED7004">
      <w:pPr>
        <w:numPr>
          <w:ilvl w:val="1"/>
          <w:numId w:val="40"/>
        </w:numPr>
        <w:tabs>
          <w:tab w:val="clear" w:pos="1080"/>
          <w:tab w:val="num" w:pos="1980"/>
        </w:tabs>
        <w:ind w:left="1980"/>
        <w:jc w:val="both"/>
        <w:rPr>
          <w:rFonts w:ascii="Times New Roman" w:hAnsi="Times New Roman"/>
          <w:sz w:val="22"/>
          <w:szCs w:val="22"/>
        </w:rPr>
      </w:pPr>
      <w:r w:rsidRPr="00DD5086">
        <w:rPr>
          <w:rFonts w:ascii="Times New Roman" w:hAnsi="Times New Roman"/>
          <w:sz w:val="22"/>
          <w:szCs w:val="22"/>
        </w:rPr>
        <w:t>Disclosure of asset-backed securities under SEC Rule Ga-1</w:t>
      </w:r>
      <w:r w:rsidRPr="00FA15F1">
        <w:rPr>
          <w:rFonts w:ascii="Times New Roman" w:hAnsi="Times New Roman"/>
          <w:sz w:val="22"/>
          <w:szCs w:val="22"/>
        </w:rPr>
        <w:t>;</w:t>
      </w:r>
    </w:p>
    <w:p w14:paraId="10488E20"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Bankruptcy, insolvency, receivership or similar event of obligated person; </w:t>
      </w:r>
    </w:p>
    <w:p w14:paraId="4A8122F6" w14:textId="77777777" w:rsidR="00FA15F1" w:rsidRP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 xml:space="preserve">The consummation of a merger, consolidation, or acquisition involving an obligated person or the sale of all or substantially all of the assets of the obligated person, other than in the ordinary course of business, the entry into a definitive agreement to undertake such an action or the termination of a definitive agreement relating to any such actions, other than pursuant to its terms, and </w:t>
      </w:r>
    </w:p>
    <w:p w14:paraId="57272031" w14:textId="77777777" w:rsidR="00FA15F1" w:rsidRDefault="00FA15F1" w:rsidP="00740DB5">
      <w:pPr>
        <w:numPr>
          <w:ilvl w:val="1"/>
          <w:numId w:val="40"/>
        </w:numPr>
        <w:tabs>
          <w:tab w:val="clear" w:pos="1080"/>
          <w:tab w:val="num" w:pos="1980"/>
        </w:tabs>
        <w:ind w:left="1980"/>
        <w:jc w:val="both"/>
        <w:rPr>
          <w:rFonts w:ascii="Times New Roman" w:hAnsi="Times New Roman"/>
          <w:sz w:val="22"/>
          <w:szCs w:val="22"/>
        </w:rPr>
      </w:pPr>
      <w:r w:rsidRPr="00FA15F1">
        <w:rPr>
          <w:rFonts w:ascii="Times New Roman" w:hAnsi="Times New Roman"/>
          <w:sz w:val="22"/>
          <w:szCs w:val="22"/>
        </w:rPr>
        <w:t>Appointment of a successor or additional trustee, or the change of name of a trustee.</w:t>
      </w:r>
    </w:p>
    <w:p w14:paraId="130AD610" w14:textId="089F1169" w:rsidR="00111EA2" w:rsidRPr="009B5B09" w:rsidRDefault="00111EA2" w:rsidP="00111EA2">
      <w:pPr>
        <w:numPr>
          <w:ilvl w:val="1"/>
          <w:numId w:val="40"/>
        </w:numPr>
        <w:tabs>
          <w:tab w:val="clear" w:pos="1080"/>
        </w:tabs>
        <w:ind w:left="1980"/>
        <w:jc w:val="both"/>
        <w:rPr>
          <w:rFonts w:ascii="Times New Roman" w:hAnsi="Times New Roman"/>
          <w:sz w:val="22"/>
          <w:szCs w:val="22"/>
        </w:rPr>
      </w:pPr>
      <w:r w:rsidRPr="009B5B09">
        <w:rPr>
          <w:rFonts w:ascii="Times New Roman" w:hAnsi="Times New Roman"/>
          <w:sz w:val="22"/>
          <w:szCs w:val="22"/>
        </w:rPr>
        <w:t>Incurrence of a financial obligation of the issuer or obligated person, if material, or agreement to covenants, events of default, remedies, priority rights, or other similar terms of a financial obligation of the issuer or obligated person, any of which affect security holders, if material; and</w:t>
      </w:r>
      <w:bookmarkStart w:id="60" w:name="_Ref528226776"/>
      <w:r w:rsidR="00C675A5" w:rsidRPr="009B5B09">
        <w:rPr>
          <w:rStyle w:val="FootnoteReference"/>
          <w:rFonts w:ascii="Times New Roman" w:hAnsi="Times New Roman"/>
          <w:sz w:val="22"/>
          <w:szCs w:val="22"/>
        </w:rPr>
        <w:footnoteReference w:id="58"/>
      </w:r>
      <w:bookmarkEnd w:id="60"/>
    </w:p>
    <w:p w14:paraId="21C2EA9F" w14:textId="196C4638" w:rsidR="00111EA2" w:rsidRPr="009B5B09" w:rsidRDefault="00111EA2" w:rsidP="00111EA2">
      <w:pPr>
        <w:numPr>
          <w:ilvl w:val="1"/>
          <w:numId w:val="40"/>
        </w:numPr>
        <w:tabs>
          <w:tab w:val="clear" w:pos="1080"/>
        </w:tabs>
        <w:ind w:left="1980"/>
        <w:jc w:val="both"/>
        <w:rPr>
          <w:rFonts w:ascii="Times New Roman" w:hAnsi="Times New Roman"/>
          <w:sz w:val="22"/>
          <w:szCs w:val="22"/>
        </w:rPr>
      </w:pPr>
      <w:r w:rsidRPr="009B5B09">
        <w:rPr>
          <w:rFonts w:ascii="Times New Roman" w:hAnsi="Times New Roman"/>
          <w:sz w:val="22"/>
          <w:szCs w:val="22"/>
        </w:rPr>
        <w:t>Default, event of acceleration, termination event, modification of terms, or other similar events under the terms of the financial obligation of the issuer or obligated person, any of which reflect financial difficulties.</w:t>
      </w:r>
      <w:r w:rsidR="00C675A5" w:rsidRPr="009B5B09">
        <w:rPr>
          <w:rFonts w:ascii="Times New Roman" w:hAnsi="Times New Roman"/>
          <w:sz w:val="22"/>
          <w:szCs w:val="22"/>
          <w:vertAlign w:val="superscript"/>
        </w:rPr>
        <w:fldChar w:fldCharType="begin"/>
      </w:r>
      <w:r w:rsidR="00C675A5" w:rsidRPr="009B5B09">
        <w:rPr>
          <w:rFonts w:ascii="Times New Roman" w:hAnsi="Times New Roman"/>
          <w:sz w:val="22"/>
          <w:szCs w:val="22"/>
          <w:vertAlign w:val="superscript"/>
        </w:rPr>
        <w:instrText xml:space="preserve"> NOTEREF _Ref528226776 \h  \* MERGEFORMAT </w:instrText>
      </w:r>
      <w:r w:rsidR="00C675A5" w:rsidRPr="009B5B09">
        <w:rPr>
          <w:rFonts w:ascii="Times New Roman" w:hAnsi="Times New Roman"/>
          <w:sz w:val="22"/>
          <w:szCs w:val="22"/>
          <w:vertAlign w:val="superscript"/>
        </w:rPr>
      </w:r>
      <w:r w:rsidR="00C675A5" w:rsidRPr="009B5B09">
        <w:rPr>
          <w:rFonts w:ascii="Times New Roman" w:hAnsi="Times New Roman"/>
          <w:sz w:val="22"/>
          <w:szCs w:val="22"/>
          <w:vertAlign w:val="superscript"/>
        </w:rPr>
        <w:fldChar w:fldCharType="separate"/>
      </w:r>
      <w:r w:rsidR="00781003">
        <w:rPr>
          <w:rFonts w:ascii="Times New Roman" w:hAnsi="Times New Roman"/>
          <w:sz w:val="22"/>
          <w:szCs w:val="22"/>
          <w:vertAlign w:val="superscript"/>
        </w:rPr>
        <w:t>58</w:t>
      </w:r>
      <w:r w:rsidR="00C675A5" w:rsidRPr="009B5B09">
        <w:rPr>
          <w:rFonts w:ascii="Times New Roman" w:hAnsi="Times New Roman"/>
          <w:sz w:val="22"/>
          <w:szCs w:val="22"/>
          <w:vertAlign w:val="superscript"/>
        </w:rPr>
        <w:fldChar w:fldCharType="end"/>
      </w:r>
    </w:p>
    <w:p w14:paraId="4DAFA230" w14:textId="77777777" w:rsidR="00FA15F1" w:rsidRPr="000265FC" w:rsidRDefault="00FA15F1" w:rsidP="00FA15F1">
      <w:pPr>
        <w:ind w:left="1440"/>
        <w:jc w:val="both"/>
        <w:rPr>
          <w:rFonts w:ascii="Times New Roman" w:hAnsi="Times New Roman"/>
          <w:sz w:val="22"/>
          <w:szCs w:val="22"/>
        </w:rPr>
      </w:pPr>
    </w:p>
    <w:p w14:paraId="65EDEFC4" w14:textId="77777777" w:rsidR="00FA15F1" w:rsidRDefault="00FA15F1" w:rsidP="00FA15F1">
      <w:pPr>
        <w:ind w:left="1080"/>
        <w:jc w:val="both"/>
        <w:rPr>
          <w:rFonts w:ascii="Times New Roman" w:hAnsi="Times New Roman"/>
          <w:sz w:val="22"/>
          <w:szCs w:val="22"/>
        </w:rPr>
      </w:pPr>
      <w:r w:rsidRPr="006C1FFB">
        <w:rPr>
          <w:rFonts w:ascii="Times New Roman" w:hAnsi="Times New Roman"/>
          <w:sz w:val="22"/>
          <w:szCs w:val="22"/>
        </w:rPr>
        <w:t xml:space="preserve"> </w:t>
      </w:r>
      <w:r>
        <w:rPr>
          <w:rFonts w:ascii="Times New Roman" w:hAnsi="Times New Roman"/>
          <w:sz w:val="22"/>
          <w:szCs w:val="22"/>
        </w:rPr>
        <w:tab/>
      </w:r>
      <w:r w:rsidRPr="00A713E5">
        <w:rPr>
          <w:rFonts w:ascii="Times New Roman" w:hAnsi="Times New Roman"/>
          <w:b/>
          <w:i/>
          <w:sz w:val="22"/>
          <w:szCs w:val="22"/>
        </w:rPr>
        <w:t>Note</w:t>
      </w:r>
      <w:r>
        <w:rPr>
          <w:rFonts w:ascii="Times New Roman" w:hAnsi="Times New Roman"/>
          <w:sz w:val="22"/>
          <w:szCs w:val="22"/>
        </w:rPr>
        <w:t>:  A</w:t>
      </w:r>
      <w:r w:rsidRPr="006C1FFB">
        <w:rPr>
          <w:rFonts w:ascii="Times New Roman" w:hAnsi="Times New Roman"/>
          <w:sz w:val="22"/>
          <w:szCs w:val="22"/>
        </w:rPr>
        <w:t xml:space="preserve">ll material events are required to be disclosed no later than 10 business </w:t>
      </w:r>
      <w:r>
        <w:rPr>
          <w:rFonts w:ascii="Times New Roman" w:hAnsi="Times New Roman"/>
          <w:sz w:val="22"/>
          <w:szCs w:val="22"/>
        </w:rPr>
        <w:tab/>
      </w:r>
      <w:r w:rsidRPr="006C1FFB">
        <w:rPr>
          <w:rFonts w:ascii="Times New Roman" w:hAnsi="Times New Roman"/>
          <w:sz w:val="22"/>
          <w:szCs w:val="22"/>
        </w:rPr>
        <w:t>days after the event.</w:t>
      </w:r>
    </w:p>
    <w:p w14:paraId="7414145B" w14:textId="229C66D1" w:rsidR="00FA15F1" w:rsidRPr="00867CE2" w:rsidRDefault="00FA15F1" w:rsidP="00740DB5">
      <w:pPr>
        <w:numPr>
          <w:ilvl w:val="0"/>
          <w:numId w:val="41"/>
        </w:numPr>
        <w:tabs>
          <w:tab w:val="clear" w:pos="360"/>
          <w:tab w:val="num" w:pos="1080"/>
        </w:tabs>
        <w:ind w:left="1080"/>
        <w:jc w:val="both"/>
        <w:rPr>
          <w:rFonts w:ascii="Times New Roman" w:hAnsi="Times New Roman"/>
          <w:sz w:val="22"/>
          <w:szCs w:val="22"/>
        </w:rPr>
      </w:pPr>
      <w:r w:rsidRPr="005F35A8">
        <w:rPr>
          <w:rFonts w:ascii="Times New Roman" w:hAnsi="Times New Roman"/>
          <w:sz w:val="22"/>
          <w:szCs w:val="22"/>
        </w:rPr>
        <w:t xml:space="preserve">Audited </w:t>
      </w:r>
      <w:r w:rsidRPr="00867CE2">
        <w:rPr>
          <w:rFonts w:ascii="Times New Roman" w:hAnsi="Times New Roman"/>
          <w:sz w:val="22"/>
          <w:szCs w:val="22"/>
        </w:rPr>
        <w:t>financial statements,</w:t>
      </w:r>
      <w:r w:rsidR="008C5B98">
        <w:rPr>
          <w:rFonts w:ascii="Times New Roman" w:hAnsi="Times New Roman"/>
          <w:sz w:val="22"/>
          <w:szCs w:val="22"/>
        </w:rPr>
        <w:t xml:space="preserve"> when and if available. [17 </w:t>
      </w:r>
      <w:r w:rsidR="0095763B">
        <w:rPr>
          <w:rFonts w:ascii="Times New Roman" w:hAnsi="Times New Roman"/>
          <w:sz w:val="22"/>
          <w:szCs w:val="22"/>
        </w:rPr>
        <w:t>C.</w:t>
      </w:r>
      <w:r w:rsidR="0095763B" w:rsidRPr="00867CE2">
        <w:rPr>
          <w:rFonts w:ascii="Times New Roman" w:hAnsi="Times New Roman"/>
          <w:sz w:val="22"/>
          <w:szCs w:val="22"/>
        </w:rPr>
        <w:t>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240.15c2-12(b)(5)(i)(B)]</w:t>
      </w:r>
    </w:p>
    <w:p w14:paraId="415DE550" w14:textId="1CCE4674" w:rsidR="0095763B" w:rsidRDefault="00FA15F1" w:rsidP="00740DB5">
      <w:pPr>
        <w:numPr>
          <w:ilvl w:val="0"/>
          <w:numId w:val="41"/>
        </w:numPr>
        <w:tabs>
          <w:tab w:val="clear" w:pos="360"/>
          <w:tab w:val="num" w:pos="1080"/>
        </w:tabs>
        <w:ind w:left="1080"/>
        <w:jc w:val="both"/>
        <w:rPr>
          <w:rFonts w:ascii="Times New Roman" w:hAnsi="Times New Roman"/>
          <w:sz w:val="22"/>
          <w:szCs w:val="22"/>
        </w:rPr>
      </w:pPr>
      <w:r w:rsidRPr="00867CE2">
        <w:rPr>
          <w:rFonts w:ascii="Times New Roman" w:hAnsi="Times New Roman"/>
          <w:sz w:val="22"/>
          <w:szCs w:val="22"/>
        </w:rPr>
        <w:t xml:space="preserve">Timely notice of failure to provide required </w:t>
      </w:r>
      <w:r w:rsidR="008C5B98">
        <w:rPr>
          <w:rFonts w:ascii="Times New Roman" w:hAnsi="Times New Roman"/>
          <w:sz w:val="22"/>
          <w:szCs w:val="22"/>
        </w:rPr>
        <w:t xml:space="preserve">financial information.[17 </w:t>
      </w:r>
      <w:r w:rsidR="0095763B">
        <w:rPr>
          <w:rFonts w:ascii="Times New Roman" w:hAnsi="Times New Roman"/>
          <w:sz w:val="22"/>
          <w:szCs w:val="22"/>
        </w:rPr>
        <w:t>C.F.R.</w:t>
      </w:r>
      <w:r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Pr="00867CE2">
        <w:rPr>
          <w:rFonts w:ascii="Times New Roman" w:hAnsi="Times New Roman"/>
          <w:sz w:val="22"/>
          <w:szCs w:val="22"/>
        </w:rPr>
        <w:t>240.15c2-12(b)(5)(i)(D)]</w:t>
      </w:r>
    </w:p>
    <w:p w14:paraId="526E5C87" w14:textId="77777777" w:rsidR="00FA15F1" w:rsidRPr="000265FC" w:rsidRDefault="00FA15F1" w:rsidP="00740DB5">
      <w:pPr>
        <w:numPr>
          <w:ilvl w:val="0"/>
          <w:numId w:val="41"/>
        </w:numPr>
        <w:tabs>
          <w:tab w:val="clear" w:pos="360"/>
          <w:tab w:val="num" w:pos="1080"/>
        </w:tabs>
        <w:ind w:left="1080"/>
        <w:jc w:val="both"/>
        <w:rPr>
          <w:rFonts w:ascii="Times New Roman" w:hAnsi="Times New Roman"/>
          <w:sz w:val="22"/>
          <w:szCs w:val="22"/>
        </w:rPr>
      </w:pPr>
      <w:r w:rsidRPr="00FA15F1">
        <w:rPr>
          <w:rFonts w:ascii="Times New Roman" w:hAnsi="Times New Roman"/>
          <w:sz w:val="22"/>
          <w:szCs w:val="22"/>
        </w:rPr>
        <w:t>Exemptions:  Certain municipal security issues are exempted from the Rule such as:</w:t>
      </w:r>
    </w:p>
    <w:p w14:paraId="6EE08201" w14:textId="1A633673" w:rsidR="00FA15F1" w:rsidRPr="00FA15F1" w:rsidRDefault="00FA15F1" w:rsidP="00740DB5">
      <w:pPr>
        <w:numPr>
          <w:ilvl w:val="2"/>
          <w:numId w:val="41"/>
        </w:numPr>
        <w:ind w:left="1980" w:hanging="360"/>
        <w:jc w:val="both"/>
        <w:rPr>
          <w:rFonts w:ascii="Times New Roman" w:hAnsi="Times New Roman"/>
          <w:sz w:val="22"/>
          <w:szCs w:val="22"/>
        </w:rPr>
      </w:pPr>
      <w:r w:rsidRPr="00FA15F1">
        <w:rPr>
          <w:rFonts w:ascii="Times New Roman" w:hAnsi="Times New Roman"/>
          <w:sz w:val="22"/>
          <w:szCs w:val="22"/>
        </w:rPr>
        <w:lastRenderedPageBreak/>
        <w:t>Security issues of less than $1 million.</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a)]</w:t>
      </w:r>
    </w:p>
    <w:p w14:paraId="35E84DD6" w14:textId="701BBF4E"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with maturities of 18 months or less.</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(d)(3)]</w:t>
      </w:r>
    </w:p>
    <w:p w14:paraId="2BFECCC1" w14:textId="505F0C95" w:rsidR="00FA15F1" w:rsidRPr="00FA15F1" w:rsidRDefault="00FA15F1" w:rsidP="00740DB5">
      <w:pPr>
        <w:numPr>
          <w:ilvl w:val="2"/>
          <w:numId w:val="41"/>
        </w:numPr>
        <w:tabs>
          <w:tab w:val="num" w:pos="3240"/>
        </w:tabs>
        <w:ind w:left="1980" w:hanging="360"/>
        <w:jc w:val="both"/>
        <w:rPr>
          <w:rFonts w:ascii="Times New Roman" w:hAnsi="Times New Roman"/>
          <w:sz w:val="22"/>
          <w:szCs w:val="22"/>
        </w:rPr>
      </w:pPr>
      <w:r w:rsidRPr="00FA15F1">
        <w:rPr>
          <w:rFonts w:ascii="Times New Roman" w:hAnsi="Times New Roman"/>
          <w:sz w:val="22"/>
          <w:szCs w:val="22"/>
        </w:rPr>
        <w:t>Securities sold in denominations of at least $100,000.</w:t>
      </w:r>
      <w:r w:rsidR="003E6B25" w:rsidRPr="003E6B25">
        <w:rPr>
          <w:rFonts w:ascii="Times New Roman" w:hAnsi="Times New Roman"/>
          <w:sz w:val="22"/>
          <w:szCs w:val="22"/>
        </w:rPr>
        <w:t xml:space="preserve"> </w:t>
      </w:r>
      <w:r w:rsidR="003E6B25">
        <w:rPr>
          <w:rFonts w:ascii="Times New Roman" w:hAnsi="Times New Roman"/>
          <w:sz w:val="22"/>
          <w:szCs w:val="22"/>
        </w:rPr>
        <w:t>[17 C.F.R.</w:t>
      </w:r>
      <w:r w:rsidR="003E6B25" w:rsidRPr="00867CE2">
        <w:rPr>
          <w:rFonts w:ascii="Times New Roman" w:hAnsi="Times New Roman"/>
          <w:sz w:val="22"/>
          <w:szCs w:val="22"/>
        </w:rPr>
        <w:t xml:space="preserve"> </w:t>
      </w:r>
      <w:r w:rsidR="000D453D" w:rsidRPr="000D453D">
        <w:rPr>
          <w:rStyle w:val="footnoteref"/>
          <w:rFonts w:ascii="Times New Roman" w:hAnsi="Times New Roman"/>
          <w:b/>
          <w:sz w:val="22"/>
          <w:szCs w:val="22"/>
        </w:rPr>
        <w:t>§</w:t>
      </w:r>
      <w:r w:rsidR="000D453D">
        <w:rPr>
          <w:rStyle w:val="footnoteref"/>
          <w:rFonts w:ascii="Times New Roman" w:hAnsi="Times New Roman"/>
          <w:b/>
          <w:sz w:val="22"/>
          <w:szCs w:val="22"/>
        </w:rPr>
        <w:t xml:space="preserve"> </w:t>
      </w:r>
      <w:r w:rsidR="003E6B25" w:rsidRPr="00867CE2">
        <w:rPr>
          <w:rFonts w:ascii="Times New Roman" w:hAnsi="Times New Roman"/>
          <w:sz w:val="22"/>
          <w:szCs w:val="22"/>
        </w:rPr>
        <w:t>240.15c2-12(</w:t>
      </w:r>
      <w:r w:rsidR="003E6B25">
        <w:rPr>
          <w:rFonts w:ascii="Times New Roman" w:hAnsi="Times New Roman"/>
          <w:sz w:val="22"/>
          <w:szCs w:val="22"/>
        </w:rPr>
        <w:t>d)(1)]</w:t>
      </w:r>
    </w:p>
    <w:p w14:paraId="6901E2ED" w14:textId="77777777" w:rsidR="00FA15F1" w:rsidRPr="00FA15F1" w:rsidRDefault="00FA15F1" w:rsidP="00FA15F1">
      <w:pPr>
        <w:ind w:left="36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AND</w:t>
      </w:r>
    </w:p>
    <w:p w14:paraId="086B7DA3" w14:textId="77777777" w:rsidR="00FA15F1" w:rsidRPr="00FA15F1" w:rsidRDefault="00FA15F1" w:rsidP="00740DB5">
      <w:pPr>
        <w:pStyle w:val="ListParagraph"/>
        <w:numPr>
          <w:ilvl w:val="5"/>
          <w:numId w:val="42"/>
        </w:numPr>
        <w:tabs>
          <w:tab w:val="num" w:pos="2610"/>
        </w:tabs>
        <w:ind w:left="2610" w:hanging="450"/>
        <w:jc w:val="both"/>
        <w:rPr>
          <w:rFonts w:ascii="Times New Roman" w:hAnsi="Times New Roman"/>
          <w:sz w:val="22"/>
          <w:szCs w:val="22"/>
        </w:rPr>
      </w:pPr>
      <w:r w:rsidRPr="00FA15F1">
        <w:rPr>
          <w:rFonts w:ascii="Times New Roman" w:hAnsi="Times New Roman"/>
          <w:sz w:val="22"/>
          <w:szCs w:val="22"/>
        </w:rPr>
        <w:t xml:space="preserve">have 35 or fewer "sophisticated investors" and no re-offering of the securities; </w:t>
      </w:r>
    </w:p>
    <w:p w14:paraId="1EBF7A08" w14:textId="77777777" w:rsidR="00FA15F1" w:rsidRPr="00FA15F1" w:rsidRDefault="00FA15F1" w:rsidP="00FA15F1">
      <w:pPr>
        <w:ind w:left="990"/>
        <w:jc w:val="both"/>
        <w:rPr>
          <w:rFonts w:ascii="Times New Roman" w:hAnsi="Times New Roman"/>
          <w:sz w:val="22"/>
          <w:szCs w:val="22"/>
        </w:rPr>
      </w:pPr>
      <w:r w:rsidRPr="00FA15F1">
        <w:rPr>
          <w:rFonts w:ascii="Times New Roman" w:hAnsi="Times New Roman"/>
          <w:sz w:val="22"/>
          <w:szCs w:val="22"/>
        </w:rPr>
        <w:tab/>
      </w:r>
      <w:r w:rsidRPr="00FA15F1">
        <w:rPr>
          <w:rFonts w:ascii="Times New Roman" w:hAnsi="Times New Roman"/>
          <w:sz w:val="22"/>
          <w:szCs w:val="22"/>
        </w:rPr>
        <w:tab/>
      </w:r>
      <w:r w:rsidRPr="00FA15F1">
        <w:rPr>
          <w:rFonts w:ascii="Times New Roman" w:hAnsi="Times New Roman"/>
          <w:sz w:val="22"/>
          <w:szCs w:val="22"/>
        </w:rPr>
        <w:tab/>
        <w:t>OR</w:t>
      </w:r>
    </w:p>
    <w:p w14:paraId="32B95801" w14:textId="77777777" w:rsidR="00FA15F1" w:rsidRPr="00FA15F1" w:rsidRDefault="00FA15F1" w:rsidP="00740DB5">
      <w:pPr>
        <w:pStyle w:val="ListParagraph"/>
        <w:numPr>
          <w:ilvl w:val="0"/>
          <w:numId w:val="39"/>
        </w:numPr>
        <w:tabs>
          <w:tab w:val="clear" w:pos="720"/>
          <w:tab w:val="num" w:pos="360"/>
          <w:tab w:val="left" w:pos="2610"/>
        </w:tabs>
        <w:ind w:left="360" w:firstLine="1800"/>
        <w:jc w:val="both"/>
        <w:rPr>
          <w:rFonts w:ascii="Times New Roman" w:hAnsi="Times New Roman"/>
          <w:sz w:val="22"/>
          <w:szCs w:val="22"/>
        </w:rPr>
      </w:pPr>
      <w:r w:rsidRPr="00FA15F1">
        <w:rPr>
          <w:rFonts w:ascii="Times New Roman" w:hAnsi="Times New Roman"/>
          <w:sz w:val="22"/>
          <w:szCs w:val="22"/>
        </w:rPr>
        <w:t>have a maturity of nine months or less.</w:t>
      </w:r>
    </w:p>
    <w:p w14:paraId="0B71E2B4" w14:textId="77777777" w:rsidR="009C2F6F" w:rsidRPr="000265FC" w:rsidRDefault="009C2F6F" w:rsidP="009C2F6F">
      <w:pPr>
        <w:ind w:left="1440"/>
        <w:jc w:val="both"/>
        <w:rPr>
          <w:rFonts w:ascii="Times New Roman" w:hAnsi="Times New Roman"/>
          <w:sz w:val="22"/>
          <w:szCs w:val="22"/>
        </w:rPr>
      </w:pPr>
    </w:p>
    <w:p w14:paraId="2B12B9AE" w14:textId="77777777" w:rsidR="008618BB" w:rsidRPr="006C1FFB" w:rsidRDefault="008618BB" w:rsidP="008618BB">
      <w:pPr>
        <w:jc w:val="both"/>
        <w:rPr>
          <w:rFonts w:ascii="Times New Roman" w:hAnsi="Times New Roman"/>
          <w:b/>
          <w:sz w:val="22"/>
          <w:szCs w:val="22"/>
        </w:rPr>
      </w:pPr>
    </w:p>
    <w:p w14:paraId="086A1B16" w14:textId="77777777" w:rsidR="008618BB" w:rsidRPr="006C1FFB" w:rsidRDefault="008618BB" w:rsidP="008618BB">
      <w:pPr>
        <w:jc w:val="both"/>
        <w:rPr>
          <w:rFonts w:ascii="Times New Roman" w:hAnsi="Times New Roman"/>
          <w:b/>
          <w:sz w:val="22"/>
          <w:szCs w:val="22"/>
        </w:rPr>
      </w:pPr>
      <w:r w:rsidRPr="006C1FFB">
        <w:rPr>
          <w:rFonts w:ascii="Times New Roman" w:hAnsi="Times New Roman"/>
          <w:b/>
          <w:sz w:val="22"/>
          <w:szCs w:val="22"/>
        </w:rPr>
        <w:t>Suggested Audit Procedures - Compliance (Substantive) Tests:</w:t>
      </w:r>
      <w:r w:rsidRPr="006C1FFB">
        <w:rPr>
          <w:rFonts w:ascii="Times New Roman" w:hAnsi="Times New Roman"/>
          <w:b/>
          <w:sz w:val="22"/>
          <w:szCs w:val="22"/>
        </w:rPr>
        <w:cr/>
      </w:r>
    </w:p>
    <w:p w14:paraId="699DCA6B" w14:textId="77777777" w:rsidR="008618BB" w:rsidRPr="00740DB5" w:rsidRDefault="008618BB" w:rsidP="000A5430">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 xml:space="preserve">Scan copies of </w:t>
      </w:r>
      <w:r w:rsidRPr="00740DB5">
        <w:rPr>
          <w:rFonts w:ascii="Times New Roman" w:hAnsi="Times New Roman"/>
          <w:b/>
          <w:sz w:val="22"/>
          <w:szCs w:val="22"/>
          <w:u w:val="single"/>
        </w:rPr>
        <w:t>annual</w:t>
      </w:r>
      <w:r w:rsidRPr="00740DB5">
        <w:rPr>
          <w:rFonts w:ascii="Times New Roman" w:hAnsi="Times New Roman"/>
          <w:sz w:val="22"/>
          <w:szCs w:val="22"/>
        </w:rPr>
        <w:t xml:space="preserve"> information submitted to the MSRB and the State Information Depository (SID).  Document that such information was:</w:t>
      </w:r>
    </w:p>
    <w:p w14:paraId="656B6A3F" w14:textId="77777777" w:rsidR="008618BB" w:rsidRPr="006C1FFB" w:rsidRDefault="008618BB" w:rsidP="008618BB">
      <w:pPr>
        <w:jc w:val="both"/>
        <w:rPr>
          <w:rFonts w:ascii="Times New Roman" w:hAnsi="Times New Roman"/>
          <w:sz w:val="22"/>
          <w:szCs w:val="22"/>
        </w:rPr>
      </w:pPr>
    </w:p>
    <w:p w14:paraId="64D7EAFF" w14:textId="352F8119" w:rsidR="008618BB" w:rsidRPr="009C2F6F" w:rsidRDefault="008618BB" w:rsidP="00740DB5">
      <w:pPr>
        <w:pStyle w:val="ListParagraph"/>
        <w:numPr>
          <w:ilvl w:val="0"/>
          <w:numId w:val="38"/>
        </w:numPr>
        <w:ind w:left="720"/>
        <w:jc w:val="both"/>
        <w:rPr>
          <w:rFonts w:ascii="Times New Roman" w:hAnsi="Times New Roman"/>
          <w:sz w:val="22"/>
          <w:szCs w:val="22"/>
        </w:rPr>
      </w:pPr>
      <w:r w:rsidRPr="0015011D">
        <w:rPr>
          <w:rFonts w:ascii="Times New Roman" w:hAnsi="Times New Roman"/>
          <w:sz w:val="22"/>
          <w:szCs w:val="22"/>
        </w:rPr>
        <w:t>filed with the MSRB/SID</w:t>
      </w:r>
      <w:r w:rsidR="005C3D78" w:rsidRPr="0015011D">
        <w:rPr>
          <w:rFonts w:ascii="Times New Roman" w:hAnsi="Times New Roman"/>
          <w:sz w:val="22"/>
          <w:szCs w:val="22"/>
          <w:vertAlign w:val="superscript"/>
        </w:rPr>
        <w:fldChar w:fldCharType="begin"/>
      </w:r>
      <w:r w:rsidR="005C3D78" w:rsidRPr="0015011D">
        <w:rPr>
          <w:rFonts w:ascii="Times New Roman" w:hAnsi="Times New Roman"/>
          <w:sz w:val="22"/>
          <w:szCs w:val="22"/>
          <w:vertAlign w:val="superscript"/>
        </w:rPr>
        <w:instrText xml:space="preserve"> NOTEREF _Ref442865707 \h  \* MERGEFORMAT </w:instrText>
      </w:r>
      <w:r w:rsidR="005C3D78" w:rsidRPr="0015011D">
        <w:rPr>
          <w:rFonts w:ascii="Times New Roman" w:hAnsi="Times New Roman"/>
          <w:sz w:val="22"/>
          <w:szCs w:val="22"/>
          <w:vertAlign w:val="superscript"/>
        </w:rPr>
      </w:r>
      <w:r w:rsidR="005C3D78" w:rsidRPr="0015011D">
        <w:rPr>
          <w:rFonts w:ascii="Times New Roman" w:hAnsi="Times New Roman"/>
          <w:sz w:val="22"/>
          <w:szCs w:val="22"/>
          <w:vertAlign w:val="superscript"/>
        </w:rPr>
        <w:fldChar w:fldCharType="separate"/>
      </w:r>
      <w:r w:rsidR="00781003">
        <w:rPr>
          <w:rFonts w:ascii="Times New Roman" w:hAnsi="Times New Roman"/>
          <w:sz w:val="22"/>
          <w:szCs w:val="22"/>
          <w:vertAlign w:val="superscript"/>
        </w:rPr>
        <w:t>57</w:t>
      </w:r>
      <w:r w:rsidR="005C3D78" w:rsidRPr="0015011D">
        <w:rPr>
          <w:rFonts w:ascii="Times New Roman" w:hAnsi="Times New Roman"/>
          <w:sz w:val="22"/>
          <w:szCs w:val="22"/>
          <w:vertAlign w:val="superscript"/>
        </w:rPr>
        <w:fldChar w:fldCharType="end"/>
      </w:r>
      <w:r w:rsidR="005C3D78" w:rsidRPr="00867CE2">
        <w:rPr>
          <w:rFonts w:ascii="Times New Roman" w:hAnsi="Times New Roman"/>
          <w:sz w:val="22"/>
          <w:szCs w:val="22"/>
        </w:rPr>
        <w:t>,</w:t>
      </w:r>
      <w:r w:rsidRPr="009C2F6F">
        <w:rPr>
          <w:rFonts w:ascii="Times New Roman" w:hAnsi="Times New Roman"/>
          <w:sz w:val="22"/>
          <w:szCs w:val="22"/>
        </w:rPr>
        <w:t xml:space="preserve"> </w:t>
      </w:r>
    </w:p>
    <w:p w14:paraId="4A5F18FF" w14:textId="77777777" w:rsidR="009C2F6F" w:rsidRPr="00867CE2" w:rsidRDefault="005C3D78" w:rsidP="00740DB5">
      <w:pPr>
        <w:pStyle w:val="ListParagraph"/>
        <w:numPr>
          <w:ilvl w:val="1"/>
          <w:numId w:val="38"/>
        </w:numPr>
        <w:jc w:val="both"/>
        <w:rPr>
          <w:rFonts w:ascii="Times New Roman" w:hAnsi="Times New Roman"/>
          <w:sz w:val="22"/>
          <w:szCs w:val="22"/>
        </w:rPr>
      </w:pPr>
      <w:r>
        <w:rPr>
          <w:rFonts w:ascii="Times New Roman" w:hAnsi="Times New Roman"/>
          <w:sz w:val="22"/>
          <w:szCs w:val="22"/>
        </w:rPr>
        <w:t>S</w:t>
      </w:r>
      <w:r w:rsidR="009C2F6F" w:rsidRPr="00867CE2">
        <w:rPr>
          <w:rFonts w:ascii="Times New Roman" w:hAnsi="Times New Roman"/>
          <w:sz w:val="22"/>
          <w:szCs w:val="22"/>
        </w:rPr>
        <w:t>can the continuing disclosure agreement to confirm there was no requirement to file with the SID.  If the continuing disclosure agreement required filing with the SID and no filing was made, auditors should cite the government for failing to meet the continuing disclosure agreement.</w:t>
      </w:r>
    </w:p>
    <w:p w14:paraId="3D4EB8BE" w14:textId="77777777" w:rsidR="008618BB" w:rsidRPr="006C1FFB" w:rsidRDefault="008618BB" w:rsidP="008618BB">
      <w:pPr>
        <w:jc w:val="both"/>
        <w:rPr>
          <w:rFonts w:ascii="Times New Roman" w:hAnsi="Times New Roman"/>
          <w:sz w:val="22"/>
          <w:szCs w:val="22"/>
        </w:rPr>
      </w:pPr>
    </w:p>
    <w:p w14:paraId="10121D27" w14:textId="77777777" w:rsidR="008618BB" w:rsidRPr="00740DB5" w:rsidRDefault="00C07D4A" w:rsidP="00740DB5">
      <w:pPr>
        <w:pStyle w:val="ListParagraph"/>
        <w:numPr>
          <w:ilvl w:val="0"/>
          <w:numId w:val="38"/>
        </w:numPr>
        <w:ind w:left="720"/>
        <w:jc w:val="both"/>
        <w:rPr>
          <w:rFonts w:ascii="Times New Roman" w:hAnsi="Times New Roman"/>
          <w:sz w:val="22"/>
          <w:szCs w:val="22"/>
        </w:rPr>
      </w:pPr>
      <w:r w:rsidRPr="00740DB5">
        <w:rPr>
          <w:rFonts w:ascii="Times New Roman" w:hAnsi="Times New Roman"/>
          <w:sz w:val="22"/>
          <w:szCs w:val="22"/>
        </w:rPr>
        <w:t>whether the auditor noted any material errors or omissions to the information. (</w:t>
      </w:r>
      <w:r w:rsidRPr="00740DB5">
        <w:rPr>
          <w:rFonts w:ascii="Times New Roman" w:hAnsi="Times New Roman"/>
          <w:i/>
          <w:sz w:val="22"/>
          <w:szCs w:val="22"/>
        </w:rPr>
        <w:t xml:space="preserve">We do not expect auditors to make time-consuming examinations of data.  </w:t>
      </w:r>
      <w:r w:rsidR="008618BB" w:rsidRPr="00740DB5">
        <w:rPr>
          <w:rFonts w:ascii="Times New Roman" w:hAnsi="Times New Roman"/>
          <w:i/>
          <w:sz w:val="22"/>
          <w:szCs w:val="22"/>
        </w:rPr>
        <w:t>Instead, scan for obvious errors, such as omission of financial statements or footnotes, omission of a debt rating change, whether the contractually agreed basis of accounting was followed, whether information requiring</w:t>
      </w:r>
      <w:r w:rsidR="008618BB" w:rsidRPr="00740DB5">
        <w:rPr>
          <w:rFonts w:ascii="Times New Roman" w:hAnsi="Times New Roman"/>
          <w:sz w:val="22"/>
          <w:szCs w:val="22"/>
        </w:rPr>
        <w:t xml:space="preserve"> </w:t>
      </w:r>
      <w:r w:rsidR="008618BB" w:rsidRPr="00740DB5">
        <w:rPr>
          <w:rFonts w:ascii="Times New Roman" w:hAnsi="Times New Roman"/>
          <w:i/>
          <w:sz w:val="22"/>
          <w:szCs w:val="22"/>
        </w:rPr>
        <w:t>audit includes an opinion, etc.)</w:t>
      </w:r>
    </w:p>
    <w:p w14:paraId="21F529A0" w14:textId="77777777" w:rsidR="008618BB" w:rsidRPr="006C1FFB" w:rsidRDefault="008618BB" w:rsidP="008618BB">
      <w:pPr>
        <w:jc w:val="both"/>
        <w:rPr>
          <w:rFonts w:ascii="Times New Roman" w:hAnsi="Times New Roman"/>
          <w:sz w:val="22"/>
          <w:szCs w:val="22"/>
        </w:rPr>
      </w:pPr>
    </w:p>
    <w:p w14:paraId="554AAB67" w14:textId="77777777" w:rsidR="008618BB" w:rsidRPr="00740DB5" w:rsidRDefault="008618BB" w:rsidP="000A5430">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In conjunction with other procedures related to debt issued subsequent to July 3, 1995, document whether any material events (as defined in amended SEC Rule 15c2-12) came to the auditor’s attention.  Document whether such material events were promptly disclosed to MSRB/SID.</w:t>
      </w:r>
    </w:p>
    <w:p w14:paraId="2C9E64D0" w14:textId="77777777" w:rsidR="008618BB" w:rsidRPr="006C1FFB" w:rsidRDefault="008618BB" w:rsidP="00740DB5">
      <w:pPr>
        <w:ind w:left="360"/>
        <w:jc w:val="both"/>
        <w:rPr>
          <w:rFonts w:ascii="Times New Roman" w:hAnsi="Times New Roman"/>
          <w:sz w:val="22"/>
          <w:szCs w:val="22"/>
        </w:rPr>
      </w:pPr>
    </w:p>
    <w:p w14:paraId="538E4399" w14:textId="77777777" w:rsidR="008618BB" w:rsidRPr="00740DB5" w:rsidRDefault="008618BB" w:rsidP="000A5430">
      <w:pPr>
        <w:pStyle w:val="ListParagraph"/>
        <w:numPr>
          <w:ilvl w:val="0"/>
          <w:numId w:val="68"/>
        </w:numPr>
        <w:ind w:left="360"/>
        <w:jc w:val="both"/>
        <w:rPr>
          <w:rFonts w:ascii="Times New Roman" w:hAnsi="Times New Roman"/>
          <w:sz w:val="22"/>
          <w:szCs w:val="22"/>
        </w:rPr>
      </w:pPr>
      <w:r w:rsidRPr="00740DB5">
        <w:rPr>
          <w:rFonts w:ascii="Times New Roman" w:hAnsi="Times New Roman"/>
          <w:sz w:val="22"/>
          <w:szCs w:val="22"/>
        </w:rPr>
        <w:t>Auditors should obtain written representations that management has transmitted all required information to MSRB/SID and underwriters required by SEC Rule 15c2-12.</w:t>
      </w:r>
    </w:p>
    <w:p w14:paraId="13C41BBA" w14:textId="77777777" w:rsidR="00CF6CFD" w:rsidRDefault="00CF6CFD" w:rsidP="00CF6CFD">
      <w:pPr>
        <w:jc w:val="both"/>
        <w:rPr>
          <w:rFonts w:ascii="Times New Roman" w:hAnsi="Times New Roman"/>
          <w:sz w:val="22"/>
          <w:szCs w:val="22"/>
        </w:rPr>
      </w:pPr>
    </w:p>
    <w:p w14:paraId="65686B8F" w14:textId="77777777" w:rsidR="00740DB5" w:rsidRPr="006C1FFB" w:rsidRDefault="00740DB5" w:rsidP="00CF6CFD">
      <w:pPr>
        <w:jc w:val="both"/>
        <w:rPr>
          <w:rFonts w:ascii="Times New Roman" w:hAnsi="Times New Roman"/>
          <w:sz w:val="22"/>
          <w:szCs w:val="22"/>
        </w:rPr>
      </w:pPr>
    </w:p>
    <w:p w14:paraId="71F3479B" w14:textId="77777777" w:rsidR="006E7B2B"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1D0EEC6A"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904F96"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4A065C" w14:textId="77777777" w:rsidR="00301C93" w:rsidRPr="000718D8"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E2BB3C" w14:textId="77777777" w:rsidR="006E7B2B" w:rsidRPr="00E24CA9" w:rsidRDefault="006E7B2B" w:rsidP="006E7B2B">
      <w:pPr>
        <w:widowControl w:val="0"/>
        <w:jc w:val="both"/>
        <w:rPr>
          <w:rFonts w:ascii="Times New Roman" w:hAnsi="Times New Roman"/>
          <w:sz w:val="22"/>
          <w:szCs w:val="22"/>
        </w:rPr>
      </w:pPr>
    </w:p>
    <w:p w14:paraId="7235AF08" w14:textId="77777777" w:rsidR="006E7B2B" w:rsidRPr="00DA44BD" w:rsidRDefault="002D09BC"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w:t>
      </w:r>
      <w:r w:rsidR="006E7B2B" w:rsidRPr="00DA44BD">
        <w:rPr>
          <w:rFonts w:ascii="Times New Roman" w:hAnsi="Times New Roman"/>
          <w:b/>
          <w:sz w:val="22"/>
          <w:szCs w:val="22"/>
        </w:rPr>
        <w:t>management letter comments):</w:t>
      </w:r>
    </w:p>
    <w:p w14:paraId="1088B5A1" w14:textId="77777777" w:rsidR="006E7B2B" w:rsidRDefault="006E7B2B"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ACA54C" w14:textId="77777777" w:rsidR="00301C93" w:rsidRPr="00E24CA9" w:rsidRDefault="00301C93" w:rsidP="006E7B2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F09FA" w14:textId="40D1B957" w:rsidR="006E7B2B" w:rsidRPr="00E24CA9" w:rsidRDefault="006E7B2B" w:rsidP="006E7B2B">
      <w:pPr>
        <w:widowControl w:val="0"/>
        <w:jc w:val="both"/>
        <w:rPr>
          <w:rFonts w:ascii="Times New Roman" w:hAnsi="Times New Roman"/>
          <w:sz w:val="22"/>
          <w:szCs w:val="22"/>
        </w:rPr>
      </w:pPr>
    </w:p>
    <w:p w14:paraId="5B7E68A0" w14:textId="067664E7" w:rsidR="00030BD8" w:rsidRDefault="00030BD8">
      <w:pPr>
        <w:rPr>
          <w:rFonts w:ascii="Times New Roman" w:hAnsi="Times New Roman"/>
          <w:sz w:val="22"/>
          <w:szCs w:val="22"/>
        </w:rPr>
      </w:pPr>
      <w:r>
        <w:rPr>
          <w:rFonts w:ascii="Times New Roman" w:hAnsi="Times New Roman"/>
          <w:sz w:val="22"/>
          <w:szCs w:val="22"/>
        </w:rPr>
        <w:br w:type="page"/>
      </w:r>
    </w:p>
    <w:p w14:paraId="07099A62" w14:textId="77777777" w:rsidR="00354EB8" w:rsidRDefault="00354EB8" w:rsidP="008618BB">
      <w:pPr>
        <w:tabs>
          <w:tab w:val="left" w:pos="720"/>
          <w:tab w:val="left" w:pos="3870"/>
        </w:tabs>
        <w:rPr>
          <w:rFonts w:ascii="Times New Roman" w:hAnsi="Times New Roman"/>
          <w:sz w:val="22"/>
          <w:szCs w:val="22"/>
        </w:rPr>
        <w:sectPr w:rsidR="00354EB8" w:rsidSect="001334E2">
          <w:headerReference w:type="default" r:id="rId44"/>
          <w:type w:val="continuous"/>
          <w:pgSz w:w="12240" w:h="15840"/>
          <w:pgMar w:top="1440" w:right="1800" w:bottom="720" w:left="1800" w:header="720" w:footer="720" w:gutter="0"/>
          <w:cols w:space="720"/>
          <w:docGrid w:linePitch="360"/>
        </w:sectPr>
      </w:pPr>
    </w:p>
    <w:p w14:paraId="1B80B3CB" w14:textId="5D4E89BF" w:rsidR="00130163" w:rsidRPr="00D04832" w:rsidRDefault="00130163" w:rsidP="00D04832">
      <w:pPr>
        <w:pStyle w:val="Heading1"/>
        <w:shd w:val="clear" w:color="auto" w:fill="D9D9D9" w:themeFill="background1" w:themeFillShade="D9"/>
      </w:pPr>
      <w:bookmarkStart w:id="61" w:name="_Toc30003061"/>
      <w:r w:rsidRPr="00D04832">
        <w:lastRenderedPageBreak/>
        <w:t>Section D:  Accounting and Reporting</w:t>
      </w:r>
      <w:bookmarkEnd w:id="61"/>
    </w:p>
    <w:p w14:paraId="337E3B47" w14:textId="77777777" w:rsidR="002D4417" w:rsidRPr="00301C93" w:rsidRDefault="002D4417" w:rsidP="009E2E30">
      <w:pPr>
        <w:pStyle w:val="Heading2"/>
        <w:rPr>
          <w:rFonts w:ascii="Times New Roman" w:hAnsi="Times New Roman"/>
          <w:b w:val="0"/>
          <w:sz w:val="28"/>
          <w:szCs w:val="28"/>
        </w:rPr>
      </w:pPr>
      <w:bookmarkStart w:id="62" w:name="_Toc30003062"/>
      <w:r w:rsidRPr="00301C93">
        <w:rPr>
          <w:rFonts w:ascii="Times New Roman" w:hAnsi="Times New Roman"/>
          <w:sz w:val="28"/>
          <w:szCs w:val="28"/>
        </w:rPr>
        <w:t>Courts</w:t>
      </w:r>
      <w:bookmarkEnd w:id="62"/>
    </w:p>
    <w:p w14:paraId="0CB4E60B" w14:textId="77777777" w:rsidR="002D4417" w:rsidRPr="006C1FFB" w:rsidRDefault="002D4417" w:rsidP="002D4417">
      <w:pPr>
        <w:widowControl w:val="0"/>
        <w:jc w:val="both"/>
        <w:rPr>
          <w:rFonts w:ascii="Times New Roman" w:hAnsi="Times New Roman"/>
          <w:sz w:val="22"/>
          <w:szCs w:val="22"/>
        </w:rPr>
      </w:pPr>
    </w:p>
    <w:p w14:paraId="12E9DFE8" w14:textId="2EFD4992" w:rsidR="002D4417" w:rsidRPr="006C1FFB" w:rsidRDefault="00DA5D20" w:rsidP="00616E08">
      <w:pPr>
        <w:pStyle w:val="Heading3"/>
        <w:spacing w:before="0"/>
      </w:pPr>
      <w:bookmarkStart w:id="63" w:name="_Toc30003063"/>
      <w:r>
        <w:t>O-</w:t>
      </w:r>
      <w:r w:rsidR="00100A31">
        <w:t>24</w:t>
      </w:r>
      <w:r w:rsidR="002D4417" w:rsidRPr="006C1FFB">
        <w:t xml:space="preserve"> Compliance Requirement:  </w:t>
      </w:r>
      <w:r w:rsidR="002D4417" w:rsidRPr="00616E08">
        <w:rPr>
          <w:b w:val="0"/>
        </w:rPr>
        <w:t xml:space="preserve">Ohio Rev. Code </w:t>
      </w:r>
      <w:r w:rsidR="00FA7EE9" w:rsidRPr="00616E08">
        <w:rPr>
          <w:b w:val="0"/>
        </w:rPr>
        <w:t xml:space="preserve">§ </w:t>
      </w:r>
      <w:r w:rsidR="002D4417" w:rsidRPr="00616E08">
        <w:rPr>
          <w:b w:val="0"/>
        </w:rPr>
        <w:t>2303.12 - Books to be kept by clerk of the court of common pleas.</w:t>
      </w:r>
      <w:bookmarkEnd w:id="63"/>
    </w:p>
    <w:p w14:paraId="313F8BB1" w14:textId="77777777" w:rsidR="002D4417" w:rsidRPr="006C1FFB" w:rsidRDefault="002D4417" w:rsidP="002D4417">
      <w:pPr>
        <w:widowControl w:val="0"/>
        <w:jc w:val="both"/>
        <w:rPr>
          <w:rFonts w:ascii="Times New Roman" w:hAnsi="Times New Roman"/>
          <w:sz w:val="22"/>
          <w:szCs w:val="22"/>
        </w:rPr>
      </w:pPr>
    </w:p>
    <w:p w14:paraId="6DDED8EB"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Requirements:</w:t>
      </w:r>
      <w:r w:rsidRPr="006C1FFB">
        <w:rPr>
          <w:rFonts w:ascii="Times New Roman" w:hAnsi="Times New Roman"/>
          <w:sz w:val="22"/>
          <w:szCs w:val="22"/>
        </w:rPr>
        <w:t xml:space="preserve"> The clerk of the court of common pleas shall keep at least the following books:  They shall be called the appearance docket, trial docket and printed duplicates of the trial docket for the use of the court and the officers thereof, journal, and execution docket.</w:t>
      </w:r>
    </w:p>
    <w:p w14:paraId="1934A47D" w14:textId="77777777" w:rsidR="002D4417" w:rsidRPr="006C1FFB" w:rsidRDefault="002D4417" w:rsidP="002D4417">
      <w:pPr>
        <w:widowControl w:val="0"/>
        <w:jc w:val="both"/>
        <w:rPr>
          <w:rFonts w:ascii="Times New Roman" w:hAnsi="Times New Roman"/>
          <w:sz w:val="22"/>
          <w:szCs w:val="22"/>
        </w:rPr>
      </w:pPr>
    </w:p>
    <w:p w14:paraId="1396FF4B" w14:textId="77777777" w:rsidR="002D4417" w:rsidRPr="006C1FFB" w:rsidRDefault="002D4417" w:rsidP="002D4417">
      <w:pPr>
        <w:pBdr>
          <w:top w:val="single" w:sz="4" w:space="1" w:color="auto"/>
          <w:left w:val="single" w:sz="4" w:space="4" w:color="auto"/>
          <w:bottom w:val="single" w:sz="4" w:space="1" w:color="auto"/>
          <w:right w:val="single" w:sz="4" w:space="4" w:color="auto"/>
        </w:pBdr>
        <w:shd w:val="clear" w:color="auto" w:fill="D9D9D9"/>
        <w:jc w:val="center"/>
        <w:rPr>
          <w:rFonts w:ascii="Times New Roman" w:hAnsi="Times New Roman"/>
          <w:b/>
          <w:sz w:val="22"/>
          <w:szCs w:val="22"/>
        </w:rPr>
      </w:pPr>
      <w:r w:rsidRPr="006C1FFB">
        <w:rPr>
          <w:rFonts w:ascii="Times New Roman" w:hAnsi="Times New Roman"/>
          <w:b/>
          <w:sz w:val="22"/>
          <w:szCs w:val="22"/>
        </w:rPr>
        <w:t>POSSIBLE NONCOMPLIANCE RISK FACTORS:</w:t>
      </w:r>
    </w:p>
    <w:p w14:paraId="22CC9659"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DB08D5B"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92B984E" w14:textId="77777777" w:rsidR="002D4417" w:rsidRDefault="002D4417" w:rsidP="002D4417">
      <w:pPr>
        <w:widowControl w:val="0"/>
        <w:jc w:val="both"/>
        <w:rPr>
          <w:rFonts w:ascii="Times New Roman" w:hAnsi="Times New Roman"/>
          <w:sz w:val="22"/>
          <w:szCs w:val="22"/>
        </w:rPr>
      </w:pPr>
    </w:p>
    <w:p w14:paraId="387E9D50" w14:textId="77777777" w:rsidR="0095763B" w:rsidRPr="006C1FFB" w:rsidRDefault="0095763B" w:rsidP="002D4417">
      <w:pPr>
        <w:widowControl w:val="0"/>
        <w:jc w:val="both"/>
        <w:rPr>
          <w:rFonts w:ascii="Times New Roman" w:hAnsi="Times New Roman"/>
          <w:sz w:val="22"/>
          <w:szCs w:val="22"/>
        </w:rPr>
      </w:pPr>
    </w:p>
    <w:p w14:paraId="6C65C9A5"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17F5B901" w14:textId="77777777" w:rsidR="002D4417" w:rsidRPr="006C1FFB" w:rsidRDefault="002D4417" w:rsidP="002D4417">
      <w:pPr>
        <w:widowControl w:val="0"/>
        <w:jc w:val="both"/>
        <w:rPr>
          <w:rFonts w:ascii="Times New Roman" w:hAnsi="Times New Roman"/>
          <w:sz w:val="22"/>
          <w:szCs w:val="22"/>
        </w:rPr>
      </w:pPr>
    </w:p>
    <w:p w14:paraId="48C70ACB" w14:textId="77777777" w:rsidR="002D4417" w:rsidRPr="00030BD8" w:rsidRDefault="000C798E" w:rsidP="00030BD8">
      <w:pPr>
        <w:widowControl w:val="0"/>
        <w:jc w:val="both"/>
        <w:rPr>
          <w:rFonts w:ascii="Times New Roman" w:hAnsi="Times New Roman"/>
          <w:sz w:val="22"/>
          <w:szCs w:val="22"/>
        </w:rPr>
      </w:pPr>
      <w:r w:rsidRPr="00030BD8">
        <w:rPr>
          <w:rFonts w:ascii="Times New Roman" w:hAnsi="Times New Roman"/>
          <w:sz w:val="22"/>
          <w:szCs w:val="22"/>
        </w:rPr>
        <w:t>Determine if</w:t>
      </w:r>
      <w:r w:rsidR="002D4417" w:rsidRPr="00030BD8">
        <w:rPr>
          <w:rFonts w:ascii="Times New Roman" w:hAnsi="Times New Roman"/>
          <w:sz w:val="22"/>
          <w:szCs w:val="22"/>
        </w:rPr>
        <w:t xml:space="preserve"> the aforementioned records </w:t>
      </w:r>
      <w:r w:rsidRPr="00030BD8">
        <w:rPr>
          <w:rFonts w:ascii="Times New Roman" w:hAnsi="Times New Roman"/>
          <w:sz w:val="22"/>
          <w:szCs w:val="22"/>
        </w:rPr>
        <w:t>are maintained.</w:t>
      </w:r>
      <w:r w:rsidR="002D4417" w:rsidRPr="00030BD8">
        <w:rPr>
          <w:rFonts w:ascii="Times New Roman" w:hAnsi="Times New Roman"/>
          <w:sz w:val="22"/>
          <w:szCs w:val="22"/>
        </w:rPr>
        <w:t xml:space="preserve">  (</w:t>
      </w:r>
      <w:r w:rsidR="002D4417" w:rsidRPr="00030BD8">
        <w:rPr>
          <w:rFonts w:ascii="Times New Roman" w:hAnsi="Times New Roman"/>
          <w:b/>
          <w:i/>
          <w:sz w:val="22"/>
          <w:szCs w:val="22"/>
        </w:rPr>
        <w:t>Note</w:t>
      </w:r>
      <w:r w:rsidR="002D4417" w:rsidRPr="00030BD8">
        <w:rPr>
          <w:rFonts w:ascii="Times New Roman" w:hAnsi="Times New Roman"/>
          <w:sz w:val="22"/>
          <w:szCs w:val="22"/>
        </w:rPr>
        <w:t>: We will normally know this from performing financially-related audit procedures.)</w:t>
      </w:r>
    </w:p>
    <w:p w14:paraId="16F5E6C4" w14:textId="77777777" w:rsidR="002D4417" w:rsidRPr="006C1FFB" w:rsidRDefault="002D4417" w:rsidP="002D4417">
      <w:pPr>
        <w:widowControl w:val="0"/>
        <w:ind w:left="720" w:hanging="720"/>
        <w:jc w:val="both"/>
        <w:rPr>
          <w:rFonts w:ascii="Times New Roman" w:hAnsi="Times New Roman"/>
          <w:sz w:val="22"/>
          <w:szCs w:val="22"/>
        </w:rPr>
      </w:pPr>
    </w:p>
    <w:p w14:paraId="72A29895" w14:textId="77777777" w:rsidR="002D4417" w:rsidRPr="006C1FFB" w:rsidRDefault="002D4417" w:rsidP="002D4417">
      <w:pPr>
        <w:widowControl w:val="0"/>
        <w:jc w:val="both"/>
        <w:rPr>
          <w:rFonts w:ascii="Times New Roman" w:hAnsi="Times New Roman"/>
          <w:sz w:val="22"/>
          <w:szCs w:val="22"/>
        </w:rPr>
      </w:pPr>
    </w:p>
    <w:p w14:paraId="62C492D9"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A427F73"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2038D7"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3176A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2E49A" w14:textId="77777777" w:rsidR="002D4417" w:rsidRPr="006C1FFB" w:rsidRDefault="002D4417" w:rsidP="002D4417">
      <w:pPr>
        <w:widowControl w:val="0"/>
        <w:jc w:val="both"/>
        <w:rPr>
          <w:rFonts w:ascii="Times New Roman" w:hAnsi="Times New Roman"/>
          <w:sz w:val="22"/>
          <w:szCs w:val="22"/>
        </w:rPr>
      </w:pPr>
    </w:p>
    <w:p w14:paraId="4328B74B"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C0C9FC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B2FF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44D302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3C9B23" w14:textId="77777777" w:rsidR="002D4417" w:rsidRPr="006C1FFB" w:rsidRDefault="002D4417" w:rsidP="002D4417">
      <w:pPr>
        <w:widowControl w:val="0"/>
        <w:jc w:val="both"/>
        <w:rPr>
          <w:rFonts w:ascii="Times New Roman" w:hAnsi="Times New Roman"/>
          <w:sz w:val="22"/>
          <w:szCs w:val="22"/>
        </w:rPr>
      </w:pPr>
    </w:p>
    <w:p w14:paraId="20186130" w14:textId="77777777" w:rsidR="00354EB8" w:rsidRDefault="00354EB8" w:rsidP="002D4417">
      <w:pPr>
        <w:widowControl w:val="0"/>
        <w:jc w:val="both"/>
        <w:rPr>
          <w:rFonts w:ascii="Times New Roman" w:hAnsi="Times New Roman"/>
          <w:sz w:val="22"/>
          <w:szCs w:val="22"/>
        </w:rPr>
        <w:sectPr w:rsidR="00354EB8" w:rsidSect="001334E2">
          <w:headerReference w:type="default" r:id="rId45"/>
          <w:footnotePr>
            <w:numRestart w:val="eachSect"/>
          </w:footnotePr>
          <w:type w:val="continuous"/>
          <w:pgSz w:w="12240" w:h="15840"/>
          <w:pgMar w:top="1440" w:right="1800" w:bottom="720" w:left="1800" w:header="720" w:footer="720" w:gutter="0"/>
          <w:cols w:space="720"/>
          <w:docGrid w:linePitch="360"/>
        </w:sectPr>
      </w:pPr>
    </w:p>
    <w:p w14:paraId="62552F40" w14:textId="77777777" w:rsidR="002D4417" w:rsidRPr="006C1FFB" w:rsidRDefault="002D4417" w:rsidP="002D4417">
      <w:pPr>
        <w:widowControl w:val="0"/>
        <w:jc w:val="both"/>
        <w:rPr>
          <w:rFonts w:ascii="Times New Roman" w:hAnsi="Times New Roman"/>
          <w:sz w:val="22"/>
          <w:szCs w:val="22"/>
        </w:rPr>
      </w:pPr>
    </w:p>
    <w:p w14:paraId="790288A8" w14:textId="1A56F9D9" w:rsidR="002D4417" w:rsidRPr="006C1FFB" w:rsidRDefault="002D4417" w:rsidP="00616E08">
      <w:pPr>
        <w:pStyle w:val="Heading3"/>
        <w:spacing w:before="0"/>
      </w:pPr>
      <w:r w:rsidRPr="006C1FFB">
        <w:br w:type="page"/>
      </w:r>
      <w:bookmarkStart w:id="64" w:name="_Toc30003064"/>
      <w:r w:rsidR="00DA5D20">
        <w:lastRenderedPageBreak/>
        <w:t>O-</w:t>
      </w:r>
      <w:r w:rsidR="00100A31">
        <w:t>25</w:t>
      </w:r>
      <w:r w:rsidRPr="006C1FFB">
        <w:t xml:space="preserve"> Compliance Requirement: </w:t>
      </w:r>
      <w:r w:rsidRPr="00616E08">
        <w:rPr>
          <w:b w:val="0"/>
        </w:rPr>
        <w:t xml:space="preserve">Ohio Rev. Code </w:t>
      </w:r>
      <w:r w:rsidR="00FA7EE9" w:rsidRPr="00616E08">
        <w:rPr>
          <w:b w:val="0"/>
        </w:rPr>
        <w:t xml:space="preserve">§ </w:t>
      </w:r>
      <w:r w:rsidRPr="00616E08">
        <w:rPr>
          <w:b w:val="0"/>
        </w:rPr>
        <w:t>2101.12 - Records to be kept by the probate court.</w:t>
      </w:r>
      <w:bookmarkEnd w:id="64"/>
    </w:p>
    <w:p w14:paraId="71419023" w14:textId="77777777" w:rsidR="002D4417" w:rsidRPr="006C1FFB" w:rsidRDefault="002D4417" w:rsidP="002D4417">
      <w:pPr>
        <w:widowControl w:val="0"/>
        <w:jc w:val="both"/>
        <w:rPr>
          <w:rFonts w:ascii="Times New Roman" w:hAnsi="Times New Roman"/>
          <w:sz w:val="22"/>
          <w:szCs w:val="22"/>
        </w:rPr>
      </w:pPr>
    </w:p>
    <w:p w14:paraId="7B437956"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w:t>
      </w:r>
      <w:r w:rsidR="001435FC" w:rsidRPr="002951EA">
        <w:rPr>
          <w:rFonts w:ascii="Times New Roman" w:hAnsi="Times New Roman"/>
          <w:sz w:val="22"/>
          <w:szCs w:val="22"/>
        </w:rPr>
        <w:t>In part, the law requires</w:t>
      </w:r>
      <w:r w:rsidR="001435FC">
        <w:rPr>
          <w:rFonts w:ascii="Times New Roman" w:hAnsi="Times New Roman"/>
          <w:sz w:val="22"/>
          <w:szCs w:val="22"/>
        </w:rPr>
        <w:t xml:space="preserve"> probate courts </w:t>
      </w:r>
      <w:r w:rsidR="003E6B25" w:rsidRPr="006C1FFB">
        <w:rPr>
          <w:rFonts w:ascii="Times New Roman" w:hAnsi="Times New Roman"/>
          <w:sz w:val="22"/>
          <w:szCs w:val="22"/>
        </w:rPr>
        <w:t>must maintain</w:t>
      </w:r>
      <w:r w:rsidR="003E6B25">
        <w:rPr>
          <w:rFonts w:ascii="Times New Roman" w:hAnsi="Times New Roman"/>
          <w:sz w:val="22"/>
          <w:szCs w:val="22"/>
        </w:rPr>
        <w:t>:</w:t>
      </w:r>
    </w:p>
    <w:p w14:paraId="6692C45D" w14:textId="77777777" w:rsidR="002D4417" w:rsidRPr="006C1FFB" w:rsidRDefault="002D4417" w:rsidP="002D4417">
      <w:pPr>
        <w:widowControl w:val="0"/>
        <w:jc w:val="both"/>
        <w:rPr>
          <w:rFonts w:ascii="Times New Roman" w:hAnsi="Times New Roman"/>
          <w:sz w:val="22"/>
          <w:szCs w:val="22"/>
        </w:rPr>
      </w:pPr>
    </w:p>
    <w:p w14:paraId="278401D2"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(A) Administration docket</w:t>
      </w:r>
    </w:p>
    <w:p w14:paraId="0E46AD8F"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(B) Guardian docket</w:t>
      </w:r>
    </w:p>
    <w:p w14:paraId="487CF960"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 xml:space="preserve">(C) Civil docket </w:t>
      </w:r>
    </w:p>
    <w:p w14:paraId="7D77BB14"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(D) Minutes journal</w:t>
      </w:r>
    </w:p>
    <w:p w14:paraId="7550DAFC"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(E) Record of wills</w:t>
      </w:r>
      <w:r w:rsidRPr="006C1FFB">
        <w:rPr>
          <w:rStyle w:val="FootnoteReference"/>
          <w:rFonts w:ascii="Times New Roman" w:hAnsi="Times New Roman"/>
          <w:sz w:val="22"/>
          <w:szCs w:val="22"/>
        </w:rPr>
        <w:footnoteReference w:id="59"/>
      </w:r>
    </w:p>
    <w:p w14:paraId="39EDE4F7" w14:textId="77777777" w:rsidR="002D4417" w:rsidRPr="006C1FFB" w:rsidRDefault="002D4417" w:rsidP="002D4417">
      <w:pPr>
        <w:widowControl w:val="0"/>
        <w:ind w:left="720"/>
        <w:jc w:val="both"/>
        <w:rPr>
          <w:rFonts w:ascii="Times New Roman" w:hAnsi="Times New Roman"/>
          <w:sz w:val="22"/>
          <w:szCs w:val="22"/>
        </w:rPr>
      </w:pPr>
      <w:r w:rsidRPr="006C1FFB">
        <w:rPr>
          <w:rFonts w:ascii="Times New Roman" w:hAnsi="Times New Roman"/>
          <w:sz w:val="22"/>
          <w:szCs w:val="22"/>
        </w:rPr>
        <w:t>(F) Execution dockets</w:t>
      </w:r>
    </w:p>
    <w:p w14:paraId="7675B576" w14:textId="77777777" w:rsidR="002D4417" w:rsidRPr="006C1FFB" w:rsidRDefault="002D4417" w:rsidP="002D4417">
      <w:pPr>
        <w:widowControl w:val="0"/>
        <w:jc w:val="both"/>
        <w:rPr>
          <w:rFonts w:ascii="Times New Roman" w:hAnsi="Times New Roman"/>
          <w:b/>
          <w:sz w:val="22"/>
          <w:szCs w:val="22"/>
        </w:rPr>
      </w:pPr>
    </w:p>
    <w:p w14:paraId="1CBF78FD"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89144F8"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780FCDBC" w14:textId="77777777" w:rsidR="002D4417" w:rsidRPr="006C1FFB" w:rsidRDefault="002D4417" w:rsidP="00343A2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AB64B1">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549804" w14:textId="77777777" w:rsidR="002D4417" w:rsidRDefault="002D4417" w:rsidP="002D4417">
      <w:pPr>
        <w:widowControl w:val="0"/>
        <w:jc w:val="both"/>
        <w:rPr>
          <w:rFonts w:ascii="Times New Roman" w:hAnsi="Times New Roman"/>
          <w:b/>
          <w:sz w:val="22"/>
          <w:szCs w:val="22"/>
        </w:rPr>
      </w:pPr>
    </w:p>
    <w:p w14:paraId="75588886" w14:textId="77777777" w:rsidR="0095763B" w:rsidRPr="006C1FFB" w:rsidRDefault="0095763B" w:rsidP="002D4417">
      <w:pPr>
        <w:widowControl w:val="0"/>
        <w:jc w:val="both"/>
        <w:rPr>
          <w:rFonts w:ascii="Times New Roman" w:hAnsi="Times New Roman"/>
          <w:b/>
          <w:sz w:val="22"/>
          <w:szCs w:val="22"/>
        </w:rPr>
      </w:pPr>
    </w:p>
    <w:p w14:paraId="607A69EC"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533E7CA4" w14:textId="77777777" w:rsidR="002D4417" w:rsidRPr="006C1FFB" w:rsidRDefault="002D4417" w:rsidP="002D4417">
      <w:pPr>
        <w:widowControl w:val="0"/>
        <w:jc w:val="both"/>
        <w:rPr>
          <w:rFonts w:ascii="Times New Roman" w:hAnsi="Times New Roman"/>
          <w:sz w:val="22"/>
          <w:szCs w:val="22"/>
        </w:rPr>
      </w:pPr>
    </w:p>
    <w:p w14:paraId="1F408DBA" w14:textId="77777777" w:rsidR="002D4417" w:rsidRPr="00030BD8" w:rsidRDefault="00C07D4A" w:rsidP="00030BD8">
      <w:pPr>
        <w:widowControl w:val="0"/>
        <w:jc w:val="both"/>
        <w:rPr>
          <w:rFonts w:ascii="Times New Roman" w:hAnsi="Times New Roman"/>
          <w:sz w:val="22"/>
          <w:szCs w:val="22"/>
        </w:rPr>
      </w:pPr>
      <w:r w:rsidRPr="00030BD8">
        <w:rPr>
          <w:rFonts w:ascii="Times New Roman" w:hAnsi="Times New Roman"/>
          <w:sz w:val="22"/>
          <w:szCs w:val="22"/>
        </w:rPr>
        <w:t>Determine if aforementioned records are maintained. (</w:t>
      </w:r>
      <w:r w:rsidRPr="00030BD8">
        <w:rPr>
          <w:rFonts w:ascii="Times New Roman" w:hAnsi="Times New Roman"/>
          <w:b/>
          <w:i/>
          <w:sz w:val="22"/>
          <w:szCs w:val="22"/>
        </w:rPr>
        <w:t>Note</w:t>
      </w:r>
      <w:r w:rsidRPr="00030BD8">
        <w:rPr>
          <w:rFonts w:ascii="Times New Roman" w:hAnsi="Times New Roman"/>
          <w:sz w:val="22"/>
          <w:szCs w:val="22"/>
        </w:rPr>
        <w:t>: We will normally know most of this from performing financially-related audit procedures.)</w:t>
      </w:r>
    </w:p>
    <w:p w14:paraId="0A89CC80" w14:textId="77777777" w:rsidR="002D4417" w:rsidRPr="006C1FFB" w:rsidRDefault="002D4417" w:rsidP="002D4417">
      <w:pPr>
        <w:widowControl w:val="0"/>
        <w:tabs>
          <w:tab w:val="left" w:pos="720"/>
        </w:tabs>
        <w:ind w:left="720" w:hanging="720"/>
        <w:jc w:val="both"/>
        <w:rPr>
          <w:rFonts w:ascii="Times New Roman" w:hAnsi="Times New Roman"/>
          <w:sz w:val="22"/>
          <w:szCs w:val="22"/>
        </w:rPr>
      </w:pPr>
    </w:p>
    <w:p w14:paraId="6376F941" w14:textId="77777777" w:rsidR="002D4417" w:rsidRPr="006C1FFB" w:rsidRDefault="002D4417" w:rsidP="002D4417">
      <w:pPr>
        <w:widowControl w:val="0"/>
        <w:jc w:val="both"/>
        <w:rPr>
          <w:rFonts w:ascii="Times New Roman" w:hAnsi="Times New Roman"/>
          <w:sz w:val="22"/>
          <w:szCs w:val="22"/>
        </w:rPr>
      </w:pPr>
    </w:p>
    <w:p w14:paraId="664519A3"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03F5790E"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B31C4B5"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543D8E"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CA3659" w14:textId="77777777" w:rsidR="002D4417" w:rsidRPr="006C1FFB" w:rsidRDefault="002D4417" w:rsidP="002D4417">
      <w:pPr>
        <w:widowControl w:val="0"/>
        <w:jc w:val="both"/>
        <w:rPr>
          <w:rFonts w:ascii="Times New Roman" w:hAnsi="Times New Roman"/>
          <w:sz w:val="22"/>
          <w:szCs w:val="22"/>
        </w:rPr>
      </w:pPr>
    </w:p>
    <w:p w14:paraId="7193ABED"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49379AC2"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538E176"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2E55AB"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5692FD" w14:textId="23B79A9B" w:rsidR="00F7479A" w:rsidRDefault="00F7479A" w:rsidP="002D4417">
      <w:pPr>
        <w:rPr>
          <w:rFonts w:ascii="Times New Roman" w:hAnsi="Times New Roman"/>
          <w:b/>
          <w:sz w:val="22"/>
          <w:szCs w:val="22"/>
        </w:rPr>
      </w:pPr>
    </w:p>
    <w:p w14:paraId="55B2FAFB" w14:textId="49F64228" w:rsidR="00F7479A" w:rsidRDefault="00F7479A" w:rsidP="002D4417">
      <w:pPr>
        <w:rPr>
          <w:rFonts w:ascii="Times New Roman" w:hAnsi="Times New Roman"/>
          <w:b/>
          <w:sz w:val="22"/>
          <w:szCs w:val="22"/>
        </w:rPr>
      </w:pPr>
    </w:p>
    <w:p w14:paraId="0754E255" w14:textId="327C81D4" w:rsidR="00444ADA" w:rsidRDefault="00444ADA">
      <w:pPr>
        <w:rPr>
          <w:rFonts w:ascii="Times New Roman" w:hAnsi="Times New Roman"/>
          <w:b/>
          <w:sz w:val="22"/>
          <w:szCs w:val="22"/>
        </w:rPr>
      </w:pPr>
      <w:r>
        <w:rPr>
          <w:rFonts w:ascii="Times New Roman" w:hAnsi="Times New Roman"/>
          <w:b/>
          <w:sz w:val="22"/>
          <w:szCs w:val="22"/>
        </w:rPr>
        <w:br w:type="page"/>
      </w:r>
    </w:p>
    <w:p w14:paraId="6D8D61B4" w14:textId="77777777" w:rsidR="00F7479A" w:rsidRDefault="00F7479A" w:rsidP="002D4417">
      <w:pPr>
        <w:rPr>
          <w:rFonts w:ascii="Times New Roman" w:hAnsi="Times New Roman"/>
          <w:b/>
          <w:sz w:val="22"/>
          <w:szCs w:val="22"/>
        </w:rPr>
        <w:sectPr w:rsidR="00F7479A" w:rsidSect="001334E2">
          <w:headerReference w:type="default" r:id="rId46"/>
          <w:type w:val="continuous"/>
          <w:pgSz w:w="12240" w:h="15840"/>
          <w:pgMar w:top="1440" w:right="1800" w:bottom="720" w:left="1800" w:header="720" w:footer="720" w:gutter="0"/>
          <w:cols w:space="720"/>
          <w:docGrid w:linePitch="360"/>
        </w:sectPr>
      </w:pPr>
    </w:p>
    <w:p w14:paraId="331A3C11" w14:textId="788B81C0" w:rsidR="002D4417" w:rsidRPr="006C1FFB" w:rsidRDefault="00DA5D20" w:rsidP="003D6529">
      <w:pPr>
        <w:pStyle w:val="Heading3"/>
        <w:spacing w:before="0"/>
        <w:jc w:val="both"/>
      </w:pPr>
      <w:bookmarkStart w:id="65" w:name="_Toc488054612"/>
      <w:bookmarkStart w:id="66" w:name="_Toc30003065"/>
      <w:r>
        <w:lastRenderedPageBreak/>
        <w:t>O-</w:t>
      </w:r>
      <w:r w:rsidR="00100A31">
        <w:t>26</w:t>
      </w:r>
      <w:r w:rsidR="002D4417" w:rsidRPr="006C1FFB">
        <w:t xml:space="preserve"> </w:t>
      </w:r>
      <w:bookmarkEnd w:id="65"/>
      <w:r w:rsidR="002D4417" w:rsidRPr="006C1FFB">
        <w:t xml:space="preserve">Compliance Requirement:  </w:t>
      </w:r>
      <w:r w:rsidR="002D4417" w:rsidRPr="00616E08">
        <w:rPr>
          <w:b w:val="0"/>
        </w:rPr>
        <w:t xml:space="preserve">Ohio Rev. Code </w:t>
      </w:r>
      <w:r w:rsidR="00FA7EE9" w:rsidRPr="00616E08">
        <w:rPr>
          <w:b w:val="0"/>
        </w:rPr>
        <w:t xml:space="preserve">§ </w:t>
      </w:r>
      <w:r w:rsidR="002D4417" w:rsidRPr="00616E08">
        <w:rPr>
          <w:b w:val="0"/>
        </w:rPr>
        <w:t>307.515 - Fines and penalties for violation of liquor control laws and state traffic laws paid to the county law library resources fund (various courts).</w:t>
      </w:r>
      <w:bookmarkEnd w:id="66"/>
      <w:r w:rsidR="002D4417" w:rsidRPr="006C1FFB">
        <w:t xml:space="preserve">  </w:t>
      </w:r>
    </w:p>
    <w:p w14:paraId="107F14A5" w14:textId="77777777" w:rsidR="002D4417" w:rsidRPr="006C1FFB" w:rsidRDefault="002D4417" w:rsidP="002D4417">
      <w:pPr>
        <w:widowControl w:val="0"/>
        <w:jc w:val="both"/>
        <w:rPr>
          <w:rFonts w:ascii="Times New Roman" w:hAnsi="Times New Roman"/>
          <w:sz w:val="22"/>
          <w:szCs w:val="22"/>
        </w:rPr>
      </w:pPr>
    </w:p>
    <w:p w14:paraId="7647C7D1"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307.515(C) - Court of </w:t>
      </w:r>
      <w:r w:rsidRPr="006C1FFB">
        <w:rPr>
          <w:rFonts w:ascii="Times New Roman" w:hAnsi="Times New Roman"/>
          <w:b/>
          <w:sz w:val="22"/>
          <w:szCs w:val="22"/>
        </w:rPr>
        <w:t>common pleas</w:t>
      </w:r>
      <w:r w:rsidRPr="006C1FFB">
        <w:rPr>
          <w:rFonts w:ascii="Times New Roman" w:hAnsi="Times New Roman"/>
          <w:sz w:val="22"/>
          <w:szCs w:val="22"/>
        </w:rPr>
        <w:t xml:space="preserve"> and </w:t>
      </w:r>
      <w:r w:rsidRPr="006C1FFB">
        <w:rPr>
          <w:rFonts w:ascii="Times New Roman" w:hAnsi="Times New Roman"/>
          <w:b/>
          <w:sz w:val="22"/>
          <w:szCs w:val="22"/>
        </w:rPr>
        <w:t>probate court</w:t>
      </w:r>
      <w:r w:rsidRPr="006C1FFB">
        <w:rPr>
          <w:rFonts w:ascii="Times New Roman" w:hAnsi="Times New Roman"/>
          <w:sz w:val="22"/>
          <w:szCs w:val="22"/>
        </w:rPr>
        <w:t xml:space="preserve"> to pay fines and penalties to the county law library resources fund.  </w:t>
      </w:r>
    </w:p>
    <w:p w14:paraId="3AC9A0E0" w14:textId="77777777" w:rsidR="002D4417" w:rsidRPr="006C1FFB" w:rsidRDefault="002D4417" w:rsidP="002D4417">
      <w:pPr>
        <w:widowControl w:val="0"/>
        <w:jc w:val="both"/>
        <w:rPr>
          <w:rFonts w:ascii="Times New Roman" w:hAnsi="Times New Roman"/>
          <w:sz w:val="22"/>
          <w:szCs w:val="22"/>
        </w:rPr>
      </w:pPr>
    </w:p>
    <w:p w14:paraId="642D8644"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sz w:val="22"/>
          <w:szCs w:val="22"/>
        </w:rPr>
        <w:t xml:space="preserve">Ohio Rev. Code </w:t>
      </w:r>
      <w:r w:rsidR="00FA7EE9">
        <w:rPr>
          <w:rFonts w:ascii="Times New Roman" w:hAnsi="Times New Roman"/>
          <w:sz w:val="22"/>
          <w:szCs w:val="22"/>
        </w:rPr>
        <w:t xml:space="preserve">§ </w:t>
      </w:r>
      <w:r w:rsidRPr="006C1FFB">
        <w:rPr>
          <w:rFonts w:ascii="Times New Roman" w:hAnsi="Times New Roman"/>
          <w:sz w:val="22"/>
          <w:szCs w:val="22"/>
        </w:rPr>
        <w:t xml:space="preserve">307.515(A) - Allowance to the county law library resources fund from fines and penalties of </w:t>
      </w:r>
      <w:r w:rsidRPr="006C1FFB">
        <w:rPr>
          <w:rFonts w:ascii="Times New Roman" w:hAnsi="Times New Roman"/>
          <w:b/>
          <w:sz w:val="22"/>
          <w:szCs w:val="22"/>
        </w:rPr>
        <w:t>municipal courts</w:t>
      </w:r>
      <w:r w:rsidRPr="006C1FFB">
        <w:rPr>
          <w:rFonts w:ascii="Times New Roman" w:hAnsi="Times New Roman"/>
          <w:sz w:val="22"/>
          <w:szCs w:val="22"/>
        </w:rPr>
        <w:t xml:space="preserve">.  </w:t>
      </w:r>
    </w:p>
    <w:p w14:paraId="4184D730" w14:textId="77777777" w:rsidR="008B558D" w:rsidRPr="006C1FFB" w:rsidRDefault="008B558D" w:rsidP="002D4417">
      <w:pPr>
        <w:widowControl w:val="0"/>
        <w:jc w:val="both"/>
        <w:rPr>
          <w:rFonts w:ascii="Times New Roman" w:hAnsi="Times New Roman"/>
          <w:sz w:val="22"/>
          <w:szCs w:val="22"/>
        </w:rPr>
      </w:pPr>
    </w:p>
    <w:p w14:paraId="20402947" w14:textId="77777777" w:rsidR="002D4417" w:rsidRPr="006C1FFB" w:rsidRDefault="002D4417" w:rsidP="002D4417">
      <w:pPr>
        <w:widowControl w:val="0"/>
        <w:jc w:val="both"/>
        <w:rPr>
          <w:rFonts w:ascii="Times New Roman" w:hAnsi="Times New Roman"/>
          <w:sz w:val="22"/>
          <w:szCs w:val="22"/>
        </w:rPr>
      </w:pPr>
      <w:r w:rsidRPr="006C1FFB">
        <w:rPr>
          <w:rFonts w:ascii="Times New Roman" w:hAnsi="Times New Roman"/>
          <w:b/>
          <w:sz w:val="22"/>
          <w:szCs w:val="22"/>
        </w:rPr>
        <w:t>Summary of Requirement:</w:t>
      </w:r>
      <w:r w:rsidRPr="006C1FFB">
        <w:rPr>
          <w:rFonts w:ascii="Times New Roman" w:hAnsi="Times New Roman"/>
          <w:sz w:val="22"/>
          <w:szCs w:val="22"/>
        </w:rPr>
        <w:t xml:space="preserve"> These sections provide for distributing certain fines and penalties to county law library resources fund.  </w:t>
      </w:r>
    </w:p>
    <w:p w14:paraId="587C3E4A" w14:textId="77777777" w:rsidR="002D4417" w:rsidRPr="006C1FFB" w:rsidRDefault="002D4417" w:rsidP="002D4417">
      <w:pPr>
        <w:widowControl w:val="0"/>
        <w:jc w:val="both"/>
        <w:rPr>
          <w:rFonts w:ascii="Times New Roman" w:hAnsi="Times New Roman"/>
          <w:sz w:val="22"/>
          <w:szCs w:val="22"/>
        </w:rPr>
      </w:pPr>
    </w:p>
    <w:p w14:paraId="316E913F"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6C1FFB">
        <w:rPr>
          <w:rFonts w:ascii="Times New Roman" w:hAnsi="Times New Roman"/>
          <w:b/>
          <w:sz w:val="22"/>
          <w:szCs w:val="22"/>
        </w:rPr>
        <w:t>POSSIBLE NONCOMPLIANCE RISK FACTORS:</w:t>
      </w:r>
    </w:p>
    <w:p w14:paraId="79C6FB18"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619BC66C" w14:textId="77777777" w:rsidR="002D4417" w:rsidRPr="006C1FFB" w:rsidRDefault="002D4417" w:rsidP="00032E1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23FF4">
        <w:rPr>
          <w:rFonts w:ascii="Times New Roman" w:hAnsi="Times New Roman"/>
          <w:b/>
          <w:i/>
          <w:sz w:val="22"/>
          <w:szCs w:val="22"/>
        </w:rPr>
        <w:t>Note</w:t>
      </w:r>
      <w:r w:rsidRPr="006C1FFB">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3017FD12" w14:textId="1082ED15" w:rsidR="002D4417" w:rsidRDefault="002D4417" w:rsidP="002D4417">
      <w:pPr>
        <w:widowControl w:val="0"/>
        <w:jc w:val="both"/>
        <w:rPr>
          <w:rFonts w:ascii="Times New Roman" w:hAnsi="Times New Roman"/>
          <w:sz w:val="22"/>
          <w:szCs w:val="22"/>
        </w:rPr>
      </w:pPr>
    </w:p>
    <w:p w14:paraId="09CE0A03" w14:textId="77777777" w:rsidR="00030BD8" w:rsidRDefault="00030BD8" w:rsidP="002D4417">
      <w:pPr>
        <w:widowControl w:val="0"/>
        <w:jc w:val="both"/>
        <w:rPr>
          <w:rFonts w:ascii="Times New Roman" w:hAnsi="Times New Roman"/>
          <w:sz w:val="22"/>
          <w:szCs w:val="22"/>
        </w:rPr>
      </w:pPr>
    </w:p>
    <w:p w14:paraId="23545B3B" w14:textId="77777777" w:rsidR="006E7B2B" w:rsidRPr="006C1FFB" w:rsidRDefault="006E7B2B" w:rsidP="006E7B2B">
      <w:pPr>
        <w:widowControl w:val="0"/>
        <w:jc w:val="both"/>
        <w:rPr>
          <w:rFonts w:ascii="Times New Roman" w:hAnsi="Times New Roman"/>
          <w:b/>
          <w:sz w:val="22"/>
          <w:szCs w:val="22"/>
        </w:rPr>
      </w:pPr>
      <w:r>
        <w:rPr>
          <w:rFonts w:ascii="Times New Roman" w:hAnsi="Times New Roman"/>
          <w:b/>
          <w:sz w:val="22"/>
          <w:szCs w:val="22"/>
        </w:rPr>
        <w:t xml:space="preserve">Suggested Audit </w:t>
      </w:r>
      <w:r w:rsidRPr="006C1FFB">
        <w:rPr>
          <w:rFonts w:ascii="Times New Roman" w:hAnsi="Times New Roman"/>
          <w:b/>
          <w:sz w:val="22"/>
          <w:szCs w:val="22"/>
        </w:rPr>
        <w:t>Procedures:</w:t>
      </w:r>
    </w:p>
    <w:p w14:paraId="763CA90B" w14:textId="77777777" w:rsidR="002D4417" w:rsidRPr="006C1FFB" w:rsidRDefault="002D4417" w:rsidP="002D4417">
      <w:pPr>
        <w:widowControl w:val="0"/>
        <w:jc w:val="both"/>
        <w:rPr>
          <w:rFonts w:ascii="Times New Roman" w:hAnsi="Times New Roman"/>
          <w:b/>
          <w:sz w:val="22"/>
          <w:szCs w:val="22"/>
        </w:rPr>
      </w:pPr>
    </w:p>
    <w:p w14:paraId="102DF732" w14:textId="77777777" w:rsidR="002D4417" w:rsidRPr="006C1FFB" w:rsidRDefault="002D4417" w:rsidP="002D4417">
      <w:pPr>
        <w:widowControl w:val="0"/>
        <w:jc w:val="both"/>
        <w:rPr>
          <w:rFonts w:ascii="Times New Roman" w:hAnsi="Times New Roman"/>
          <w:sz w:val="22"/>
          <w:szCs w:val="22"/>
        </w:rPr>
      </w:pPr>
      <w:r w:rsidRPr="00D23FF4">
        <w:rPr>
          <w:rFonts w:ascii="Times New Roman" w:hAnsi="Times New Roman"/>
          <w:b/>
          <w:i/>
          <w:sz w:val="22"/>
          <w:szCs w:val="22"/>
        </w:rPr>
        <w:t>Note</w:t>
      </w:r>
      <w:r w:rsidRPr="006C1FFB">
        <w:rPr>
          <w:rFonts w:ascii="Times New Roman" w:hAnsi="Times New Roman"/>
          <w:sz w:val="22"/>
          <w:szCs w:val="22"/>
        </w:rPr>
        <w:t xml:space="preserve">:  The Ohio Rev. Code sections listed in this step are provided for your reference.  When testing the collection and distributions of fines, auditors must refer to the applicable statutes governing the amounts to collect and amounts and methods of distribution, regardless of whether listed here.  These tests should also be part of the </w:t>
      </w:r>
      <w:r w:rsidRPr="006C1FFB">
        <w:rPr>
          <w:rFonts w:ascii="Times New Roman" w:hAnsi="Times New Roman"/>
          <w:b/>
          <w:i/>
          <w:sz w:val="22"/>
          <w:szCs w:val="22"/>
        </w:rPr>
        <w:t>financial</w:t>
      </w:r>
      <w:r w:rsidRPr="006C1FFB">
        <w:rPr>
          <w:rFonts w:ascii="Times New Roman" w:hAnsi="Times New Roman"/>
          <w:sz w:val="22"/>
          <w:szCs w:val="22"/>
        </w:rPr>
        <w:t xml:space="preserve"> audit of courts.</w:t>
      </w:r>
    </w:p>
    <w:p w14:paraId="4E70F7BB" w14:textId="77777777" w:rsidR="002D4417" w:rsidRPr="006C1FFB" w:rsidRDefault="002D4417" w:rsidP="002D4417">
      <w:pPr>
        <w:widowControl w:val="0"/>
        <w:jc w:val="both"/>
        <w:rPr>
          <w:rFonts w:ascii="Times New Roman" w:hAnsi="Times New Roman"/>
          <w:sz w:val="22"/>
          <w:szCs w:val="22"/>
        </w:rPr>
      </w:pPr>
    </w:p>
    <w:p w14:paraId="5EDC8E1C" w14:textId="77777777" w:rsidR="002D4417" w:rsidRPr="00030BD8" w:rsidRDefault="002D4417" w:rsidP="00030BD8">
      <w:pPr>
        <w:widowControl w:val="0"/>
        <w:jc w:val="both"/>
        <w:rPr>
          <w:rFonts w:ascii="Times New Roman" w:hAnsi="Times New Roman"/>
          <w:sz w:val="22"/>
          <w:szCs w:val="22"/>
        </w:rPr>
      </w:pPr>
      <w:r w:rsidRPr="00030BD8">
        <w:rPr>
          <w:rFonts w:ascii="Times New Roman" w:hAnsi="Times New Roman"/>
          <w:sz w:val="22"/>
          <w:szCs w:val="22"/>
        </w:rPr>
        <w:t xml:space="preserve">Inquire and examine how the court identifies fines and penalties collected under the statutes above and ensures they are properly distributed to the county law library resources fund. Ask the court to show you a few fines and penalties for violation of liquor control laws and state traffic laws.  Determine these collections were properly distributed to the county law library resources fund.  </w:t>
      </w:r>
      <w:r w:rsidRPr="00030BD8">
        <w:rPr>
          <w:rFonts w:ascii="Times New Roman" w:hAnsi="Times New Roman"/>
          <w:i/>
          <w:sz w:val="22"/>
          <w:szCs w:val="22"/>
        </w:rPr>
        <w:t>(Typically, we only require a low degree of assurance over compliance with this requirement.  However, where courts are a material audit cycle and where courts are relying on general IT controls to identify and accumulate fines and penalties subject to distribution to the law library resources fund, auditors should evaluate general IT controls (AOS staff should complete the RCEC) for automated court systems.)</w:t>
      </w:r>
    </w:p>
    <w:p w14:paraId="4E44A575" w14:textId="5C784324" w:rsidR="002D4417" w:rsidRDefault="002D4417" w:rsidP="002D4417">
      <w:pPr>
        <w:widowControl w:val="0"/>
        <w:jc w:val="both"/>
        <w:rPr>
          <w:rFonts w:ascii="Times New Roman" w:hAnsi="Times New Roman"/>
          <w:sz w:val="22"/>
          <w:szCs w:val="22"/>
        </w:rPr>
      </w:pPr>
    </w:p>
    <w:p w14:paraId="0CB49193" w14:textId="77777777" w:rsidR="00030BD8" w:rsidRPr="006C1FFB" w:rsidRDefault="00030BD8" w:rsidP="002D4417">
      <w:pPr>
        <w:widowControl w:val="0"/>
        <w:jc w:val="both"/>
        <w:rPr>
          <w:rFonts w:ascii="Times New Roman" w:hAnsi="Times New Roman"/>
          <w:sz w:val="22"/>
          <w:szCs w:val="22"/>
        </w:rPr>
      </w:pPr>
    </w:p>
    <w:p w14:paraId="3A8C58D0" w14:textId="77777777" w:rsidR="002D4417" w:rsidRPr="006C1FFB"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3537FF33" w14:textId="77777777" w:rsidR="002D4417" w:rsidRPr="006C1FFB"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04626FC"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527B1F" w14:textId="77777777" w:rsidR="00301C93" w:rsidRPr="006C1FFB"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4A2B7B" w14:textId="77777777" w:rsidR="002D4417" w:rsidRPr="006C1FFB" w:rsidRDefault="002D4417" w:rsidP="002D4417">
      <w:pPr>
        <w:widowControl w:val="0"/>
        <w:jc w:val="both"/>
        <w:rPr>
          <w:rFonts w:ascii="Times New Roman" w:hAnsi="Times New Roman"/>
          <w:sz w:val="22"/>
          <w:szCs w:val="22"/>
        </w:rPr>
      </w:pPr>
    </w:p>
    <w:p w14:paraId="4172D1A5" w14:textId="77777777" w:rsidR="002D4417" w:rsidRPr="00DA44BD" w:rsidRDefault="002D09BC"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6CE1771D" w14:textId="77777777" w:rsidR="002D4417"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A37B03" w14:textId="77777777" w:rsidR="00301C93" w:rsidRPr="00E24CA9" w:rsidRDefault="00301C93"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B2F616" w14:textId="77777777" w:rsidR="002D4417" w:rsidRPr="00E24CA9" w:rsidRDefault="002D4417" w:rsidP="002D441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B496CE" w14:textId="63AC2D41" w:rsidR="009E2E30" w:rsidRDefault="009E2E30">
      <w:pPr>
        <w:rPr>
          <w:rFonts w:ascii="Times New Roman" w:hAnsi="Times New Roman"/>
          <w:sz w:val="22"/>
          <w:szCs w:val="22"/>
        </w:rPr>
        <w:sectPr w:rsidR="009E2E30" w:rsidSect="001334E2">
          <w:headerReference w:type="default" r:id="rId47"/>
          <w:footnotePr>
            <w:numRestart w:val="eachSect"/>
          </w:footnotePr>
          <w:type w:val="continuous"/>
          <w:pgSz w:w="12240" w:h="15840"/>
          <w:pgMar w:top="1440" w:right="1800" w:bottom="720" w:left="1800" w:header="720" w:footer="720" w:gutter="0"/>
          <w:cols w:space="720"/>
          <w:docGrid w:linePitch="360"/>
        </w:sectPr>
      </w:pPr>
    </w:p>
    <w:p w14:paraId="0CB7ABAD" w14:textId="61C738D7" w:rsidR="009E2E30" w:rsidRPr="00D04832" w:rsidRDefault="009E2E30" w:rsidP="009E2E30">
      <w:pPr>
        <w:pStyle w:val="Heading1"/>
      </w:pPr>
      <w:bookmarkStart w:id="67" w:name="_Toc30003066"/>
      <w:r w:rsidRPr="00D04832">
        <w:lastRenderedPageBreak/>
        <w:t xml:space="preserve">Section </w:t>
      </w:r>
      <w:r>
        <w:t>E</w:t>
      </w:r>
      <w:r w:rsidRPr="00D04832">
        <w:t xml:space="preserve">:  </w:t>
      </w:r>
      <w:r>
        <w:t>Deposits and Investments</w:t>
      </w:r>
      <w:bookmarkEnd w:id="67"/>
    </w:p>
    <w:p w14:paraId="07D371E3" w14:textId="77777777" w:rsidR="009E2E30" w:rsidRDefault="009E2E30">
      <w:pPr>
        <w:rPr>
          <w:rFonts w:ascii="Times New Roman" w:hAnsi="Times New Roman"/>
          <w:sz w:val="22"/>
          <w:szCs w:val="22"/>
        </w:rPr>
      </w:pPr>
    </w:p>
    <w:p w14:paraId="0C985983" w14:textId="77777777" w:rsidR="009E2E30" w:rsidRDefault="009E2E30">
      <w:pPr>
        <w:rPr>
          <w:rFonts w:ascii="Times New Roman" w:hAnsi="Times New Roman"/>
          <w:sz w:val="22"/>
          <w:szCs w:val="22"/>
        </w:rPr>
      </w:pPr>
      <w:r>
        <w:rPr>
          <w:rFonts w:ascii="Times New Roman" w:hAnsi="Times New Roman"/>
          <w:sz w:val="22"/>
          <w:szCs w:val="22"/>
        </w:rPr>
        <w:t>None.</w:t>
      </w:r>
    </w:p>
    <w:p w14:paraId="5ABE774B" w14:textId="77777777" w:rsidR="00524792" w:rsidRDefault="009E2E30">
      <w:pPr>
        <w:rPr>
          <w:rFonts w:ascii="Times New Roman" w:hAnsi="Times New Roman"/>
          <w:sz w:val="22"/>
          <w:szCs w:val="22"/>
        </w:rPr>
        <w:sectPr w:rsidR="00524792" w:rsidSect="009E2E30">
          <w:headerReference w:type="default" r:id="rId48"/>
          <w:footnotePr>
            <w:numRestart w:val="eachSect"/>
          </w:footnotePr>
          <w:pgSz w:w="12240" w:h="15840"/>
          <w:pgMar w:top="1440" w:right="1800" w:bottom="720" w:left="1800" w:header="720" w:footer="720" w:gutter="0"/>
          <w:cols w:space="720"/>
          <w:docGrid w:linePitch="360"/>
        </w:sectPr>
      </w:pPr>
      <w:r>
        <w:rPr>
          <w:rFonts w:ascii="Times New Roman" w:hAnsi="Times New Roman"/>
          <w:sz w:val="22"/>
          <w:szCs w:val="22"/>
        </w:rPr>
        <w:br w:type="page"/>
      </w:r>
    </w:p>
    <w:p w14:paraId="25E0709C" w14:textId="7956121A" w:rsidR="009E2E30" w:rsidRPr="00D04832" w:rsidRDefault="009E2E30" w:rsidP="009E2E30">
      <w:pPr>
        <w:pStyle w:val="Heading1"/>
        <w:shd w:val="clear" w:color="auto" w:fill="D9D9D9" w:themeFill="background1" w:themeFillShade="D9"/>
      </w:pPr>
      <w:bookmarkStart w:id="68" w:name="_Toc30003067"/>
      <w:r>
        <w:lastRenderedPageBreak/>
        <w:t>Section F</w:t>
      </w:r>
      <w:r w:rsidRPr="00D04832">
        <w:t xml:space="preserve">:  </w:t>
      </w:r>
      <w:r>
        <w:t>Other Laws and Regulations</w:t>
      </w:r>
      <w:bookmarkEnd w:id="68"/>
    </w:p>
    <w:p w14:paraId="61AABEF9" w14:textId="76A1934D" w:rsidR="00524792" w:rsidRDefault="00524792" w:rsidP="009E2E30">
      <w:pPr>
        <w:pStyle w:val="Heading2"/>
        <w:rPr>
          <w:rFonts w:ascii="Times New Roman" w:hAnsi="Times New Roman"/>
          <w:b w:val="0"/>
          <w:sz w:val="28"/>
          <w:szCs w:val="28"/>
        </w:rPr>
      </w:pPr>
      <w:bookmarkStart w:id="69" w:name="_Toc30003068"/>
      <w:r>
        <w:rPr>
          <w:rFonts w:ascii="Times New Roman" w:hAnsi="Times New Roman"/>
          <w:b w:val="0"/>
          <w:sz w:val="28"/>
          <w:szCs w:val="28"/>
        </w:rPr>
        <w:t>Various Entity Types</w:t>
      </w:r>
      <w:bookmarkEnd w:id="69"/>
    </w:p>
    <w:p w14:paraId="1B843A5C" w14:textId="77777777" w:rsidR="00524792" w:rsidRDefault="00524792" w:rsidP="00524792">
      <w:pPr>
        <w:rPr>
          <w:rFonts w:ascii="Times New Roman" w:hAnsi="Times New Roman"/>
          <w:sz w:val="22"/>
          <w:szCs w:val="22"/>
        </w:rPr>
      </w:pPr>
    </w:p>
    <w:p w14:paraId="3ABF94AB" w14:textId="77777777" w:rsidR="00524792" w:rsidRDefault="00524792" w:rsidP="00524792">
      <w:pPr>
        <w:spacing w:after="200" w:line="276" w:lineRule="auto"/>
        <w:ind w:left="360"/>
        <w:rPr>
          <w:rFonts w:ascii="Times New Roman" w:hAnsi="Times New Roman"/>
          <w:sz w:val="22"/>
          <w:szCs w:val="22"/>
        </w:rPr>
      </w:pPr>
      <w:r w:rsidRPr="000732BB">
        <w:rPr>
          <w:rFonts w:ascii="Times New Roman" w:hAnsi="Times New Roman"/>
          <w:noProof/>
          <w:sz w:val="22"/>
          <w:szCs w:val="22"/>
        </w:rPr>
        <mc:AlternateContent>
          <mc:Choice Requires="wps">
            <w:drawing>
              <wp:anchor distT="45720" distB="45720" distL="114300" distR="114300" simplePos="0" relativeHeight="251661312" behindDoc="0" locked="0" layoutInCell="1" allowOverlap="1" wp14:anchorId="5B0C6B18" wp14:editId="06755A67">
                <wp:simplePos x="0" y="0"/>
                <wp:positionH relativeFrom="column">
                  <wp:posOffset>-13970</wp:posOffset>
                </wp:positionH>
                <wp:positionV relativeFrom="paragraph">
                  <wp:posOffset>2540</wp:posOffset>
                </wp:positionV>
                <wp:extent cx="1835150" cy="457200"/>
                <wp:effectExtent l="0" t="0" r="1270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0" cy="457200"/>
                        </a:xfrm>
                        <a:prstGeom prst="rect">
                          <a:avLst/>
                        </a:prstGeom>
                        <a:solidFill>
                          <a:srgbClr val="FFFFFF"/>
                        </a:solidFill>
                        <a:ln w="9525">
                          <a:solidFill>
                            <a:srgbClr val="000000"/>
                          </a:solidFill>
                          <a:miter lim="800000"/>
                          <a:headEnd/>
                          <a:tailEnd/>
                        </a:ln>
                      </wps:spPr>
                      <wps:txbx>
                        <w:txbxContent>
                          <w:p w14:paraId="39AC964A" w14:textId="77777777" w:rsidR="00D03737" w:rsidRPr="004A1027" w:rsidRDefault="00D03737" w:rsidP="00524792">
                            <w:pPr>
                              <w:rPr>
                                <w:rFonts w:ascii="Times New Roman" w:eastAsiaTheme="minorHAnsi" w:hAnsi="Times New Roman"/>
                                <w:b/>
                                <w:bCs/>
                                <w:sz w:val="22"/>
                                <w:szCs w:val="22"/>
                                <w:u w:val="double"/>
                              </w:rPr>
                            </w:pPr>
                            <w:r w:rsidRPr="004A1027">
                              <w:rPr>
                                <w:rFonts w:ascii="Times New Roman" w:eastAsiaTheme="minorHAnsi" w:hAnsi="Times New Roman"/>
                                <w:b/>
                                <w:bCs/>
                                <w:sz w:val="22"/>
                                <w:szCs w:val="22"/>
                                <w:u w:val="double"/>
                              </w:rPr>
                              <w:t>Revised:  HB 166, 133 GA</w:t>
                            </w:r>
                          </w:p>
                          <w:p w14:paraId="2D0E5FF6" w14:textId="77777777" w:rsidR="00D03737" w:rsidRPr="004A1027" w:rsidRDefault="00D03737" w:rsidP="00524792">
                            <w:pPr>
                              <w:rPr>
                                <w:rFonts w:ascii="Times New Roman" w:hAnsi="Times New Roman"/>
                                <w:sz w:val="22"/>
                                <w:szCs w:val="22"/>
                                <w:u w:val="double"/>
                              </w:rPr>
                            </w:pPr>
                            <w:r w:rsidRPr="004A1027">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 xml:space="preserve"> July 18,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C6B18" id="_x0000_s1027" type="#_x0000_t202" style="position:absolute;left:0;text-align:left;margin-left:-1.1pt;margin-top:.2pt;width:144.5pt;height:3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">
                <v:textbox>
                  <w:txbxContent>
                    <w:p w14:paraId="39AC964A" w14:textId="77777777" w:rsidR="00D03737" w:rsidRPr="004A1027" w:rsidRDefault="00D03737" w:rsidP="00524792">
                      <w:pPr>
                        <w:rPr>
                          <w:rFonts w:ascii="Times New Roman" w:eastAsiaTheme="minorHAnsi" w:hAnsi="Times New Roman"/>
                          <w:b/>
                          <w:bCs/>
                          <w:sz w:val="22"/>
                          <w:szCs w:val="22"/>
                          <w:u w:val="double"/>
                        </w:rPr>
                      </w:pPr>
                      <w:r w:rsidRPr="004A1027">
                        <w:rPr>
                          <w:rFonts w:ascii="Times New Roman" w:eastAsiaTheme="minorHAnsi" w:hAnsi="Times New Roman"/>
                          <w:b/>
                          <w:bCs/>
                          <w:sz w:val="22"/>
                          <w:szCs w:val="22"/>
                          <w:u w:val="double"/>
                        </w:rPr>
                        <w:t>Revised:  HB 166, 133 GA</w:t>
                      </w:r>
                    </w:p>
                    <w:p w14:paraId="2D0E5FF6" w14:textId="77777777" w:rsidR="00D03737" w:rsidRPr="004A1027" w:rsidRDefault="00D03737" w:rsidP="00524792">
                      <w:pPr>
                        <w:rPr>
                          <w:rFonts w:ascii="Times New Roman" w:hAnsi="Times New Roman"/>
                          <w:sz w:val="22"/>
                          <w:szCs w:val="22"/>
                          <w:u w:val="double"/>
                        </w:rPr>
                      </w:pPr>
                      <w:r w:rsidRPr="004A1027">
                        <w:rPr>
                          <w:rFonts w:ascii="Times New Roman" w:eastAsiaTheme="minorHAnsi" w:hAnsi="Times New Roman"/>
                          <w:b/>
                          <w:bCs/>
                          <w:sz w:val="22"/>
                          <w:szCs w:val="22"/>
                          <w:u w:val="double"/>
                        </w:rPr>
                        <w:t xml:space="preserve">Effective: </w:t>
                      </w:r>
                      <w:r>
                        <w:rPr>
                          <w:rFonts w:ascii="Times New Roman" w:eastAsiaTheme="minorHAnsi" w:hAnsi="Times New Roman"/>
                          <w:b/>
                          <w:bCs/>
                          <w:sz w:val="22"/>
                          <w:szCs w:val="22"/>
                          <w:u w:val="double"/>
                        </w:rPr>
                        <w:t xml:space="preserve"> July 18, 2019</w:t>
                      </w:r>
                    </w:p>
                  </w:txbxContent>
                </v:textbox>
              </v:shape>
            </w:pict>
          </mc:Fallback>
        </mc:AlternateContent>
      </w:r>
    </w:p>
    <w:p w14:paraId="62B73544" w14:textId="77777777" w:rsidR="00524792" w:rsidRPr="00B46449" w:rsidRDefault="00524792" w:rsidP="00524792">
      <w:pPr>
        <w:widowControl w:val="0"/>
        <w:jc w:val="both"/>
        <w:rPr>
          <w:rFonts w:ascii="Times New Roman" w:hAnsi="Times New Roman"/>
          <w:sz w:val="22"/>
          <w:szCs w:val="22"/>
        </w:rPr>
      </w:pPr>
    </w:p>
    <w:p w14:paraId="2983670B" w14:textId="77777777" w:rsidR="00524792" w:rsidRDefault="00524792" w:rsidP="00524792">
      <w:bookmarkStart w:id="70" w:name="_Toc23948005"/>
    </w:p>
    <w:p w14:paraId="3114D5B5" w14:textId="77777777" w:rsidR="00524792" w:rsidRPr="006B505E" w:rsidRDefault="00524792" w:rsidP="00524792">
      <w:pPr>
        <w:pStyle w:val="Heading3"/>
        <w:rPr>
          <w:b w:val="0"/>
        </w:rPr>
      </w:pPr>
      <w:bookmarkStart w:id="71" w:name="_Toc30003069"/>
      <w:r>
        <w:t>O-27</w:t>
      </w:r>
      <w:r w:rsidRPr="00686545">
        <w:t xml:space="preserve"> </w:t>
      </w:r>
      <w:r w:rsidRPr="008A47EB">
        <w:t>Compliance Requirement</w:t>
      </w:r>
      <w:r w:rsidRPr="006B505E">
        <w:rPr>
          <w:b w:val="0"/>
        </w:rPr>
        <w:t>:  Ohio Rev. Code § 117.13(C)(3) and 2 C.F.R. § 200.425 – Allocating Audit Costs</w:t>
      </w:r>
      <w:r>
        <w:rPr>
          <w:b w:val="0"/>
        </w:rPr>
        <w:t xml:space="preserve"> (MOVED from Chapter 1)</w:t>
      </w:r>
      <w:r w:rsidRPr="006B505E">
        <w:rPr>
          <w:b w:val="0"/>
        </w:rPr>
        <w:t>.</w:t>
      </w:r>
      <w:bookmarkEnd w:id="71"/>
      <w:r w:rsidRPr="006B505E">
        <w:rPr>
          <w:b w:val="0"/>
        </w:rPr>
        <w:t xml:space="preserve"> </w:t>
      </w:r>
      <w:bookmarkEnd w:id="70"/>
    </w:p>
    <w:p w14:paraId="075749E3" w14:textId="77777777" w:rsidR="00524792" w:rsidRPr="008A47EB" w:rsidRDefault="00524792" w:rsidP="00524792">
      <w:pPr>
        <w:widowControl w:val="0"/>
        <w:jc w:val="both"/>
        <w:rPr>
          <w:rFonts w:ascii="Times New Roman" w:hAnsi="Times New Roman"/>
          <w:sz w:val="22"/>
          <w:szCs w:val="22"/>
        </w:rPr>
      </w:pPr>
    </w:p>
    <w:p w14:paraId="3ABA47BB" w14:textId="77777777" w:rsidR="00524792" w:rsidRPr="008A47EB" w:rsidRDefault="00524792" w:rsidP="00524792">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14:paraId="175EA89A" w14:textId="77777777" w:rsidR="00524792" w:rsidRPr="008A47EB" w:rsidRDefault="00524792" w:rsidP="00524792">
      <w:pPr>
        <w:tabs>
          <w:tab w:val="left" w:pos="360"/>
        </w:tabs>
        <w:jc w:val="both"/>
        <w:rPr>
          <w:rFonts w:ascii="Times New Roman" w:hAnsi="Times New Roman"/>
          <w:sz w:val="22"/>
          <w:szCs w:val="22"/>
        </w:rPr>
      </w:pPr>
    </w:p>
    <w:p w14:paraId="2576E35B" w14:textId="77777777" w:rsidR="00524792" w:rsidRPr="00490A72" w:rsidRDefault="00524792" w:rsidP="00524792">
      <w:pPr>
        <w:widowControl w:val="0"/>
        <w:jc w:val="both"/>
        <w:rPr>
          <w:rFonts w:ascii="Times New Roman" w:hAnsi="Times New Roman"/>
          <w:sz w:val="22"/>
          <w:szCs w:val="22"/>
        </w:rPr>
      </w:pPr>
      <w:r w:rsidRPr="008A47EB">
        <w:rPr>
          <w:rFonts w:ascii="Times New Roman" w:hAnsi="Times New Roman"/>
          <w:b/>
          <w:sz w:val="22"/>
          <w:szCs w:val="22"/>
        </w:rPr>
        <w:t xml:space="preserve">Ohio Rev. Code </w:t>
      </w:r>
      <w:r>
        <w:rPr>
          <w:rFonts w:ascii="Times New Roman" w:hAnsi="Times New Roman"/>
          <w:b/>
          <w:sz w:val="22"/>
          <w:szCs w:val="22"/>
        </w:rPr>
        <w:t xml:space="preserve">§ </w:t>
      </w:r>
      <w:r w:rsidRPr="008A47EB">
        <w:rPr>
          <w:rFonts w:ascii="Times New Roman" w:hAnsi="Times New Roman"/>
          <w:b/>
          <w:sz w:val="22"/>
          <w:szCs w:val="22"/>
        </w:rPr>
        <w:t>117.13(C)</w:t>
      </w:r>
      <w:r w:rsidRPr="000732BB">
        <w:rPr>
          <w:rFonts w:ascii="Times New Roman" w:hAnsi="Times New Roman"/>
          <w:b/>
          <w:sz w:val="22"/>
          <w:szCs w:val="22"/>
          <w:u w:val="double"/>
        </w:rPr>
        <w:t>(2)</w:t>
      </w:r>
      <w:r w:rsidRPr="000732BB">
        <w:rPr>
          <w:rFonts w:ascii="Times New Roman" w:hAnsi="Times New Roman"/>
          <w:b/>
          <w:strike/>
          <w:sz w:val="22"/>
          <w:szCs w:val="22"/>
        </w:rPr>
        <w:t>(3)</w:t>
      </w:r>
      <w:r w:rsidRPr="008A47EB">
        <w:rPr>
          <w:rFonts w:ascii="Times New Roman" w:hAnsi="Times New Roman"/>
          <w:b/>
          <w:sz w:val="22"/>
          <w:szCs w:val="22"/>
        </w:rPr>
        <w:t xml:space="preserve"> provides</w:t>
      </w:r>
      <w:r w:rsidRPr="008A47EB">
        <w:rPr>
          <w:rFonts w:ascii="Times New Roman" w:hAnsi="Times New Roman"/>
          <w:sz w:val="22"/>
          <w:szCs w:val="22"/>
        </w:rPr>
        <w:t xml:space="preserve"> the fiscal officer may </w:t>
      </w:r>
      <w:r w:rsidRPr="000732BB">
        <w:rPr>
          <w:rFonts w:ascii="Times New Roman" w:hAnsi="Times New Roman"/>
          <w:sz w:val="22"/>
          <w:szCs w:val="22"/>
          <w:u w:val="double"/>
        </w:rPr>
        <w:t>allocate</w:t>
      </w:r>
      <w:r>
        <w:rPr>
          <w:rFonts w:ascii="Times New Roman" w:hAnsi="Times New Roman"/>
          <w:sz w:val="22"/>
          <w:szCs w:val="22"/>
        </w:rPr>
        <w:t xml:space="preserve"> </w:t>
      </w:r>
      <w:r w:rsidRPr="000732BB">
        <w:rPr>
          <w:rFonts w:ascii="Times New Roman" w:hAnsi="Times New Roman"/>
          <w:strike/>
          <w:sz w:val="22"/>
          <w:szCs w:val="22"/>
        </w:rPr>
        <w:t xml:space="preserve">distribute such total </w:t>
      </w:r>
      <w:r w:rsidRPr="000732BB">
        <w:rPr>
          <w:rFonts w:ascii="Times New Roman" w:hAnsi="Times New Roman"/>
          <w:sz w:val="22"/>
          <w:szCs w:val="22"/>
          <w:u w:val="double"/>
        </w:rPr>
        <w:t>the charges billed for the</w:t>
      </w:r>
      <w:r w:rsidRPr="000732BB">
        <w:rPr>
          <w:rFonts w:ascii="Times New Roman" w:hAnsi="Times New Roman"/>
          <w:sz w:val="22"/>
          <w:szCs w:val="22"/>
        </w:rPr>
        <w:t xml:space="preserve"> cost</w:t>
      </w:r>
      <w:r w:rsidRPr="008A47EB">
        <w:rPr>
          <w:rFonts w:ascii="Times New Roman" w:hAnsi="Times New Roman"/>
          <w:sz w:val="22"/>
          <w:szCs w:val="22"/>
        </w:rPr>
        <w:t xml:space="preserve"> of the audit to </w:t>
      </w:r>
      <w:r w:rsidRPr="000732BB">
        <w:rPr>
          <w:rFonts w:ascii="Times New Roman" w:hAnsi="Times New Roman"/>
          <w:sz w:val="22"/>
          <w:szCs w:val="22"/>
          <w:u w:val="double"/>
        </w:rPr>
        <w:t>appropriate funds using a methodology that follows guidance provided by the auditor of state</w:t>
      </w:r>
      <w:r w:rsidRPr="000732BB">
        <w:rPr>
          <w:rFonts w:ascii="Times New Roman" w:hAnsi="Times New Roman"/>
          <w:strike/>
          <w:sz w:val="22"/>
          <w:szCs w:val="22"/>
        </w:rPr>
        <w:t xml:space="preserve"> each fund audited in accordance with its percentage of the total cost</w:t>
      </w:r>
      <w:r w:rsidRPr="00490A72">
        <w:rPr>
          <w:rFonts w:ascii="Times New Roman" w:hAnsi="Times New Roman"/>
          <w:sz w:val="22"/>
          <w:szCs w:val="22"/>
        </w:rPr>
        <w:t>.</w:t>
      </w:r>
    </w:p>
    <w:p w14:paraId="5CFCD181" w14:textId="77777777" w:rsidR="00524792" w:rsidRPr="00490A72" w:rsidRDefault="00524792" w:rsidP="00524792">
      <w:pPr>
        <w:widowControl w:val="0"/>
        <w:jc w:val="both"/>
        <w:rPr>
          <w:rFonts w:ascii="Times New Roman" w:hAnsi="Times New Roman"/>
          <w:sz w:val="22"/>
          <w:szCs w:val="22"/>
        </w:rPr>
      </w:pPr>
    </w:p>
    <w:p w14:paraId="69FE2B96" w14:textId="77777777"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The fiscal officer should determine which funds should be charged a percentage</w:t>
      </w:r>
      <w:r>
        <w:rPr>
          <w:rFonts w:ascii="Times New Roman" w:hAnsi="Times New Roman"/>
          <w:sz w:val="22"/>
          <w:szCs w:val="22"/>
        </w:rPr>
        <w:t xml:space="preserve"> </w:t>
      </w:r>
      <w:r w:rsidRPr="008A47EB">
        <w:rPr>
          <w:rFonts w:ascii="Times New Roman" w:hAnsi="Times New Roman"/>
          <w:sz w:val="22"/>
          <w:szCs w:val="22"/>
        </w:rPr>
        <w:t>of the audit costs.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14:paraId="56DAFEA5" w14:textId="77777777" w:rsidR="00524792" w:rsidRPr="008A47EB" w:rsidRDefault="00524792" w:rsidP="00524792">
      <w:pPr>
        <w:autoSpaceDE w:val="0"/>
        <w:autoSpaceDN w:val="0"/>
        <w:adjustRightInd w:val="0"/>
        <w:jc w:val="both"/>
        <w:rPr>
          <w:rFonts w:ascii="Times New Roman" w:hAnsi="Times New Roman"/>
          <w:sz w:val="22"/>
          <w:szCs w:val="22"/>
        </w:rPr>
      </w:pPr>
    </w:p>
    <w:p w14:paraId="2A67E206" w14:textId="77777777"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Other funds of a local government that may be charged a percentage of the audit costs include bond 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w:t>
      </w:r>
      <w:r>
        <w:rPr>
          <w:rFonts w:ascii="Times New Roman" w:hAnsi="Times New Roman"/>
          <w:sz w:val="22"/>
          <w:szCs w:val="22"/>
        </w:rPr>
        <w:t>Custodial</w:t>
      </w:r>
      <w:r w:rsidRPr="008A47EB">
        <w:rPr>
          <w:rFonts w:ascii="Times New Roman" w:hAnsi="Times New Roman"/>
          <w:sz w:val="22"/>
          <w:szCs w:val="22"/>
        </w:rPr>
        <w:t xml:space="preserve"> funds, because of their custodial nature, should not be charged for any share of the cost of an audit for the fiscal officer’s role as the fiscal agent.</w:t>
      </w:r>
    </w:p>
    <w:p w14:paraId="6E56D11A" w14:textId="77777777" w:rsidR="00524792" w:rsidRPr="008A47EB" w:rsidRDefault="00524792" w:rsidP="00524792">
      <w:pPr>
        <w:autoSpaceDE w:val="0"/>
        <w:autoSpaceDN w:val="0"/>
        <w:adjustRightInd w:val="0"/>
        <w:jc w:val="both"/>
        <w:rPr>
          <w:rFonts w:ascii="Times New Roman" w:hAnsi="Times New Roman"/>
          <w:sz w:val="22"/>
          <w:szCs w:val="22"/>
        </w:rPr>
      </w:pPr>
    </w:p>
    <w:p w14:paraId="13A0B2E2" w14:textId="77777777" w:rsidR="00524792" w:rsidRPr="008A47EB" w:rsidRDefault="00524792" w:rsidP="00524792">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In determining a percentage of total cost that may be charged to a fund, any reasonable and rational method such as a percentage of the fund’s revenue or expenditures compared to the total revenue or expenditures for all funds, excluding </w:t>
      </w:r>
      <w:r>
        <w:rPr>
          <w:rFonts w:ascii="Times New Roman" w:hAnsi="Times New Roman"/>
          <w:sz w:val="22"/>
          <w:szCs w:val="22"/>
        </w:rPr>
        <w:t>custodial</w:t>
      </w:r>
      <w:r w:rsidRPr="008A47EB">
        <w:rPr>
          <w:rFonts w:ascii="Times New Roman" w:hAnsi="Times New Roman"/>
          <w:sz w:val="22"/>
          <w:szCs w:val="22"/>
        </w:rPr>
        <w:t xml:space="preserve"> funds, would be acceptable. A local government’s indirect cost allocation plan may also be an acceptable method for allocating audit costs.</w:t>
      </w:r>
    </w:p>
    <w:p w14:paraId="16FB32E3" w14:textId="77777777" w:rsidR="00524792" w:rsidRPr="008A47EB" w:rsidRDefault="00524792" w:rsidP="00524792">
      <w:pPr>
        <w:autoSpaceDE w:val="0"/>
        <w:autoSpaceDN w:val="0"/>
        <w:adjustRightInd w:val="0"/>
        <w:jc w:val="both"/>
        <w:rPr>
          <w:rFonts w:ascii="Times New Roman" w:hAnsi="Times New Roman"/>
          <w:sz w:val="22"/>
          <w:szCs w:val="22"/>
        </w:rPr>
      </w:pPr>
    </w:p>
    <w:p w14:paraId="3DDBFD71" w14:textId="77777777" w:rsidR="00524792" w:rsidRPr="008C76C3" w:rsidRDefault="00524792" w:rsidP="00524792">
      <w:pPr>
        <w:widowControl w:val="0"/>
        <w:jc w:val="both"/>
        <w:rPr>
          <w:rStyle w:val="CommentReference"/>
          <w:rFonts w:ascii="Times New Roman" w:hAnsi="Times New Roman"/>
          <w:sz w:val="22"/>
          <w:szCs w:val="22"/>
        </w:rPr>
      </w:pPr>
      <w:r w:rsidRPr="00686545">
        <w:rPr>
          <w:rFonts w:ascii="Times New Roman" w:hAnsi="Times New Roman"/>
          <w:sz w:val="22"/>
          <w:szCs w:val="22"/>
        </w:rPr>
        <w:t>For grant funds, a reasonably proportionate share of the costs of audits required by, and performed in accordance with the Single Audit Act and Uniform Guidance (UG), “Uniform Administrative Requirements, Cost Principles, and Audit Requirements for Federal Awards” are allowable.  See 2</w:t>
      </w:r>
      <w:r>
        <w:rPr>
          <w:rFonts w:ascii="Times New Roman" w:hAnsi="Times New Roman"/>
          <w:sz w:val="22"/>
          <w:szCs w:val="22"/>
        </w:rPr>
        <w:t xml:space="preserve"> </w:t>
      </w:r>
      <w:r w:rsidRPr="00686545">
        <w:rPr>
          <w:rFonts w:ascii="Times New Roman" w:hAnsi="Times New Roman"/>
          <w:sz w:val="22"/>
          <w:szCs w:val="22"/>
        </w:rPr>
        <w:t>C</w:t>
      </w:r>
      <w:r>
        <w:rPr>
          <w:rFonts w:ascii="Times New Roman" w:hAnsi="Times New Roman"/>
          <w:sz w:val="22"/>
          <w:szCs w:val="22"/>
        </w:rPr>
        <w:t>.</w:t>
      </w:r>
      <w:r w:rsidRPr="00686545">
        <w:rPr>
          <w:rFonts w:ascii="Times New Roman" w:hAnsi="Times New Roman"/>
          <w:sz w:val="22"/>
          <w:szCs w:val="22"/>
        </w:rPr>
        <w:t>F</w:t>
      </w:r>
      <w:r>
        <w:rPr>
          <w:rFonts w:ascii="Times New Roman" w:hAnsi="Times New Roman"/>
          <w:sz w:val="22"/>
          <w:szCs w:val="22"/>
        </w:rPr>
        <w:t>.R.</w:t>
      </w:r>
      <w:r w:rsidRPr="00686545">
        <w:rPr>
          <w:rFonts w:ascii="Times New Roman" w:hAnsi="Times New Roman"/>
          <w:sz w:val="22"/>
          <w:szCs w:val="22"/>
        </w:rPr>
        <w:t xml:space="preserve"> </w:t>
      </w:r>
      <w:r w:rsidRPr="00B925AD">
        <w:rPr>
          <w:rFonts w:ascii="Times New Roman" w:hAnsi="Times New Roman"/>
          <w:sz w:val="22"/>
          <w:szCs w:val="22"/>
        </w:rPr>
        <w:t>§</w:t>
      </w:r>
      <w:r>
        <w:rPr>
          <w:sz w:val="22"/>
          <w:szCs w:val="22"/>
        </w:rPr>
        <w:t xml:space="preserve"> </w:t>
      </w:r>
      <w:r w:rsidRPr="00686545">
        <w:rPr>
          <w:rFonts w:ascii="Times New Roman" w:hAnsi="Times New Roman"/>
          <w:sz w:val="22"/>
          <w:szCs w:val="22"/>
        </w:rPr>
        <w:t>200.425 for further explanation of allowable and unallowable audit costs and UG FAQ</w:t>
      </w:r>
      <w:r>
        <w:rPr>
          <w:rFonts w:ascii="Times New Roman" w:hAnsi="Times New Roman"/>
          <w:sz w:val="22"/>
          <w:szCs w:val="22"/>
        </w:rPr>
        <w:t xml:space="preserve"> 200</w:t>
      </w:r>
      <w:r w:rsidRPr="00686545">
        <w:rPr>
          <w:rFonts w:ascii="Times New Roman" w:hAnsi="Times New Roman"/>
          <w:sz w:val="22"/>
          <w:szCs w:val="22"/>
        </w:rPr>
        <w:t>.425</w:t>
      </w:r>
      <w:r>
        <w:rPr>
          <w:rFonts w:ascii="Times New Roman" w:hAnsi="Times New Roman"/>
          <w:sz w:val="22"/>
          <w:szCs w:val="22"/>
        </w:rPr>
        <w:t>-</w:t>
      </w:r>
      <w:r w:rsidRPr="00686545">
        <w:rPr>
          <w:rFonts w:ascii="Times New Roman" w:hAnsi="Times New Roman"/>
          <w:sz w:val="22"/>
          <w:szCs w:val="22"/>
        </w:rPr>
        <w:t>1</w:t>
      </w:r>
      <w:r>
        <w:rPr>
          <w:rFonts w:ascii="Times New Roman" w:hAnsi="Times New Roman"/>
          <w:sz w:val="22"/>
          <w:szCs w:val="22"/>
        </w:rPr>
        <w:t xml:space="preserve"> through </w:t>
      </w:r>
      <w:r w:rsidRPr="00686545">
        <w:rPr>
          <w:rFonts w:ascii="Times New Roman" w:hAnsi="Times New Roman"/>
          <w:sz w:val="22"/>
          <w:szCs w:val="22"/>
        </w:rPr>
        <w:t>-5 for guidance when the auditee charges non-single, internal, legislative or performance audit</w:t>
      </w:r>
      <w:r w:rsidRPr="005C5698">
        <w:rPr>
          <w:rStyle w:val="FootnoteReference"/>
          <w:rFonts w:ascii="Times New Roman" w:hAnsi="Times New Roman"/>
          <w:sz w:val="22"/>
          <w:szCs w:val="22"/>
          <w:u w:val="wave"/>
        </w:rPr>
        <w:footnoteReference w:id="60"/>
      </w:r>
      <w:r w:rsidRPr="00686545">
        <w:rPr>
          <w:rFonts w:ascii="Times New Roman" w:hAnsi="Times New Roman"/>
          <w:sz w:val="22"/>
          <w:szCs w:val="22"/>
        </w:rPr>
        <w:t xml:space="preserve"> costs.</w:t>
      </w:r>
      <w:r>
        <w:rPr>
          <w:rStyle w:val="FootnoteReference"/>
          <w:rFonts w:ascii="Times New Roman" w:hAnsi="Times New Roman"/>
          <w:sz w:val="22"/>
          <w:szCs w:val="22"/>
        </w:rPr>
        <w:footnoteReference w:id="61"/>
      </w:r>
    </w:p>
    <w:p w14:paraId="3B969CC3" w14:textId="77777777" w:rsidR="00524792" w:rsidRDefault="00524792" w:rsidP="00524792">
      <w:pPr>
        <w:widowControl w:val="0"/>
        <w:tabs>
          <w:tab w:val="left" w:pos="360"/>
        </w:tabs>
        <w:ind w:left="360"/>
        <w:jc w:val="both"/>
        <w:rPr>
          <w:rFonts w:ascii="Times New Roman" w:hAnsi="Times New Roman"/>
          <w:sz w:val="22"/>
          <w:szCs w:val="22"/>
        </w:rPr>
      </w:pPr>
    </w:p>
    <w:p w14:paraId="1C08ADF9" w14:textId="77777777" w:rsidR="00524792" w:rsidRDefault="00524792" w:rsidP="00524792">
      <w:pPr>
        <w:rPr>
          <w:rFonts w:ascii="Times New Roman" w:hAnsi="Times New Roman"/>
          <w:sz w:val="22"/>
          <w:szCs w:val="22"/>
        </w:rPr>
      </w:pPr>
      <w:r>
        <w:rPr>
          <w:rFonts w:ascii="Times New Roman" w:hAnsi="Times New Roman"/>
          <w:sz w:val="22"/>
          <w:szCs w:val="22"/>
        </w:rPr>
        <w:br w:type="page"/>
      </w:r>
    </w:p>
    <w:p w14:paraId="0C759B91" w14:textId="4D9BA55E" w:rsidR="00524792" w:rsidRPr="008A47EB" w:rsidRDefault="00524792" w:rsidP="00524792">
      <w:pPr>
        <w:widowControl w:val="0"/>
        <w:jc w:val="both"/>
        <w:rPr>
          <w:rFonts w:ascii="Times New Roman" w:hAnsi="Times New Roman"/>
          <w:b/>
          <w:sz w:val="22"/>
          <w:szCs w:val="22"/>
        </w:rPr>
      </w:pPr>
      <w:r w:rsidRPr="008A47EB">
        <w:rPr>
          <w:rFonts w:ascii="Times New Roman" w:hAnsi="Times New Roman"/>
          <w:b/>
          <w:sz w:val="22"/>
          <w:szCs w:val="22"/>
        </w:rPr>
        <w:lastRenderedPageBreak/>
        <w:t>Suggested Audit Procedures - Compliance (Substantive) Tests:</w:t>
      </w:r>
    </w:p>
    <w:p w14:paraId="16DDD009" w14:textId="77777777" w:rsidR="00524792" w:rsidRPr="008A47EB" w:rsidRDefault="00524792" w:rsidP="00524792">
      <w:pPr>
        <w:widowControl w:val="0"/>
        <w:ind w:left="360"/>
        <w:jc w:val="both"/>
        <w:rPr>
          <w:rFonts w:ascii="Times New Roman" w:hAnsi="Times New Roman"/>
          <w:sz w:val="22"/>
          <w:szCs w:val="22"/>
        </w:rPr>
      </w:pPr>
    </w:p>
    <w:p w14:paraId="5682B240" w14:textId="77777777" w:rsidR="00524792" w:rsidRPr="00241D07" w:rsidRDefault="00524792" w:rsidP="00524792">
      <w:pPr>
        <w:pStyle w:val="ListParagraph"/>
        <w:widowControl w:val="0"/>
        <w:numPr>
          <w:ilvl w:val="0"/>
          <w:numId w:val="78"/>
        </w:numPr>
        <w:ind w:left="360"/>
        <w:jc w:val="both"/>
        <w:rPr>
          <w:rFonts w:ascii="Times New Roman" w:hAnsi="Times New Roman"/>
          <w:sz w:val="22"/>
          <w:szCs w:val="22"/>
        </w:rPr>
      </w:pPr>
      <w:r w:rsidRPr="00241D07">
        <w:rPr>
          <w:rFonts w:ascii="Times New Roman" w:hAnsi="Times New Roman"/>
          <w:sz w:val="22"/>
          <w:szCs w:val="22"/>
        </w:rPr>
        <w:t>Determine if the government charges funds other than the general fund for audit costs.  If so, review documentation supporting how the government determines a reasonable basis for allocating audit costs to funds other than the general fund.  (Lack of formal documentation should not result in a citation or finding for adjustment if the allocation is reasonable.)</w:t>
      </w:r>
    </w:p>
    <w:p w14:paraId="6EFD17F1" w14:textId="77777777" w:rsidR="00524792" w:rsidRPr="008A47EB" w:rsidRDefault="00524792" w:rsidP="00524792">
      <w:pPr>
        <w:widowControl w:val="0"/>
        <w:ind w:left="360"/>
        <w:jc w:val="both"/>
        <w:rPr>
          <w:rFonts w:ascii="Times New Roman" w:hAnsi="Times New Roman"/>
          <w:sz w:val="22"/>
          <w:szCs w:val="22"/>
        </w:rPr>
      </w:pPr>
    </w:p>
    <w:p w14:paraId="7E8C5875" w14:textId="77777777" w:rsidR="00524792" w:rsidRPr="00241D07" w:rsidRDefault="00524792" w:rsidP="00524792">
      <w:pPr>
        <w:pStyle w:val="ListParagraph"/>
        <w:numPr>
          <w:ilvl w:val="0"/>
          <w:numId w:val="78"/>
        </w:numPr>
        <w:autoSpaceDE w:val="0"/>
        <w:autoSpaceDN w:val="0"/>
        <w:adjustRightInd w:val="0"/>
        <w:ind w:left="360"/>
        <w:jc w:val="both"/>
        <w:rPr>
          <w:rFonts w:ascii="Times New Roman" w:hAnsi="Times New Roman"/>
          <w:sz w:val="22"/>
          <w:szCs w:val="22"/>
        </w:rPr>
      </w:pPr>
      <w:r w:rsidRPr="00241D07">
        <w:rPr>
          <w:rFonts w:ascii="Times New Roman" w:hAnsi="Times New Roman"/>
          <w:sz w:val="22"/>
          <w:szCs w:val="22"/>
        </w:rPr>
        <w:t xml:space="preserve">Determine if the government allocates audit costs to grant funds.  If so, review documentation supporting the government allocated the audit costs to grant funds in accordance with Federal guidelines. </w:t>
      </w:r>
    </w:p>
    <w:p w14:paraId="692A6D86" w14:textId="77777777" w:rsidR="00524792" w:rsidRDefault="00524792" w:rsidP="00524792">
      <w:pPr>
        <w:pStyle w:val="ListParagraph"/>
        <w:widowControl w:val="0"/>
        <w:ind w:left="360"/>
        <w:jc w:val="both"/>
        <w:rPr>
          <w:rFonts w:ascii="Times New Roman" w:hAnsi="Times New Roman"/>
          <w:sz w:val="22"/>
          <w:szCs w:val="22"/>
        </w:rPr>
      </w:pPr>
    </w:p>
    <w:p w14:paraId="04EAADCE" w14:textId="77777777" w:rsidR="00524792" w:rsidRPr="006C1FFB" w:rsidRDefault="00524792" w:rsidP="00524792">
      <w:pPr>
        <w:widowControl w:val="0"/>
        <w:jc w:val="both"/>
        <w:rPr>
          <w:rFonts w:ascii="Times New Roman" w:hAnsi="Times New Roman"/>
          <w:sz w:val="22"/>
          <w:szCs w:val="22"/>
        </w:rPr>
      </w:pPr>
    </w:p>
    <w:p w14:paraId="3A1A5CC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206606D3"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09FE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FA30CD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2FE56D" w14:textId="77777777" w:rsidR="00524792" w:rsidRPr="006C1FFB" w:rsidRDefault="00524792" w:rsidP="00524792">
      <w:pPr>
        <w:widowControl w:val="0"/>
        <w:jc w:val="both"/>
        <w:rPr>
          <w:rFonts w:ascii="Times New Roman" w:hAnsi="Times New Roman"/>
          <w:sz w:val="22"/>
          <w:szCs w:val="22"/>
        </w:rPr>
      </w:pPr>
    </w:p>
    <w:p w14:paraId="71815A37"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0A6EE51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B579FF6"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BA07CD4"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6E1B066" w14:textId="77777777" w:rsidR="00524792" w:rsidRPr="006C1FFB" w:rsidRDefault="00524792" w:rsidP="00524792">
      <w:pPr>
        <w:widowControl w:val="0"/>
        <w:jc w:val="both"/>
        <w:rPr>
          <w:rFonts w:ascii="Times New Roman" w:hAnsi="Times New Roman"/>
          <w:sz w:val="22"/>
          <w:szCs w:val="22"/>
        </w:rPr>
      </w:pPr>
    </w:p>
    <w:p w14:paraId="56D7A9BA" w14:textId="77777777" w:rsidR="00524792" w:rsidRDefault="00524792">
      <w:pPr>
        <w:rPr>
          <w:rFonts w:ascii="Times New Roman" w:hAnsi="Times New Roman"/>
          <w:sz w:val="22"/>
          <w:szCs w:val="22"/>
        </w:rPr>
        <w:sectPr w:rsidR="00524792" w:rsidSect="00524792">
          <w:headerReference w:type="default" r:id="rId49"/>
          <w:type w:val="continuous"/>
          <w:pgSz w:w="12240" w:h="15840"/>
          <w:pgMar w:top="1440" w:right="1800" w:bottom="720" w:left="1800" w:header="720" w:footer="720" w:gutter="0"/>
          <w:cols w:space="720"/>
          <w:docGrid w:linePitch="360"/>
        </w:sectPr>
      </w:pPr>
      <w:r>
        <w:rPr>
          <w:rFonts w:ascii="Times New Roman" w:hAnsi="Times New Roman"/>
          <w:sz w:val="22"/>
          <w:szCs w:val="22"/>
        </w:rPr>
        <w:br w:type="page"/>
      </w:r>
    </w:p>
    <w:p w14:paraId="2E4CE292" w14:textId="340489BE" w:rsidR="009E2E30" w:rsidRPr="00301C93" w:rsidRDefault="009E2E30" w:rsidP="009E2E30">
      <w:pPr>
        <w:pStyle w:val="Heading2"/>
        <w:rPr>
          <w:rFonts w:ascii="Times New Roman" w:hAnsi="Times New Roman"/>
          <w:b w:val="0"/>
          <w:sz w:val="28"/>
          <w:szCs w:val="28"/>
        </w:rPr>
      </w:pPr>
      <w:bookmarkStart w:id="72" w:name="_Toc30003070"/>
      <w:r>
        <w:rPr>
          <w:rFonts w:ascii="Times New Roman" w:hAnsi="Times New Roman"/>
          <w:b w:val="0"/>
          <w:sz w:val="28"/>
          <w:szCs w:val="28"/>
        </w:rPr>
        <w:lastRenderedPageBreak/>
        <w:t>Community Schools</w:t>
      </w:r>
      <w:bookmarkEnd w:id="72"/>
    </w:p>
    <w:p w14:paraId="52E97961" w14:textId="77777777" w:rsidR="009E2E30" w:rsidRDefault="009E2E30">
      <w:pPr>
        <w:rPr>
          <w:rFonts w:ascii="Times New Roman" w:hAnsi="Times New Roman"/>
          <w:sz w:val="22"/>
          <w:szCs w:val="22"/>
        </w:rPr>
      </w:pPr>
    </w:p>
    <w:p w14:paraId="44983951" w14:textId="55106D04" w:rsidR="009E2E30" w:rsidRPr="000A1105" w:rsidRDefault="009E2E30" w:rsidP="009E2E30">
      <w:pPr>
        <w:pStyle w:val="Heading3"/>
        <w:spacing w:before="0"/>
        <w:jc w:val="both"/>
      </w:pPr>
      <w:bookmarkStart w:id="73" w:name="_Toc30003071"/>
      <w:r>
        <w:t>O-28</w:t>
      </w:r>
      <w:r w:rsidRPr="00686545">
        <w:t xml:space="preserve"> </w:t>
      </w:r>
      <w:r w:rsidRPr="008A47EB">
        <w:t xml:space="preserve">Compliance Requirement:  </w:t>
      </w:r>
      <w:r w:rsidR="00C622B4">
        <w:rPr>
          <w:b w:val="0"/>
        </w:rPr>
        <w:t>Ohio Rev. Code §</w:t>
      </w:r>
      <w:r w:rsidRPr="006B505E">
        <w:rPr>
          <w:b w:val="0"/>
        </w:rPr>
        <w:t xml:space="preserve"> 3314.</w:t>
      </w:r>
      <w:r w:rsidR="00C622B4">
        <w:rPr>
          <w:b w:val="0"/>
        </w:rPr>
        <w:t>50</w:t>
      </w:r>
      <w:r w:rsidRPr="006B505E">
        <w:rPr>
          <w:b w:val="0"/>
        </w:rPr>
        <w:t xml:space="preserve">- </w:t>
      </w:r>
      <w:r w:rsidR="00C622B4">
        <w:rPr>
          <w:b w:val="0"/>
        </w:rPr>
        <w:t>Community School Audit Fee Bond</w:t>
      </w:r>
      <w:r w:rsidR="006B505E" w:rsidRPr="006B505E">
        <w:rPr>
          <w:b w:val="0"/>
        </w:rPr>
        <w:t xml:space="preserve"> </w:t>
      </w:r>
      <w:r w:rsidR="006B505E" w:rsidRPr="00DA0D42">
        <w:rPr>
          <w:b w:val="0"/>
          <w:i/>
        </w:rPr>
        <w:t>(</w:t>
      </w:r>
      <w:r w:rsidR="00524792">
        <w:rPr>
          <w:b w:val="0"/>
          <w:i/>
        </w:rPr>
        <w:t>MOVED from</w:t>
      </w:r>
      <w:r w:rsidR="00DA0D42" w:rsidRPr="00DA0D42">
        <w:rPr>
          <w:b w:val="0"/>
          <w:i/>
        </w:rPr>
        <w:t xml:space="preserve"> 2-13.  </w:t>
      </w:r>
      <w:r w:rsidR="00524792">
        <w:rPr>
          <w:b w:val="0"/>
          <w:i/>
        </w:rPr>
        <w:t>A</w:t>
      </w:r>
      <w:r w:rsidR="00524792" w:rsidRPr="00DA0D42">
        <w:rPr>
          <w:b w:val="0"/>
          <w:i/>
        </w:rPr>
        <w:t xml:space="preserve">dditional guidance has been added </w:t>
      </w:r>
      <w:r w:rsidR="00DA0D42" w:rsidRPr="00DA0D42">
        <w:rPr>
          <w:b w:val="0"/>
          <w:i/>
        </w:rPr>
        <w:t>to the requirements / procedures previously included in OCS Section 2-13.</w:t>
      </w:r>
      <w:r w:rsidR="006B505E" w:rsidRPr="00DA0D42">
        <w:rPr>
          <w:b w:val="0"/>
          <w:i/>
        </w:rPr>
        <w:t>)</w:t>
      </w:r>
      <w:bookmarkEnd w:id="73"/>
    </w:p>
    <w:p w14:paraId="2DADA2A2" w14:textId="55A95AD1" w:rsidR="009E2E30" w:rsidRDefault="009E2E30" w:rsidP="009E2E30"/>
    <w:p w14:paraId="5E23780F" w14:textId="0B8B5A86" w:rsidR="00C622B4" w:rsidRPr="00C622B4" w:rsidRDefault="00C622B4" w:rsidP="00C622B4">
      <w:pPr>
        <w:autoSpaceDE w:val="0"/>
        <w:autoSpaceDN w:val="0"/>
        <w:spacing w:after="180" w:line="276" w:lineRule="auto"/>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C622B4">
        <w:rPr>
          <w:rFonts w:ascii="Times New Roman" w:hAnsi="Times New Roman"/>
          <w:sz w:val="22"/>
          <w:szCs w:val="22"/>
        </w:rPr>
        <w:t>For communi</w:t>
      </w:r>
      <w:r w:rsidR="00085106">
        <w:rPr>
          <w:rFonts w:ascii="Times New Roman" w:hAnsi="Times New Roman"/>
          <w:sz w:val="22"/>
          <w:szCs w:val="22"/>
        </w:rPr>
        <w:t>ty schools initiat</w:t>
      </w:r>
      <w:r w:rsidR="00085106" w:rsidRPr="00085106">
        <w:rPr>
          <w:rFonts w:ascii="Times New Roman" w:hAnsi="Times New Roman"/>
          <w:sz w:val="22"/>
          <w:szCs w:val="22"/>
        </w:rPr>
        <w:t>ing operations</w:t>
      </w:r>
      <w:r w:rsidRPr="00085106">
        <w:rPr>
          <w:rFonts w:ascii="Times New Roman" w:hAnsi="Times New Roman"/>
          <w:sz w:val="22"/>
          <w:szCs w:val="22"/>
        </w:rPr>
        <w:t xml:space="preserve"> on or after February 1, 2016, Ohio Rev. Code § 3314.50 requires they shall not initiate operation, unless the governing authority has posted a </w:t>
      </w:r>
      <w:r w:rsidRPr="00FC6C60">
        <w:rPr>
          <w:rFonts w:ascii="Times New Roman" w:hAnsi="Times New Roman"/>
          <w:b/>
          <w:sz w:val="22"/>
          <w:szCs w:val="22"/>
        </w:rPr>
        <w:t>bond</w:t>
      </w:r>
      <w:r w:rsidRPr="00085106">
        <w:rPr>
          <w:rFonts w:ascii="Times New Roman" w:hAnsi="Times New Roman"/>
          <w:sz w:val="22"/>
          <w:szCs w:val="22"/>
        </w:rPr>
        <w:t xml:space="preserve"> in the amount of $50,000 with the Auditor of State</w:t>
      </w:r>
      <w:r w:rsidR="00C12687">
        <w:rPr>
          <w:rFonts w:ascii="Times New Roman" w:hAnsi="Times New Roman"/>
          <w:sz w:val="22"/>
          <w:szCs w:val="22"/>
        </w:rPr>
        <w:t>.</w:t>
      </w:r>
      <w:r w:rsidR="007242A2" w:rsidRPr="007242A2">
        <w:rPr>
          <w:rStyle w:val="FootnoteReference"/>
          <w:rFonts w:ascii="Times New Roman" w:hAnsi="Times New Roman"/>
          <w:sz w:val="22"/>
          <w:szCs w:val="22"/>
        </w:rPr>
        <w:footnoteReference w:id="62"/>
      </w:r>
      <w:r w:rsidR="002E0749">
        <w:rPr>
          <w:rFonts w:ascii="Times New Roman" w:hAnsi="Times New Roman"/>
          <w:sz w:val="22"/>
          <w:szCs w:val="22"/>
        </w:rPr>
        <w:t xml:space="preserve">  </w:t>
      </w:r>
      <w:r w:rsidR="00C12687">
        <w:rPr>
          <w:rFonts w:ascii="Times New Roman" w:hAnsi="Times New Roman"/>
          <w:sz w:val="22"/>
          <w:szCs w:val="22"/>
        </w:rPr>
        <w:t xml:space="preserve">The </w:t>
      </w:r>
      <w:r w:rsidR="00085106" w:rsidRPr="00085106">
        <w:rPr>
          <w:rFonts w:ascii="Times New Roman" w:hAnsi="Times New Roman"/>
          <w:sz w:val="22"/>
          <w:szCs w:val="22"/>
        </w:rPr>
        <w:t>bond shall be used, in the event</w:t>
      </w:r>
      <w:r w:rsidR="00085106">
        <w:rPr>
          <w:rFonts w:ascii="Times New Roman" w:hAnsi="Times New Roman"/>
          <w:sz w:val="22"/>
          <w:szCs w:val="22"/>
        </w:rPr>
        <w:t xml:space="preserve"> the school closes, to pay the Auditor of S</w:t>
      </w:r>
      <w:r w:rsidR="00085106" w:rsidRPr="00085106">
        <w:rPr>
          <w:rFonts w:ascii="Times New Roman" w:hAnsi="Times New Roman"/>
          <w:sz w:val="22"/>
          <w:szCs w:val="22"/>
        </w:rPr>
        <w:t>tate any moneys owed or that become owed by the school for the costs of audits conducted by the auditor of state or a publi</w:t>
      </w:r>
      <w:r w:rsidR="00085106">
        <w:rPr>
          <w:rFonts w:ascii="Times New Roman" w:hAnsi="Times New Roman"/>
          <w:sz w:val="22"/>
          <w:szCs w:val="22"/>
        </w:rPr>
        <w:t>c accountant under</w:t>
      </w:r>
      <w:r w:rsidR="00FC6C60">
        <w:rPr>
          <w:rFonts w:ascii="Times New Roman" w:hAnsi="Times New Roman"/>
          <w:sz w:val="22"/>
          <w:szCs w:val="22"/>
        </w:rPr>
        <w:t xml:space="preserve"> ORC 117.</w:t>
      </w:r>
      <w:r w:rsidRPr="00085106">
        <w:rPr>
          <w:rFonts w:ascii="Times New Roman" w:hAnsi="Times New Roman"/>
          <w:sz w:val="22"/>
          <w:szCs w:val="22"/>
        </w:rPr>
        <w:t xml:space="preserve"> </w:t>
      </w:r>
    </w:p>
    <w:p w14:paraId="553A98DC" w14:textId="77777777" w:rsidR="00FC6C60" w:rsidRPr="00FC6C60" w:rsidRDefault="00C622B4" w:rsidP="00FC6C60">
      <w:pPr>
        <w:pStyle w:val="ListParagraph"/>
        <w:numPr>
          <w:ilvl w:val="0"/>
          <w:numId w:val="80"/>
        </w:numPr>
        <w:autoSpaceDE w:val="0"/>
        <w:autoSpaceDN w:val="0"/>
        <w:spacing w:after="180" w:line="276" w:lineRule="auto"/>
        <w:jc w:val="both"/>
        <w:rPr>
          <w:rFonts w:ascii="Times New Roman" w:hAnsi="Times New Roman"/>
          <w:sz w:val="22"/>
          <w:szCs w:val="22"/>
        </w:rPr>
      </w:pPr>
      <w:r w:rsidRPr="00C622B4">
        <w:rPr>
          <w:rFonts w:ascii="Times New Roman" w:hAnsi="Times New Roman"/>
          <w:sz w:val="22"/>
          <w:szCs w:val="22"/>
        </w:rPr>
        <w:t xml:space="preserve">In lieu of the bond, the governing authority of the school, the school’s sponsor or an operator that has a contract with the school may deposit with the Auditor of State, </w:t>
      </w:r>
      <w:r w:rsidRPr="00FC6C60">
        <w:rPr>
          <w:rFonts w:ascii="Times New Roman" w:hAnsi="Times New Roman"/>
          <w:b/>
          <w:sz w:val="22"/>
          <w:szCs w:val="22"/>
        </w:rPr>
        <w:t>cash</w:t>
      </w:r>
      <w:r w:rsidRPr="00C622B4">
        <w:rPr>
          <w:rFonts w:ascii="Times New Roman" w:hAnsi="Times New Roman"/>
          <w:sz w:val="22"/>
          <w:szCs w:val="22"/>
        </w:rPr>
        <w:t xml:space="preserve"> in the am</w:t>
      </w:r>
      <w:r w:rsidRPr="00FC6C60">
        <w:rPr>
          <w:rFonts w:ascii="Times New Roman" w:hAnsi="Times New Roman"/>
          <w:sz w:val="22"/>
          <w:szCs w:val="22"/>
        </w:rPr>
        <w:t>ount of $50,000 as guarantee of payment.</w:t>
      </w:r>
    </w:p>
    <w:p w14:paraId="56EB9497" w14:textId="77777777" w:rsidR="00FC6C60" w:rsidRDefault="00FC6C60" w:rsidP="00FC6C60">
      <w:pPr>
        <w:pStyle w:val="ListParagraph"/>
        <w:numPr>
          <w:ilvl w:val="0"/>
          <w:numId w:val="80"/>
        </w:numPr>
        <w:autoSpaceDE w:val="0"/>
        <w:autoSpaceDN w:val="0"/>
        <w:spacing w:after="180" w:line="276" w:lineRule="auto"/>
        <w:jc w:val="both"/>
        <w:rPr>
          <w:rFonts w:ascii="Times New Roman" w:hAnsi="Times New Roman"/>
          <w:sz w:val="22"/>
          <w:szCs w:val="22"/>
        </w:rPr>
      </w:pPr>
      <w:r w:rsidRPr="00FC6C60">
        <w:rPr>
          <w:rFonts w:ascii="Times New Roman" w:hAnsi="Times New Roman"/>
          <w:sz w:val="22"/>
          <w:szCs w:val="22"/>
        </w:rPr>
        <w:t>In lieu of a</w:t>
      </w:r>
      <w:r w:rsidR="00C622B4" w:rsidRPr="00FC6C60">
        <w:rPr>
          <w:rFonts w:ascii="Times New Roman" w:hAnsi="Times New Roman"/>
          <w:sz w:val="22"/>
          <w:szCs w:val="22"/>
        </w:rPr>
        <w:t xml:space="preserve"> bond or </w:t>
      </w:r>
      <w:r w:rsidRPr="00FC6C60">
        <w:rPr>
          <w:rFonts w:ascii="Times New Roman" w:hAnsi="Times New Roman"/>
          <w:sz w:val="22"/>
          <w:szCs w:val="22"/>
        </w:rPr>
        <w:t xml:space="preserve">a </w:t>
      </w:r>
      <w:r w:rsidR="00C622B4" w:rsidRPr="00FC6C60">
        <w:rPr>
          <w:rFonts w:ascii="Times New Roman" w:hAnsi="Times New Roman"/>
          <w:sz w:val="22"/>
          <w:szCs w:val="22"/>
        </w:rPr>
        <w:t xml:space="preserve">cash deposit, the school’s sponsor or an operator that has a contract with the school, may provide a </w:t>
      </w:r>
      <w:r w:rsidR="00C622B4" w:rsidRPr="00FC6C60">
        <w:rPr>
          <w:rFonts w:ascii="Times New Roman" w:hAnsi="Times New Roman"/>
          <w:b/>
          <w:sz w:val="22"/>
          <w:szCs w:val="22"/>
        </w:rPr>
        <w:t>written guarantee</w:t>
      </w:r>
      <w:r w:rsidR="00C622B4" w:rsidRPr="00FC6C60">
        <w:rPr>
          <w:rFonts w:ascii="Times New Roman" w:hAnsi="Times New Roman"/>
          <w:sz w:val="22"/>
          <w:szCs w:val="22"/>
        </w:rPr>
        <w:t xml:space="preserve"> of </w:t>
      </w:r>
      <w:r w:rsidRPr="00FC6C60">
        <w:rPr>
          <w:rFonts w:ascii="Times New Roman" w:hAnsi="Times New Roman"/>
          <w:sz w:val="22"/>
          <w:szCs w:val="22"/>
        </w:rPr>
        <w:t>payment, which shall obligate the school's sponsor or the operator that provides the written guarantee to pay the cost of audits of the school under this section up to the amount of</w:t>
      </w:r>
      <w:r w:rsidR="00C622B4" w:rsidRPr="00FC6C60">
        <w:rPr>
          <w:rFonts w:ascii="Times New Roman" w:hAnsi="Times New Roman"/>
          <w:sz w:val="22"/>
          <w:szCs w:val="22"/>
        </w:rPr>
        <w:t xml:space="preserve"> $50,000</w:t>
      </w:r>
      <w:r>
        <w:rPr>
          <w:rFonts w:ascii="Times New Roman" w:hAnsi="Times New Roman"/>
          <w:sz w:val="22"/>
          <w:szCs w:val="22"/>
        </w:rPr>
        <w:t>.</w:t>
      </w:r>
    </w:p>
    <w:p w14:paraId="0A51C48C" w14:textId="4FB4674B" w:rsidR="00C622B4" w:rsidRPr="00FC6C60" w:rsidRDefault="00C622B4" w:rsidP="00FC6C60">
      <w:pPr>
        <w:pStyle w:val="ListParagraph"/>
        <w:numPr>
          <w:ilvl w:val="1"/>
          <w:numId w:val="80"/>
        </w:numPr>
        <w:autoSpaceDE w:val="0"/>
        <w:autoSpaceDN w:val="0"/>
        <w:spacing w:after="180" w:line="276" w:lineRule="auto"/>
        <w:jc w:val="both"/>
        <w:rPr>
          <w:rFonts w:ascii="Times New Roman" w:hAnsi="Times New Roman"/>
          <w:sz w:val="22"/>
          <w:szCs w:val="22"/>
        </w:rPr>
      </w:pPr>
      <w:r w:rsidRPr="00FC6C60">
        <w:rPr>
          <w:rFonts w:ascii="Times New Roman" w:hAnsi="Times New Roman"/>
          <w:sz w:val="22"/>
          <w:szCs w:val="22"/>
        </w:rPr>
        <w:t xml:space="preserve">Any such written guarantee shall be binding upon any successor entity that enters into a contract to sponsor or to operate the school, and any such entity, as a condition of its undertaking </w:t>
      </w:r>
      <w:r w:rsidRPr="00E664D7">
        <w:rPr>
          <w:rFonts w:ascii="Times New Roman" w:hAnsi="Times New Roman"/>
          <w:bCs/>
          <w:sz w:val="22"/>
          <w:szCs w:val="22"/>
          <w:u w:val="single"/>
        </w:rPr>
        <w:t>shall acknowledge and accept</w:t>
      </w:r>
      <w:r w:rsidRPr="00FC6C60">
        <w:rPr>
          <w:rFonts w:ascii="Times New Roman" w:hAnsi="Times New Roman"/>
          <w:sz w:val="22"/>
          <w:szCs w:val="22"/>
        </w:rPr>
        <w:t xml:space="preserve"> such obligation.</w:t>
      </w:r>
    </w:p>
    <w:p w14:paraId="7DEDE900" w14:textId="07E3ADC6" w:rsidR="00C622B4" w:rsidRPr="00C622B4" w:rsidRDefault="00C622B4" w:rsidP="00444ADA">
      <w:pPr>
        <w:numPr>
          <w:ilvl w:val="2"/>
          <w:numId w:val="81"/>
        </w:numPr>
        <w:tabs>
          <w:tab w:val="left" w:pos="720"/>
        </w:tabs>
        <w:autoSpaceDE w:val="0"/>
        <w:autoSpaceDN w:val="0"/>
        <w:spacing w:line="276" w:lineRule="auto"/>
        <w:ind w:left="720"/>
        <w:jc w:val="both"/>
        <w:rPr>
          <w:rFonts w:ascii="Times New Roman" w:hAnsi="Times New Roman"/>
          <w:sz w:val="22"/>
          <w:szCs w:val="22"/>
        </w:rPr>
      </w:pPr>
      <w:r w:rsidRPr="00C622B4">
        <w:rPr>
          <w:rFonts w:ascii="Times New Roman" w:hAnsi="Times New Roman"/>
          <w:sz w:val="22"/>
          <w:szCs w:val="22"/>
        </w:rPr>
        <w:t xml:space="preserve">Community schools which initiate operation on or after February 1, 2016 shall not maintain or continue </w:t>
      </w:r>
      <w:r w:rsidR="00FC6C60">
        <w:rPr>
          <w:rFonts w:ascii="Times New Roman" w:hAnsi="Times New Roman"/>
          <w:sz w:val="22"/>
          <w:szCs w:val="22"/>
        </w:rPr>
        <w:t xml:space="preserve">its </w:t>
      </w:r>
      <w:r w:rsidRPr="00C622B4">
        <w:rPr>
          <w:rFonts w:ascii="Times New Roman" w:hAnsi="Times New Roman"/>
          <w:sz w:val="22"/>
          <w:szCs w:val="22"/>
        </w:rPr>
        <w:t>operations abse</w:t>
      </w:r>
      <w:r w:rsidR="00FC6C60">
        <w:rPr>
          <w:rFonts w:ascii="Times New Roman" w:hAnsi="Times New Roman"/>
          <w:sz w:val="22"/>
          <w:szCs w:val="22"/>
        </w:rPr>
        <w:t>nt the ongoing provision of a</w:t>
      </w:r>
      <w:r w:rsidRPr="00C622B4">
        <w:rPr>
          <w:rFonts w:ascii="Times New Roman" w:hAnsi="Times New Roman"/>
          <w:sz w:val="22"/>
          <w:szCs w:val="22"/>
        </w:rPr>
        <w:t xml:space="preserve"> bond, </w:t>
      </w:r>
      <w:r w:rsidR="00FC6C60">
        <w:rPr>
          <w:rFonts w:ascii="Times New Roman" w:hAnsi="Times New Roman"/>
          <w:sz w:val="22"/>
          <w:szCs w:val="22"/>
        </w:rPr>
        <w:t xml:space="preserve">a </w:t>
      </w:r>
      <w:r w:rsidRPr="00C622B4">
        <w:rPr>
          <w:rFonts w:ascii="Times New Roman" w:hAnsi="Times New Roman"/>
          <w:sz w:val="22"/>
          <w:szCs w:val="22"/>
        </w:rPr>
        <w:t xml:space="preserve">cash deposit, or </w:t>
      </w:r>
      <w:r w:rsidR="00FC6C60">
        <w:rPr>
          <w:rFonts w:ascii="Times New Roman" w:hAnsi="Times New Roman"/>
          <w:sz w:val="22"/>
          <w:szCs w:val="22"/>
        </w:rPr>
        <w:t xml:space="preserve">a </w:t>
      </w:r>
      <w:r w:rsidRPr="00C622B4">
        <w:rPr>
          <w:rFonts w:ascii="Times New Roman" w:hAnsi="Times New Roman"/>
          <w:sz w:val="22"/>
          <w:szCs w:val="22"/>
        </w:rPr>
        <w:t>written guarantee.</w:t>
      </w:r>
    </w:p>
    <w:p w14:paraId="712FA3D5" w14:textId="2768F5C9" w:rsidR="00C622B4" w:rsidRDefault="00C622B4">
      <w:pPr>
        <w:rPr>
          <w:rFonts w:ascii="Times New Roman" w:hAnsi="Times New Roman"/>
          <w:sz w:val="22"/>
          <w:szCs w:val="22"/>
        </w:rPr>
      </w:pPr>
    </w:p>
    <w:p w14:paraId="00A9E3C2" w14:textId="77777777" w:rsidR="00444ADA" w:rsidRDefault="00444ADA">
      <w:pPr>
        <w:rPr>
          <w:rFonts w:ascii="Times New Roman" w:hAnsi="Times New Roman"/>
          <w:sz w:val="22"/>
          <w:szCs w:val="22"/>
        </w:rPr>
      </w:pPr>
    </w:p>
    <w:p w14:paraId="7013675C" w14:textId="77777777" w:rsidR="00C622B4" w:rsidRPr="008A47EB" w:rsidRDefault="00C622B4" w:rsidP="00C622B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B27EC98" w14:textId="46B5FC60" w:rsidR="00C622B4" w:rsidRDefault="00C622B4">
      <w:pPr>
        <w:rPr>
          <w:rFonts w:ascii="Times New Roman" w:hAnsi="Times New Roman"/>
          <w:sz w:val="22"/>
          <w:szCs w:val="22"/>
        </w:rPr>
      </w:pPr>
    </w:p>
    <w:p w14:paraId="1E7F03FD" w14:textId="77777777" w:rsidR="001A626C" w:rsidRDefault="001A626C" w:rsidP="00D31C36">
      <w:pPr>
        <w:pStyle w:val="ListParagraph"/>
        <w:numPr>
          <w:ilvl w:val="3"/>
          <w:numId w:val="41"/>
        </w:numPr>
        <w:ind w:left="360"/>
        <w:jc w:val="both"/>
        <w:rPr>
          <w:rFonts w:ascii="Times New Roman" w:hAnsi="Times New Roman"/>
          <w:sz w:val="22"/>
          <w:szCs w:val="22"/>
        </w:rPr>
      </w:pPr>
      <w:r>
        <w:rPr>
          <w:rFonts w:ascii="Times New Roman" w:hAnsi="Times New Roman"/>
          <w:sz w:val="22"/>
          <w:szCs w:val="22"/>
        </w:rPr>
        <w:t>Test step 2 below if:</w:t>
      </w:r>
    </w:p>
    <w:p w14:paraId="4E9FC51E" w14:textId="777CA38F" w:rsidR="001A626C" w:rsidRDefault="001A626C" w:rsidP="00D31C36">
      <w:pPr>
        <w:pStyle w:val="ListParagraph"/>
        <w:numPr>
          <w:ilvl w:val="4"/>
          <w:numId w:val="41"/>
        </w:numPr>
        <w:ind w:left="810" w:hanging="450"/>
        <w:jc w:val="both"/>
        <w:rPr>
          <w:rFonts w:ascii="Times New Roman" w:hAnsi="Times New Roman"/>
          <w:sz w:val="22"/>
          <w:szCs w:val="22"/>
        </w:rPr>
      </w:pPr>
      <w:r>
        <w:rPr>
          <w:rFonts w:ascii="Times New Roman" w:hAnsi="Times New Roman"/>
          <w:sz w:val="22"/>
          <w:szCs w:val="22"/>
        </w:rPr>
        <w:t>This is the community school’s initial year of operations, or</w:t>
      </w:r>
    </w:p>
    <w:p w14:paraId="258A8BB0" w14:textId="70A670E9" w:rsidR="00B278DF" w:rsidRPr="00E664D7" w:rsidRDefault="00B278DF" w:rsidP="00D31C36">
      <w:pPr>
        <w:pStyle w:val="ListParagraph"/>
        <w:numPr>
          <w:ilvl w:val="4"/>
          <w:numId w:val="41"/>
        </w:numPr>
        <w:ind w:left="720"/>
        <w:jc w:val="both"/>
        <w:rPr>
          <w:rFonts w:ascii="Times New Roman" w:hAnsi="Times New Roman"/>
          <w:sz w:val="22"/>
          <w:szCs w:val="22"/>
        </w:rPr>
      </w:pPr>
      <w:r>
        <w:rPr>
          <w:rFonts w:ascii="Times New Roman" w:hAnsi="Times New Roman"/>
          <w:sz w:val="22"/>
          <w:szCs w:val="22"/>
        </w:rPr>
        <w:t xml:space="preserve">  The community school filed a bond with the Auditor of State, or</w:t>
      </w:r>
    </w:p>
    <w:p w14:paraId="01697B8D" w14:textId="77777777" w:rsidR="001A626C" w:rsidRDefault="001A626C" w:rsidP="00D31C36">
      <w:pPr>
        <w:pStyle w:val="ListParagraph"/>
        <w:numPr>
          <w:ilvl w:val="4"/>
          <w:numId w:val="41"/>
        </w:numPr>
        <w:ind w:left="810" w:hanging="450"/>
        <w:jc w:val="both"/>
        <w:rPr>
          <w:rFonts w:ascii="Times New Roman" w:hAnsi="Times New Roman"/>
          <w:sz w:val="22"/>
          <w:szCs w:val="22"/>
        </w:rPr>
      </w:pPr>
      <w:r>
        <w:rPr>
          <w:rFonts w:ascii="Times New Roman" w:hAnsi="Times New Roman"/>
          <w:sz w:val="22"/>
          <w:szCs w:val="22"/>
        </w:rPr>
        <w:t>The community school initiated operations on or after February 1, 2016, and</w:t>
      </w:r>
    </w:p>
    <w:p w14:paraId="07D6877F" w14:textId="452FDC77" w:rsidR="001A626C" w:rsidRDefault="001A626C" w:rsidP="00D31C36">
      <w:pPr>
        <w:pStyle w:val="ListParagraph"/>
        <w:numPr>
          <w:ilvl w:val="5"/>
          <w:numId w:val="41"/>
        </w:numPr>
        <w:ind w:left="1170" w:firstLine="180"/>
        <w:jc w:val="both"/>
        <w:rPr>
          <w:rFonts w:ascii="Times New Roman" w:hAnsi="Times New Roman"/>
          <w:sz w:val="22"/>
          <w:szCs w:val="22"/>
        </w:rPr>
      </w:pPr>
      <w:r>
        <w:rPr>
          <w:rFonts w:ascii="Times New Roman" w:hAnsi="Times New Roman"/>
          <w:sz w:val="22"/>
          <w:szCs w:val="22"/>
        </w:rPr>
        <w:t>had a written guarantee by the sponsor or operator, and</w:t>
      </w:r>
    </w:p>
    <w:p w14:paraId="5829A69B" w14:textId="19709436" w:rsidR="001A626C" w:rsidRDefault="001A626C" w:rsidP="00D31C36">
      <w:pPr>
        <w:pStyle w:val="ListParagraph"/>
        <w:numPr>
          <w:ilvl w:val="5"/>
          <w:numId w:val="41"/>
        </w:numPr>
        <w:ind w:left="1170" w:firstLine="180"/>
        <w:jc w:val="both"/>
        <w:rPr>
          <w:rFonts w:ascii="Times New Roman" w:hAnsi="Times New Roman"/>
          <w:sz w:val="22"/>
          <w:szCs w:val="22"/>
        </w:rPr>
      </w:pPr>
      <w:r>
        <w:rPr>
          <w:rFonts w:ascii="Times New Roman" w:hAnsi="Times New Roman"/>
          <w:sz w:val="22"/>
          <w:szCs w:val="22"/>
        </w:rPr>
        <w:t>the guaranteeing entity changed</w:t>
      </w:r>
      <w:r w:rsidR="008D27A2">
        <w:rPr>
          <w:rFonts w:ascii="Times New Roman" w:hAnsi="Times New Roman"/>
          <w:sz w:val="22"/>
          <w:szCs w:val="22"/>
        </w:rPr>
        <w:t xml:space="preserve"> during the audit period</w:t>
      </w:r>
      <w:r>
        <w:rPr>
          <w:rFonts w:ascii="Times New Roman" w:hAnsi="Times New Roman"/>
          <w:sz w:val="22"/>
          <w:szCs w:val="22"/>
        </w:rPr>
        <w:t xml:space="preserve"> (i.e. the school changed sponsor or operator)</w:t>
      </w:r>
    </w:p>
    <w:p w14:paraId="386B2FC6" w14:textId="77777777" w:rsidR="001A626C" w:rsidRDefault="001A626C" w:rsidP="00D31C36">
      <w:pPr>
        <w:jc w:val="both"/>
        <w:rPr>
          <w:rFonts w:ascii="Times New Roman" w:hAnsi="Times New Roman"/>
          <w:sz w:val="22"/>
          <w:szCs w:val="22"/>
        </w:rPr>
      </w:pPr>
    </w:p>
    <w:p w14:paraId="4E7988A2" w14:textId="3742BC92" w:rsidR="005C7021" w:rsidRPr="007242A2" w:rsidRDefault="00E664D7" w:rsidP="00E23D96">
      <w:pPr>
        <w:pStyle w:val="ListParagraph"/>
        <w:numPr>
          <w:ilvl w:val="0"/>
          <w:numId w:val="82"/>
        </w:numPr>
        <w:ind w:left="360"/>
        <w:jc w:val="both"/>
        <w:rPr>
          <w:rFonts w:ascii="Times New Roman" w:hAnsi="Times New Roman"/>
          <w:sz w:val="22"/>
          <w:szCs w:val="22"/>
        </w:rPr>
      </w:pPr>
      <w:r w:rsidRPr="007242A2">
        <w:rPr>
          <w:rFonts w:ascii="Times New Roman" w:hAnsi="Times New Roman"/>
          <w:sz w:val="22"/>
          <w:szCs w:val="22"/>
        </w:rPr>
        <w:lastRenderedPageBreak/>
        <w:t>V</w:t>
      </w:r>
      <w:r w:rsidR="005C7021" w:rsidRPr="007242A2">
        <w:rPr>
          <w:rFonts w:ascii="Times New Roman" w:hAnsi="Times New Roman"/>
          <w:sz w:val="22"/>
          <w:szCs w:val="22"/>
        </w:rPr>
        <w:t>erify</w:t>
      </w:r>
      <w:r w:rsidR="005C7021" w:rsidRPr="005A5F3F">
        <w:rPr>
          <w:rStyle w:val="FootnoteReference"/>
          <w:rFonts w:ascii="Times New Roman" w:hAnsi="Times New Roman"/>
          <w:sz w:val="22"/>
          <w:szCs w:val="22"/>
        </w:rPr>
        <w:footnoteReference w:id="63"/>
      </w:r>
      <w:r w:rsidR="007242A2" w:rsidRPr="007242A2">
        <w:rPr>
          <w:rFonts w:ascii="Times New Roman" w:hAnsi="Times New Roman"/>
          <w:sz w:val="22"/>
          <w:szCs w:val="22"/>
        </w:rPr>
        <w:t xml:space="preserve"> that</w:t>
      </w:r>
      <w:r w:rsidR="007242A2">
        <w:rPr>
          <w:rFonts w:ascii="Times New Roman" w:hAnsi="Times New Roman"/>
          <w:sz w:val="22"/>
          <w:szCs w:val="22"/>
        </w:rPr>
        <w:t xml:space="preserve"> </w:t>
      </w:r>
      <w:r w:rsidR="005C7021" w:rsidRPr="007242A2">
        <w:rPr>
          <w:rFonts w:ascii="Times New Roman" w:hAnsi="Times New Roman"/>
          <w:sz w:val="22"/>
          <w:szCs w:val="22"/>
        </w:rPr>
        <w:t>a bond, cash deposit or written guarantee was posted to the Auditor of State in the amount of $50,000.</w:t>
      </w:r>
    </w:p>
    <w:p w14:paraId="46331F6E" w14:textId="77777777" w:rsidR="00B278DF" w:rsidRPr="005C7021" w:rsidRDefault="00B278DF" w:rsidP="00D31C36">
      <w:pPr>
        <w:pStyle w:val="ListParagraph"/>
        <w:numPr>
          <w:ilvl w:val="1"/>
          <w:numId w:val="82"/>
        </w:numPr>
        <w:ind w:left="810" w:hanging="450"/>
        <w:jc w:val="both"/>
        <w:rPr>
          <w:rFonts w:ascii="Times New Roman" w:hAnsi="Times New Roman"/>
          <w:sz w:val="22"/>
          <w:szCs w:val="22"/>
        </w:rPr>
      </w:pPr>
      <w:r w:rsidRPr="005C7021">
        <w:rPr>
          <w:rFonts w:ascii="Times New Roman" w:hAnsi="Times New Roman"/>
          <w:sz w:val="22"/>
          <w:szCs w:val="22"/>
        </w:rPr>
        <w:t>If the community school filed a bond with the Auditor of State, determine if it was renewed, etc. for the period under audit.</w:t>
      </w:r>
    </w:p>
    <w:p w14:paraId="277B84A5" w14:textId="37A42CBB" w:rsidR="005C7021" w:rsidRPr="005C7021" w:rsidRDefault="00E664D7" w:rsidP="00D31C36">
      <w:pPr>
        <w:pStyle w:val="ListParagraph"/>
        <w:numPr>
          <w:ilvl w:val="1"/>
          <w:numId w:val="82"/>
        </w:numPr>
        <w:ind w:left="810" w:hanging="450"/>
        <w:jc w:val="both"/>
        <w:rPr>
          <w:rFonts w:ascii="Times New Roman" w:hAnsi="Times New Roman"/>
          <w:sz w:val="22"/>
          <w:szCs w:val="22"/>
        </w:rPr>
      </w:pPr>
      <w:r>
        <w:rPr>
          <w:rFonts w:ascii="Times New Roman" w:hAnsi="Times New Roman"/>
          <w:sz w:val="22"/>
          <w:szCs w:val="22"/>
        </w:rPr>
        <w:t>If the guaranteeing entity changed,</w:t>
      </w:r>
      <w:r w:rsidR="005C7021" w:rsidRPr="005C7021">
        <w:rPr>
          <w:rFonts w:ascii="Times New Roman" w:hAnsi="Times New Roman"/>
          <w:sz w:val="22"/>
          <w:szCs w:val="22"/>
        </w:rPr>
        <w:t xml:space="preserve"> determine if the new sponsor/operator a</w:t>
      </w:r>
      <w:r>
        <w:rPr>
          <w:rFonts w:ascii="Times New Roman" w:hAnsi="Times New Roman"/>
          <w:sz w:val="22"/>
          <w:szCs w:val="22"/>
        </w:rPr>
        <w:t>cknowledged and accepted</w:t>
      </w:r>
      <w:r w:rsidR="005C7021" w:rsidRPr="005C7021">
        <w:rPr>
          <w:rFonts w:ascii="Times New Roman" w:hAnsi="Times New Roman"/>
          <w:sz w:val="22"/>
          <w:szCs w:val="22"/>
        </w:rPr>
        <w:t xml:space="preserve"> such obligation.</w:t>
      </w:r>
    </w:p>
    <w:p w14:paraId="6C50F43B" w14:textId="10FE1E42" w:rsidR="00C622B4" w:rsidRDefault="00C622B4" w:rsidP="00C622B4">
      <w:pPr>
        <w:pStyle w:val="ListParagraph"/>
        <w:widowControl w:val="0"/>
        <w:ind w:left="0"/>
        <w:jc w:val="both"/>
        <w:rPr>
          <w:rFonts w:ascii="Times New Roman" w:hAnsi="Times New Roman"/>
          <w:sz w:val="22"/>
          <w:szCs w:val="22"/>
        </w:rPr>
      </w:pPr>
    </w:p>
    <w:p w14:paraId="588F8BD3" w14:textId="77777777" w:rsidR="00524792" w:rsidRPr="006C1FFB" w:rsidRDefault="00524792" w:rsidP="00524792">
      <w:pPr>
        <w:widowControl w:val="0"/>
        <w:jc w:val="both"/>
        <w:rPr>
          <w:rFonts w:ascii="Times New Roman" w:hAnsi="Times New Roman"/>
          <w:sz w:val="22"/>
          <w:szCs w:val="22"/>
        </w:rPr>
      </w:pPr>
    </w:p>
    <w:p w14:paraId="15F3F04D"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Audit Procedures, Government Personnel Interviewed and Dates:</w:t>
      </w:r>
    </w:p>
    <w:p w14:paraId="4A567ADC"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B42F4C"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876D9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844B24" w14:textId="77777777" w:rsidR="00524792" w:rsidRPr="006C1FFB" w:rsidRDefault="00524792" w:rsidP="00524792">
      <w:pPr>
        <w:widowControl w:val="0"/>
        <w:jc w:val="both"/>
        <w:rPr>
          <w:rFonts w:ascii="Times New Roman" w:hAnsi="Times New Roman"/>
          <w:sz w:val="22"/>
          <w:szCs w:val="22"/>
        </w:rPr>
      </w:pPr>
    </w:p>
    <w:p w14:paraId="694385A2"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(management letter comments):</w:t>
      </w:r>
    </w:p>
    <w:p w14:paraId="5E6A84B9"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728420" w14:textId="77777777" w:rsidR="00524792"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F438E13" w14:textId="77777777" w:rsidR="00524792" w:rsidRPr="006C1FFB" w:rsidRDefault="00524792" w:rsidP="00524792">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DAE4F90" w14:textId="77777777" w:rsidR="00524792" w:rsidRPr="006C1FFB" w:rsidRDefault="00524792" w:rsidP="00524792">
      <w:pPr>
        <w:widowControl w:val="0"/>
        <w:jc w:val="both"/>
        <w:rPr>
          <w:rFonts w:ascii="Times New Roman" w:hAnsi="Times New Roman"/>
          <w:sz w:val="22"/>
          <w:szCs w:val="22"/>
        </w:rPr>
      </w:pPr>
    </w:p>
    <w:p w14:paraId="341D735A" w14:textId="77777777" w:rsidR="00524792" w:rsidRDefault="009E2E30">
      <w:pPr>
        <w:rPr>
          <w:rFonts w:ascii="Times New Roman" w:hAnsi="Times New Roman"/>
          <w:sz w:val="22"/>
          <w:szCs w:val="22"/>
        </w:rPr>
        <w:sectPr w:rsidR="00524792" w:rsidSect="00524792">
          <w:headerReference w:type="default" r:id="rId50"/>
          <w:type w:val="continuous"/>
          <w:pgSz w:w="12240" w:h="15840"/>
          <w:pgMar w:top="1440" w:right="1800" w:bottom="720" w:left="1800" w:header="720" w:footer="720" w:gutter="0"/>
          <w:cols w:space="720"/>
          <w:docGrid w:linePitch="360"/>
        </w:sectPr>
      </w:pPr>
      <w:r w:rsidRPr="00C622B4">
        <w:rPr>
          <w:rFonts w:ascii="Times New Roman" w:hAnsi="Times New Roman"/>
          <w:sz w:val="22"/>
          <w:szCs w:val="22"/>
        </w:rPr>
        <w:br w:type="page"/>
      </w:r>
    </w:p>
    <w:p w14:paraId="1C67A783" w14:textId="78624B03" w:rsidR="00D20BCD" w:rsidRPr="007A1CF3" w:rsidRDefault="00D20BCD" w:rsidP="009E2E30">
      <w:pPr>
        <w:pStyle w:val="Title"/>
        <w:shd w:val="clear" w:color="auto" w:fill="A6A6A6" w:themeFill="background1" w:themeFillShade="A6"/>
        <w:ind w:left="0"/>
        <w:outlineLvl w:val="0"/>
      </w:pPr>
      <w:bookmarkStart w:id="74" w:name="_Toc342573168"/>
      <w:bookmarkStart w:id="75" w:name="_Toc30003072"/>
      <w:r w:rsidRPr="007A1CF3">
        <w:lastRenderedPageBreak/>
        <w:t>OPM APPENDIX 5705.36</w:t>
      </w:r>
      <w:bookmarkEnd w:id="74"/>
      <w:bookmarkEnd w:id="75"/>
    </w:p>
    <w:p w14:paraId="4F91FF17" w14:textId="77777777" w:rsidR="00D20BCD" w:rsidRPr="007A1CF3" w:rsidRDefault="00D20BCD" w:rsidP="00D20BCD">
      <w:pPr>
        <w:jc w:val="center"/>
        <w:rPr>
          <w:rFonts w:ascii="Times New Roman" w:hAnsi="Times New Roman"/>
          <w:b/>
          <w:sz w:val="28"/>
          <w:szCs w:val="28"/>
        </w:rPr>
      </w:pPr>
    </w:p>
    <w:p w14:paraId="2EF3FF88" w14:textId="77777777" w:rsidR="0095763B" w:rsidRDefault="00D20BCD" w:rsidP="004F7C38">
      <w:pPr>
        <w:jc w:val="both"/>
        <w:rPr>
          <w:rFonts w:ascii="Times New Roman" w:hAnsi="Times New Roman"/>
          <w:b/>
          <w:sz w:val="22"/>
          <w:szCs w:val="22"/>
        </w:rPr>
      </w:pPr>
      <w:r w:rsidRPr="007A1CF3">
        <w:rPr>
          <w:rFonts w:ascii="Times New Roman" w:hAnsi="Times New Roman"/>
          <w:b/>
          <w:sz w:val="22"/>
          <w:szCs w:val="22"/>
        </w:rPr>
        <w:t xml:space="preserve">Conditions not requiring a citation under Ohio Rev. Code </w:t>
      </w:r>
      <w:r w:rsidR="006736E2">
        <w:rPr>
          <w:rFonts w:ascii="Times New Roman" w:hAnsi="Times New Roman"/>
          <w:sz w:val="22"/>
          <w:szCs w:val="22"/>
        </w:rPr>
        <w:t xml:space="preserve">§ </w:t>
      </w:r>
      <w:r w:rsidRPr="007A1CF3">
        <w:rPr>
          <w:rFonts w:ascii="Times New Roman" w:hAnsi="Times New Roman"/>
          <w:b/>
          <w:sz w:val="22"/>
          <w:szCs w:val="22"/>
        </w:rPr>
        <w:t>5705.36</w:t>
      </w:r>
      <w:r w:rsidR="0095763B">
        <w:rPr>
          <w:rFonts w:ascii="Times New Roman" w:hAnsi="Times New Roman"/>
          <w:b/>
          <w:sz w:val="22"/>
          <w:szCs w:val="22"/>
        </w:rPr>
        <w:t xml:space="preserve"> </w:t>
      </w:r>
    </w:p>
    <w:p w14:paraId="619EC6A4" w14:textId="77777777" w:rsidR="00D20BCD" w:rsidRPr="00B135CE" w:rsidRDefault="00D20BCD" w:rsidP="004F7C38">
      <w:pPr>
        <w:autoSpaceDE w:val="0"/>
        <w:autoSpaceDN w:val="0"/>
        <w:adjustRightInd w:val="0"/>
        <w:jc w:val="both"/>
        <w:rPr>
          <w:rFonts w:ascii="Times New Roman" w:hAnsi="Times New Roman"/>
          <w:b/>
          <w:sz w:val="24"/>
          <w:szCs w:val="24"/>
        </w:rPr>
      </w:pPr>
    </w:p>
    <w:p w14:paraId="2337714C" w14:textId="77777777" w:rsidR="00D20BCD" w:rsidRDefault="00D20BCD" w:rsidP="004F7C38">
      <w:pPr>
        <w:autoSpaceDE w:val="0"/>
        <w:autoSpaceDN w:val="0"/>
        <w:adjustRightInd w:val="0"/>
        <w:jc w:val="both"/>
        <w:rPr>
          <w:rFonts w:ascii="Times New Roman" w:hAnsi="Times New Roman"/>
          <w:sz w:val="22"/>
          <w:szCs w:val="22"/>
        </w:rPr>
      </w:pPr>
      <w:r w:rsidRPr="007A1CF3">
        <w:rPr>
          <w:rFonts w:ascii="Times New Roman" w:hAnsi="Times New Roman"/>
          <w:sz w:val="22"/>
          <w:szCs w:val="22"/>
        </w:rPr>
        <w:t>The following examples illustrate circumstances under which a variance between the amended certificate of estimated resources and the actual resources is not indicative of a deleterious budgetary effect.</w:t>
      </w:r>
    </w:p>
    <w:p w14:paraId="210243C8" w14:textId="77777777" w:rsidR="000F7C03" w:rsidRPr="007A1CF3" w:rsidRDefault="000F7C03" w:rsidP="004F7C38">
      <w:pPr>
        <w:autoSpaceDE w:val="0"/>
        <w:autoSpaceDN w:val="0"/>
        <w:adjustRightInd w:val="0"/>
        <w:jc w:val="both"/>
        <w:rPr>
          <w:rFonts w:ascii="Times New Roman" w:hAnsi="Times New Roman"/>
          <w:sz w:val="22"/>
          <w:szCs w:val="22"/>
        </w:rPr>
      </w:pPr>
    </w:p>
    <w:p w14:paraId="6EEF1AF5"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but the entity does not obtain an amended official certificate of estimated resources as it does not anticipate appropriating the resources or incurring any obligations until the next fiscal year. For example, if an auditee determines six weeks before fiscal year end that it will receive an additional $50,000 in a state grant fund, but it does not anticipate that this money will be appropriated, expended, or obligated until the next fiscal year and, therefore, does not obtain an amended official certificate of estimated resources, a variance between the amount of the most recent amended official certificate of estimated resources and a higher amount of actual resources attributable to this increase would not warrant a citation in the audit report.</w:t>
      </w:r>
    </w:p>
    <w:p w14:paraId="65EA17E5" w14:textId="77777777" w:rsidR="00D20BCD" w:rsidRPr="007A1CF3" w:rsidRDefault="00D20BCD" w:rsidP="00740DB5">
      <w:pPr>
        <w:pStyle w:val="ListParagraph"/>
        <w:autoSpaceDE w:val="0"/>
        <w:autoSpaceDN w:val="0"/>
        <w:adjustRightInd w:val="0"/>
        <w:ind w:left="360"/>
        <w:jc w:val="both"/>
        <w:rPr>
          <w:rFonts w:ascii="Times New Roman" w:hAnsi="Times New Roman"/>
          <w:sz w:val="22"/>
          <w:szCs w:val="22"/>
        </w:rPr>
      </w:pPr>
    </w:p>
    <w:p w14:paraId="60A3A5CC"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Additional revenue is estimated by the entity, which obtains an amended official certificate of estimated resources, appropriates the additional revenue, and incurs obligations. The entity elects, however, to defer receipt of the additional revenue until the next fiscal year, when the related cash disbursements will be made. For example, a school district may obtain a new certificate due to an anticipated state loan and appropriate and obligate the resources in question. As payment will not, however, be due until the next fiscal year, it defers actual receipt of the loan proceeds. The result is a variance between the amount of the most recent amended official certificate of estimated resources and the lower amount of actual resources.  A citation would not, however, be appropriate.</w:t>
      </w:r>
    </w:p>
    <w:p w14:paraId="011C7BC0" w14:textId="77777777" w:rsidR="00D20BCD" w:rsidRPr="007A1CF3" w:rsidRDefault="00D20BCD" w:rsidP="00740DB5">
      <w:pPr>
        <w:pStyle w:val="ListParagraph"/>
        <w:ind w:left="360"/>
        <w:jc w:val="both"/>
        <w:rPr>
          <w:rFonts w:ascii="Times New Roman" w:hAnsi="Times New Roman"/>
          <w:sz w:val="22"/>
          <w:szCs w:val="22"/>
        </w:rPr>
      </w:pPr>
    </w:p>
    <w:p w14:paraId="3CC412CC"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is sufficient to cover actual expenditures and encumbrances for the fiscal year. For example, an entity may have an amended official certificate of estimated resources in the amount of $100,000, actual revenues of $90,000, and expenditures and encumbrances of $85,000. Under such circumstances, the failure to obtain an amended certification reflecting the lowered revenue level would not be required. </w:t>
      </w:r>
    </w:p>
    <w:p w14:paraId="4911EFBB" w14:textId="77777777" w:rsidR="00D20BCD" w:rsidRPr="007A1CF3" w:rsidRDefault="00D20BCD" w:rsidP="00740DB5">
      <w:pPr>
        <w:pStyle w:val="ListParagraph"/>
        <w:ind w:left="360"/>
        <w:jc w:val="both"/>
        <w:rPr>
          <w:rFonts w:ascii="Times New Roman" w:hAnsi="Times New Roman"/>
          <w:sz w:val="22"/>
          <w:szCs w:val="22"/>
        </w:rPr>
      </w:pPr>
    </w:p>
    <w:p w14:paraId="5026B326"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Actual revenue falls below the amount of the amended official certificate of estimated resources, but appropriations and expenditures plus obligations incurred prior to the point at which a revised estimate could have been made exceed the amended estimate. For example, an entity may have an amended certificate of estimated resources in the amount of $100,000, in reliance upon which it adopts appropriations of $95,000 and incur obligations of $95,000. When it thereafter estimates that actual resources will be $90,000, should it obtain an amended official certificate of estimated resources? And, if so, in what amount? Where expenditures are made or obligations incurred within the limits of an existing certificate and an amended certificate is subsequently obtained pursuant to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in an amount below the amount of expenditures and outstanding obligations, Ohio Rev. Code </w:t>
      </w:r>
      <w:r w:rsidR="006736E2">
        <w:rPr>
          <w:rFonts w:ascii="Times New Roman" w:hAnsi="Times New Roman"/>
          <w:sz w:val="22"/>
          <w:szCs w:val="22"/>
        </w:rPr>
        <w:t xml:space="preserve">§ </w:t>
      </w:r>
      <w:r w:rsidRPr="007A1CF3">
        <w:rPr>
          <w:rFonts w:ascii="Times New Roman" w:hAnsi="Times New Roman"/>
          <w:sz w:val="22"/>
          <w:szCs w:val="22"/>
        </w:rPr>
        <w:t xml:space="preserve">5705.36 prohibits the reduction of appropriations below that amount necessary to cover "obligations certified from or against the obligation." Thus, appropriations and expenditures and obligations incurred may exceed the year-end amount of the amended official certificate of estimated resources although no statutory violation has occurred. Under the circumstances set forth above, a reduced certificate in the amount of $95,000, the lowest lawful amount to which appropriations can be reduced, should be obtained. This satisfies the control objective of the statute by </w:t>
      </w:r>
      <w:r w:rsidRPr="007A1CF3">
        <w:rPr>
          <w:rFonts w:ascii="Times New Roman" w:hAnsi="Times New Roman"/>
          <w:sz w:val="22"/>
          <w:szCs w:val="22"/>
        </w:rPr>
        <w:lastRenderedPageBreak/>
        <w:t xml:space="preserve">preventing unlawful expenditures and obligations in excess of the estimated amount, but recognizes the legal prohibition upon any further reduction in appropriations. </w:t>
      </w:r>
    </w:p>
    <w:p w14:paraId="77B386F4" w14:textId="77777777" w:rsidR="00D20BCD" w:rsidRPr="007A1CF3" w:rsidRDefault="00D20BCD" w:rsidP="00740DB5">
      <w:pPr>
        <w:pStyle w:val="ListParagraph"/>
        <w:autoSpaceDE w:val="0"/>
        <w:autoSpaceDN w:val="0"/>
        <w:adjustRightInd w:val="0"/>
        <w:ind w:left="360"/>
        <w:rPr>
          <w:rFonts w:ascii="Times New Roman" w:hAnsi="Times New Roman"/>
          <w:sz w:val="22"/>
          <w:szCs w:val="22"/>
        </w:rPr>
      </w:pPr>
    </w:p>
    <w:p w14:paraId="3D4D29CA" w14:textId="77777777" w:rsidR="00D20BCD" w:rsidRPr="007A1CF3" w:rsidRDefault="00D20BCD" w:rsidP="00740DB5">
      <w:pPr>
        <w:pStyle w:val="ListParagraph"/>
        <w:numPr>
          <w:ilvl w:val="0"/>
          <w:numId w:val="23"/>
        </w:numPr>
        <w:autoSpaceDE w:val="0"/>
        <w:autoSpaceDN w:val="0"/>
        <w:adjustRightInd w:val="0"/>
        <w:ind w:left="360"/>
        <w:jc w:val="both"/>
        <w:rPr>
          <w:rFonts w:ascii="Times New Roman" w:hAnsi="Times New Roman"/>
          <w:sz w:val="22"/>
          <w:szCs w:val="22"/>
        </w:rPr>
      </w:pPr>
      <w:r w:rsidRPr="007A1CF3">
        <w:rPr>
          <w:rFonts w:ascii="Times New Roman" w:hAnsi="Times New Roman"/>
          <w:sz w:val="22"/>
          <w:szCs w:val="22"/>
        </w:rPr>
        <w:t xml:space="preserve">The determination of compliance should be made on the basis of the currently estimable legal resources. For example, a subdivision has estimated proceeds of $100,000, appropriates and expends or obligates $100,000, but determines that actual resources for the fiscal year will be only $80,000. It may, however, by transfer or borrowing, obtain the extra $20,000. In determining whether a "reduction" certificate should have been obtained, look to what actions have been formally taken by the taxing authority of the subdivision. If no action was taken to transfer or borrow the $20,000, a citation may be appropriate. If the money was transferred or borrowed so as to increase total actual resources to $100,000, no citation would be necessary. </w:t>
      </w:r>
    </w:p>
    <w:p w14:paraId="5448FAA1" w14:textId="77777777" w:rsidR="00D20BCD" w:rsidRPr="007A1CF3" w:rsidRDefault="00D20BCD" w:rsidP="00D20BCD">
      <w:pPr>
        <w:rPr>
          <w:rFonts w:ascii="Times New Roman" w:hAnsi="Times New Roman"/>
        </w:rPr>
      </w:pPr>
    </w:p>
    <w:p w14:paraId="0EC3E0F0" w14:textId="77777777" w:rsidR="007A1CF3" w:rsidRDefault="007A1CF3" w:rsidP="002D4417">
      <w:pPr>
        <w:widowControl w:val="0"/>
        <w:jc w:val="both"/>
        <w:rPr>
          <w:rFonts w:ascii="Times New Roman" w:hAnsi="Times New Roman"/>
          <w:sz w:val="22"/>
          <w:szCs w:val="22"/>
        </w:rPr>
        <w:sectPr w:rsidR="007A1CF3" w:rsidSect="001334E2">
          <w:headerReference w:type="default" r:id="rId51"/>
          <w:footnotePr>
            <w:numRestart w:val="eachSect"/>
          </w:footnotePr>
          <w:type w:val="continuous"/>
          <w:pgSz w:w="12240" w:h="15840"/>
          <w:pgMar w:top="1440" w:right="1800" w:bottom="720" w:left="1800" w:header="720" w:footer="720" w:gutter="0"/>
          <w:cols w:space="720"/>
          <w:docGrid w:linePitch="360"/>
        </w:sectPr>
      </w:pPr>
    </w:p>
    <w:p w14:paraId="07B9BEC3" w14:textId="49BF428D" w:rsidR="007A1CF3" w:rsidRPr="00D04832" w:rsidRDefault="007A1CF3" w:rsidP="009E2E30">
      <w:pPr>
        <w:pStyle w:val="Title"/>
        <w:shd w:val="clear" w:color="auto" w:fill="A6A6A6" w:themeFill="background1" w:themeFillShade="A6"/>
        <w:ind w:left="0" w:right="18"/>
        <w:outlineLvl w:val="0"/>
      </w:pPr>
      <w:bookmarkStart w:id="76" w:name="_Toc30003073"/>
      <w:r w:rsidRPr="00D04832">
        <w:lastRenderedPageBreak/>
        <w:t>LEGAL MATRI</w:t>
      </w:r>
      <w:r w:rsidR="00EE5FCE" w:rsidRPr="009E2E30">
        <w:t>X</w:t>
      </w:r>
      <w:bookmarkEnd w:id="76"/>
    </w:p>
    <w:p w14:paraId="7BD80100" w14:textId="4D52C3A4" w:rsidR="000956E3" w:rsidRPr="00702B29" w:rsidRDefault="00702B29" w:rsidP="00030BD8">
      <w:pPr>
        <w:jc w:val="both"/>
        <w:rPr>
          <w:rFonts w:ascii="Times New Roman" w:hAnsi="Times New Roman"/>
          <w:sz w:val="22"/>
          <w:szCs w:val="22"/>
        </w:rPr>
      </w:pPr>
      <w:r w:rsidRPr="00702B29">
        <w:rPr>
          <w:rFonts w:ascii="Times New Roman" w:hAnsi="Times New Roman"/>
          <w:sz w:val="22"/>
          <w:szCs w:val="22"/>
        </w:rPr>
        <w:t xml:space="preserve">The legal </w:t>
      </w:r>
      <w:r w:rsidR="007A1CF3" w:rsidRPr="00702B29">
        <w:rPr>
          <w:rFonts w:ascii="Times New Roman" w:hAnsi="Times New Roman"/>
          <w:sz w:val="22"/>
          <w:szCs w:val="22"/>
        </w:rPr>
        <w:t xml:space="preserve">matrix matches the applicability of </w:t>
      </w:r>
      <w:r w:rsidRPr="00702B29">
        <w:rPr>
          <w:rFonts w:ascii="Times New Roman" w:hAnsi="Times New Roman"/>
          <w:sz w:val="22"/>
          <w:szCs w:val="22"/>
          <w:u w:val="wave"/>
        </w:rPr>
        <w:t>OPM steps</w:t>
      </w:r>
      <w:r w:rsidR="007A1CF3" w:rsidRPr="00702B29">
        <w:rPr>
          <w:rFonts w:ascii="Times New Roman" w:hAnsi="Times New Roman"/>
          <w:sz w:val="22"/>
          <w:szCs w:val="22"/>
        </w:rPr>
        <w:t xml:space="preserve"> to various entity types.  The information in the </w:t>
      </w:r>
      <w:r w:rsidR="007A1CF3" w:rsidRPr="009E2E30">
        <w:rPr>
          <w:rFonts w:ascii="Times New Roman" w:hAnsi="Times New Roman"/>
          <w:sz w:val="22"/>
          <w:szCs w:val="22"/>
        </w:rPr>
        <w:t>matri</w:t>
      </w:r>
      <w:r w:rsidRPr="009E2E30">
        <w:rPr>
          <w:rFonts w:ascii="Times New Roman" w:hAnsi="Times New Roman"/>
          <w:sz w:val="22"/>
          <w:szCs w:val="22"/>
        </w:rPr>
        <w:t>x</w:t>
      </w:r>
      <w:r w:rsidR="007A1CF3" w:rsidRPr="009E2E30">
        <w:rPr>
          <w:rFonts w:ascii="Times New Roman" w:hAnsi="Times New Roman"/>
          <w:sz w:val="22"/>
          <w:szCs w:val="22"/>
        </w:rPr>
        <w:t xml:space="preserve"> does not necessarily encompass every item requiring testing for these entities.  Additionally, when footnotes in the </w:t>
      </w:r>
      <w:r w:rsidRPr="009E2E30">
        <w:rPr>
          <w:rFonts w:ascii="Times New Roman" w:hAnsi="Times New Roman"/>
          <w:sz w:val="22"/>
          <w:szCs w:val="22"/>
        </w:rPr>
        <w:t xml:space="preserve">matrix </w:t>
      </w:r>
      <w:r w:rsidR="007A1CF3" w:rsidRPr="009E2E30">
        <w:rPr>
          <w:rFonts w:ascii="Times New Roman" w:hAnsi="Times New Roman"/>
          <w:sz w:val="22"/>
          <w:szCs w:val="22"/>
        </w:rPr>
        <w:t>reference</w:t>
      </w:r>
      <w:r w:rsidR="007A1CF3" w:rsidRPr="00702B29">
        <w:rPr>
          <w:rFonts w:ascii="Times New Roman" w:hAnsi="Times New Roman"/>
          <w:sz w:val="22"/>
          <w:szCs w:val="22"/>
        </w:rPr>
        <w:t xml:space="preserve"> specific sections of the Ohio Rev. Code, you should read those sections when planning and/or conducting the audit.  </w:t>
      </w:r>
    </w:p>
    <w:p w14:paraId="487C3E92" w14:textId="37D434C9" w:rsidR="00702B29" w:rsidRPr="00702B29" w:rsidRDefault="00702B29" w:rsidP="00047BAA">
      <w:pPr>
        <w:rPr>
          <w:rFonts w:ascii="Times New Roman" w:hAnsi="Times New Roman"/>
          <w:sz w:val="22"/>
          <w:szCs w:val="22"/>
        </w:rPr>
      </w:pPr>
    </w:p>
    <w:p w14:paraId="5CA09541" w14:textId="72C78530" w:rsidR="00702B29" w:rsidRPr="00702B29" w:rsidRDefault="00702B29" w:rsidP="00B46449">
      <w:pPr>
        <w:pStyle w:val="Default"/>
        <w:jc w:val="both"/>
        <w:rPr>
          <w:rFonts w:ascii="Times New Roman" w:hAnsi="Times New Roman" w:cs="Times New Roman"/>
          <w:sz w:val="22"/>
          <w:szCs w:val="22"/>
          <w:u w:val="wave"/>
        </w:rPr>
      </w:pPr>
      <w:r w:rsidRPr="00702B29">
        <w:rPr>
          <w:rFonts w:ascii="Times New Roman" w:hAnsi="Times New Roman" w:cs="Times New Roman"/>
          <w:sz w:val="22"/>
          <w:szCs w:val="22"/>
          <w:u w:val="wave"/>
        </w:rPr>
        <w:t xml:space="preserve">The three legal matrices </w:t>
      </w:r>
      <w:r>
        <w:rPr>
          <w:rFonts w:ascii="Times New Roman" w:hAnsi="Times New Roman" w:cs="Times New Roman"/>
          <w:sz w:val="22"/>
          <w:szCs w:val="22"/>
          <w:u w:val="wave"/>
        </w:rPr>
        <w:t xml:space="preserve">from the 2019 OPM </w:t>
      </w:r>
      <w:r w:rsidRPr="00702B29">
        <w:rPr>
          <w:rFonts w:ascii="Times New Roman" w:hAnsi="Times New Roman" w:cs="Times New Roman"/>
          <w:sz w:val="22"/>
          <w:szCs w:val="22"/>
          <w:u w:val="wave"/>
        </w:rPr>
        <w:t xml:space="preserve">have been combined into one and are now depicted in a separate </w:t>
      </w:r>
      <w:r w:rsidRPr="0056323E">
        <w:rPr>
          <w:rFonts w:ascii="Times New Roman" w:hAnsi="Times New Roman" w:cs="Times New Roman"/>
          <w:sz w:val="22"/>
          <w:szCs w:val="22"/>
          <w:u w:val="wave"/>
        </w:rPr>
        <w:t xml:space="preserve">Excel file: </w:t>
      </w:r>
      <w:hyperlink r:id="rId52" w:history="1">
        <w:r w:rsidR="0056323E" w:rsidRPr="0056323E">
          <w:rPr>
            <w:rStyle w:val="Hyperlink"/>
            <w:rFonts w:ascii="Times New Roman" w:hAnsi="Times New Roman" w:cs="Times New Roman"/>
            <w:sz w:val="22"/>
            <w:szCs w:val="22"/>
          </w:rPr>
          <w:t>Legal M</w:t>
        </w:r>
        <w:r w:rsidR="0056323E" w:rsidRPr="0056323E">
          <w:rPr>
            <w:rStyle w:val="Hyperlink"/>
            <w:rFonts w:ascii="Times New Roman" w:hAnsi="Times New Roman" w:cs="Times New Roman"/>
            <w:sz w:val="22"/>
            <w:szCs w:val="22"/>
          </w:rPr>
          <w:t>a</w:t>
        </w:r>
        <w:r w:rsidR="0056323E" w:rsidRPr="0056323E">
          <w:rPr>
            <w:rStyle w:val="Hyperlink"/>
            <w:rFonts w:ascii="Times New Roman" w:hAnsi="Times New Roman" w:cs="Times New Roman"/>
            <w:sz w:val="22"/>
            <w:szCs w:val="22"/>
          </w:rPr>
          <w:t>t</w:t>
        </w:r>
        <w:r w:rsidR="0056323E" w:rsidRPr="0056323E">
          <w:rPr>
            <w:rStyle w:val="Hyperlink"/>
            <w:rFonts w:ascii="Times New Roman" w:hAnsi="Times New Roman" w:cs="Times New Roman"/>
            <w:sz w:val="22"/>
            <w:szCs w:val="22"/>
          </w:rPr>
          <w:t>rix.xlsx</w:t>
        </w:r>
      </w:hyperlink>
      <w:r w:rsidRPr="0056323E">
        <w:rPr>
          <w:rFonts w:ascii="Times New Roman" w:hAnsi="Times New Roman" w:cs="Times New Roman"/>
          <w:sz w:val="22"/>
          <w:szCs w:val="22"/>
          <w:u w:val="wave"/>
        </w:rPr>
        <w:t>.  Entities</w:t>
      </w:r>
      <w:r w:rsidRPr="00702B29">
        <w:rPr>
          <w:rFonts w:ascii="Times New Roman" w:hAnsi="Times New Roman" w:cs="Times New Roman"/>
          <w:sz w:val="22"/>
          <w:szCs w:val="22"/>
          <w:u w:val="wave"/>
        </w:rPr>
        <w:t xml:space="preserve"> are listed alphabetically across the top of the worksheet.</w:t>
      </w:r>
    </w:p>
    <w:p w14:paraId="789496BB" w14:textId="2933373A" w:rsidR="007A1CF3" w:rsidRPr="00B075FA" w:rsidRDefault="007A1CF3" w:rsidP="009E2E30">
      <w:pPr>
        <w:pStyle w:val="Default"/>
        <w:rPr>
          <w:rFonts w:ascii="Arial" w:hAnsi="Arial" w:cs="Arial"/>
          <w:b/>
          <w:strike/>
        </w:rPr>
      </w:pPr>
      <w:bookmarkStart w:id="77" w:name="_GoBack"/>
      <w:bookmarkEnd w:id="77"/>
    </w:p>
    <w:sectPr w:rsidR="007A1CF3" w:rsidRPr="00B075FA" w:rsidSect="009E2E30">
      <w:headerReference w:type="default" r:id="rId53"/>
      <w:pgSz w:w="12240" w:h="15840" w:code="1"/>
      <w:pgMar w:top="1440" w:right="1800" w:bottom="720" w:left="180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FEA05" w14:textId="77777777" w:rsidR="00D03737" w:rsidRDefault="00D03737">
      <w:r>
        <w:separator/>
      </w:r>
    </w:p>
  </w:endnote>
  <w:endnote w:type="continuationSeparator" w:id="0">
    <w:p w14:paraId="3EC41281" w14:textId="77777777" w:rsidR="00D03737" w:rsidRDefault="00D0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ECA64" w14:textId="77777777" w:rsidR="00D03737" w:rsidRDefault="00D03737" w:rsidP="0080787A">
    <w:pPr>
      <w:pStyle w:val="Footer"/>
      <w:jc w:val="center"/>
      <w:rPr>
        <w:rFonts w:ascii="Times New Roman" w:hAnsi="Times New Roman"/>
      </w:rPr>
    </w:pPr>
  </w:p>
  <w:p w14:paraId="62F86B87" w14:textId="235950C9" w:rsidR="00D03737" w:rsidRPr="00B578FE" w:rsidRDefault="00D03737" w:rsidP="0080787A">
    <w:pPr>
      <w:pStyle w:val="Footer"/>
      <w:jc w:val="center"/>
      <w:rPr>
        <w:rFonts w:ascii="Times New Roman" w:hAnsi="Times New Roman"/>
      </w:rPr>
    </w:pPr>
    <w:r w:rsidRPr="00B578FE">
      <w:rPr>
        <w:rFonts w:ascii="Times New Roman" w:hAnsi="Times New Roman"/>
      </w:rPr>
      <w:fldChar w:fldCharType="begin"/>
    </w:r>
    <w:r w:rsidRPr="00B578FE">
      <w:rPr>
        <w:rFonts w:ascii="Times New Roman" w:hAnsi="Times New Roman"/>
      </w:rPr>
      <w:instrText xml:space="preserve"> PAGE   \* MERGEFORMAT </w:instrText>
    </w:r>
    <w:r w:rsidRPr="00B578FE">
      <w:rPr>
        <w:rFonts w:ascii="Times New Roman" w:hAnsi="Times New Roman"/>
      </w:rPr>
      <w:fldChar w:fldCharType="separate"/>
    </w:r>
    <w:r w:rsidR="0056323E">
      <w:rPr>
        <w:rFonts w:ascii="Times New Roman" w:hAnsi="Times New Roman"/>
        <w:noProof/>
      </w:rPr>
      <w:t>87</w:t>
    </w:r>
    <w:r w:rsidRPr="00B578FE">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05FB5" w14:textId="77777777" w:rsidR="00D03737" w:rsidRDefault="00D03737">
      <w:r>
        <w:separator/>
      </w:r>
    </w:p>
  </w:footnote>
  <w:footnote w:type="continuationSeparator" w:id="0">
    <w:p w14:paraId="5DC3CF5D" w14:textId="77777777" w:rsidR="00D03737" w:rsidRDefault="00D03737">
      <w:r>
        <w:continuationSeparator/>
      </w:r>
    </w:p>
  </w:footnote>
  <w:footnote w:id="1">
    <w:p w14:paraId="55FD8B1B" w14:textId="566D2348" w:rsidR="00D03737" w:rsidRPr="00834C46" w:rsidRDefault="00D03737" w:rsidP="00344906">
      <w:pPr>
        <w:autoSpaceDE w:val="0"/>
        <w:autoSpaceDN w:val="0"/>
        <w:adjustRightInd w:val="0"/>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1985 Op. Att’y. Gen. No. 85-085 defines </w:t>
      </w:r>
      <w:r w:rsidRPr="00834C46">
        <w:rPr>
          <w:rFonts w:ascii="Times New Roman" w:hAnsi="Times New Roman"/>
          <w:i/>
        </w:rPr>
        <w:t>Custodial Funds</w:t>
      </w:r>
      <w:r w:rsidRPr="00834C46">
        <w:rPr>
          <w:rFonts w:ascii="Times New Roman" w:hAnsi="Times New Roman"/>
        </w:rPr>
        <w:t xml:space="preserve"> as those funds held in possession of the treasurer of a government body for some other entity, but are considered to be outside the treasury of the governmental body – and not available for use by that governmental body itself.  This would include funds properly classified as fiduciary funds per GASB Cod. 1300.102(c).</w:t>
      </w:r>
    </w:p>
    <w:p w14:paraId="7ACE7BF2" w14:textId="77777777" w:rsidR="00D03737" w:rsidRPr="00834C46" w:rsidRDefault="00D03737" w:rsidP="00344906">
      <w:pPr>
        <w:pStyle w:val="FootnoteText"/>
        <w:jc w:val="both"/>
        <w:rPr>
          <w:rFonts w:ascii="Times New Roman" w:hAnsi="Times New Roman"/>
        </w:rPr>
      </w:pPr>
    </w:p>
  </w:footnote>
  <w:footnote w:id="2">
    <w:p w14:paraId="5E75FDC1" w14:textId="5839CF07" w:rsidR="00D03737" w:rsidRPr="00834C46" w:rsidRDefault="00D03737" w:rsidP="00344906">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This includes local motor vehicle license tax imposed under Ohio Rev. Code Chapter 4504, motor vehicle license tax imposed under Ohio Rev. Code 4503.02, highway use tax, and gasoline tax imposed under Ohio Rev. Code Chapter 5728, and the motor vehicle fuel tax imposed under Ohio Rev. Code Chapter 5735. [1982 Op. Att’y. Gen. No. 82-031]</w:t>
      </w:r>
    </w:p>
    <w:p w14:paraId="6F94C547" w14:textId="77777777" w:rsidR="00D03737" w:rsidRPr="00834C46" w:rsidRDefault="00D03737" w:rsidP="00344906">
      <w:pPr>
        <w:pStyle w:val="FootnoteText"/>
        <w:jc w:val="both"/>
        <w:rPr>
          <w:rFonts w:ascii="Times New Roman" w:hAnsi="Times New Roman"/>
        </w:rPr>
      </w:pPr>
    </w:p>
  </w:footnote>
  <w:footnote w:id="3">
    <w:p w14:paraId="396131C6" w14:textId="3EDC3C14" w:rsidR="00D03737" w:rsidRPr="00834C46" w:rsidRDefault="00D03737" w:rsidP="00130163">
      <w:pPr>
        <w:pStyle w:val="FootnoteText"/>
        <w:jc w:val="both"/>
        <w:rPr>
          <w:rFonts w:ascii="Times New Roman" w:hAnsi="Times New Roman"/>
        </w:rPr>
      </w:pPr>
      <w:r w:rsidRPr="00834C46">
        <w:rPr>
          <w:rStyle w:val="FootnoteReference"/>
          <w:rFonts w:ascii="Times New Roman" w:hAnsi="Times New Roman"/>
        </w:rPr>
        <w:footnoteRef/>
      </w:r>
      <w:r w:rsidRPr="00834C46">
        <w:rPr>
          <w:rStyle w:val="FootnoteReference"/>
          <w:rFonts w:ascii="Times New Roman" w:hAnsi="Times New Roman"/>
        </w:rPr>
        <w:t xml:space="preserve"> </w:t>
      </w:r>
      <w:r w:rsidRPr="00834C46">
        <w:rPr>
          <w:rFonts w:ascii="Times New Roman" w:hAnsi="Times New Roman"/>
        </w:rPr>
        <w:t xml:space="preserve">On December 26, 2013, OMB issued the final OMB Uniform Guidance (2 C.F.R. </w:t>
      </w:r>
      <w:r w:rsidRPr="00834C46">
        <w:rPr>
          <w:rStyle w:val="footnoteref"/>
          <w:rFonts w:ascii="Times New Roman" w:hAnsi="Times New Roman"/>
        </w:rPr>
        <w:t xml:space="preserve">§ </w:t>
      </w:r>
      <w:r w:rsidRPr="00834C46">
        <w:rPr>
          <w:rFonts w:ascii="Times New Roman" w:hAnsi="Times New Roman"/>
        </w:rPr>
        <w:t>200), implementing changes to the administrative requirements, which was effective for new awards (and certain funding increments) signed by the federal agency on or after December 26, 2014.</w:t>
      </w:r>
    </w:p>
    <w:p w14:paraId="36DCD763" w14:textId="77777777" w:rsidR="00D03737" w:rsidRPr="00834C46" w:rsidRDefault="00D03737" w:rsidP="00130163">
      <w:pPr>
        <w:pStyle w:val="FootnoteText"/>
        <w:jc w:val="both"/>
      </w:pPr>
    </w:p>
  </w:footnote>
  <w:footnote w:id="4">
    <w:p w14:paraId="26B4A2CB" w14:textId="1DA6A9B7" w:rsidR="00D03737" w:rsidRPr="003D6529" w:rsidRDefault="00D03737" w:rsidP="003D6529">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For accounting purposes, funds this Ohio Rev. Code section describes would now be </w:t>
      </w:r>
      <w:r w:rsidRPr="00834C46">
        <w:rPr>
          <w:rFonts w:ascii="Times New Roman" w:hAnsi="Times New Roman"/>
          <w:i/>
        </w:rPr>
        <w:t>permanent</w:t>
      </w:r>
      <w:r w:rsidRPr="00834C46">
        <w:rPr>
          <w:rFonts w:ascii="Times New Roman" w:hAnsi="Times New Roman"/>
        </w:rPr>
        <w:t xml:space="preserve"> funds under GASB Statement No. 54 or </w:t>
      </w:r>
      <w:r w:rsidRPr="00834C46">
        <w:rPr>
          <w:rFonts w:ascii="Times New Roman" w:hAnsi="Times New Roman"/>
          <w:i/>
        </w:rPr>
        <w:t>private purpose trust</w:t>
      </w:r>
      <w:r w:rsidRPr="00834C46">
        <w:rPr>
          <w:rFonts w:ascii="Times New Roman" w:hAnsi="Times New Roman"/>
        </w:rPr>
        <w:t xml:space="preserve"> funds under GASB Statement No. 34.</w:t>
      </w:r>
    </w:p>
  </w:footnote>
  <w:footnote w:id="5">
    <w:p w14:paraId="7AD603DC" w14:textId="77777777" w:rsidR="00D03737" w:rsidRPr="00867CE2" w:rsidRDefault="00D03737" w:rsidP="003D6529">
      <w:pPr>
        <w:pStyle w:val="FootnoteText"/>
        <w:jc w:val="both"/>
      </w:pPr>
      <w:r w:rsidRPr="003D6529">
        <w:rPr>
          <w:rStyle w:val="FootnoteReference"/>
          <w:rFonts w:ascii="Times New Roman" w:hAnsi="Times New Roman"/>
        </w:rPr>
        <w:footnoteRef/>
      </w:r>
      <w:r w:rsidRPr="003D6529">
        <w:rPr>
          <w:rFonts w:ascii="Times New Roman" w:hAnsi="Times New Roman"/>
        </w:rPr>
        <w:t xml:space="preserve"> Although community schools have a single fund presentation, they are required to maintain accounting records according to USAS which necessitates compliance with these requirements.</w:t>
      </w:r>
    </w:p>
  </w:footnote>
  <w:footnote w:id="6">
    <w:p w14:paraId="7F5EFF03" w14:textId="59382606" w:rsidR="00D03737" w:rsidRDefault="00D03737" w:rsidP="00464EF4">
      <w:pPr>
        <w:pStyle w:val="FootnoteText"/>
        <w:jc w:val="both"/>
      </w:pPr>
      <w:r>
        <w:rPr>
          <w:rStyle w:val="FootnoteReference"/>
        </w:rPr>
        <w:footnoteRef/>
      </w:r>
      <w:r>
        <w:t xml:space="preserve"> </w:t>
      </w:r>
      <w:r w:rsidRPr="002951EA">
        <w:rPr>
          <w:rFonts w:ascii="Times New Roman" w:hAnsi="Times New Roman"/>
        </w:rPr>
        <w:t xml:space="preserve">Ohio Rev. Code § 517.15 </w:t>
      </w:r>
      <w:r w:rsidRPr="00A473C6">
        <w:rPr>
          <w:rFonts w:ascii="Times New Roman" w:hAnsi="Times New Roman"/>
          <w:strike/>
        </w:rPr>
        <w:t>as amended by HB 64 on 9/29/2015</w:t>
      </w:r>
      <w:r w:rsidRPr="002951EA">
        <w:rPr>
          <w:rFonts w:ascii="Times New Roman" w:hAnsi="Times New Roman"/>
        </w:rPr>
        <w:t xml:space="preserve"> says, “Upon unanimous consent of the board of trustees, the board may use the principal of the fund if the board is unable to maintain, improve, and beautify township cemeteries using only the income from the fund.” See also OCS 1-28 – Permanent cemetery endowment fund.</w:t>
      </w:r>
    </w:p>
  </w:footnote>
  <w:footnote w:id="7">
    <w:p w14:paraId="5BEC68C7" w14:textId="77777777" w:rsidR="00D03737" w:rsidRPr="003D6529" w:rsidRDefault="00D03737" w:rsidP="009624E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For accounting purposes, funds the Ohio Rev. Code describes in this section would now be </w:t>
      </w:r>
      <w:r w:rsidRPr="003D6529">
        <w:rPr>
          <w:rFonts w:ascii="Times New Roman" w:hAnsi="Times New Roman"/>
          <w:i/>
        </w:rPr>
        <w:t>permanent</w:t>
      </w:r>
      <w:r w:rsidRPr="003D6529">
        <w:rPr>
          <w:rFonts w:ascii="Times New Roman" w:hAnsi="Times New Roman"/>
        </w:rPr>
        <w:t xml:space="preserve"> funds under GASB Statement No. 54 or </w:t>
      </w:r>
      <w:r w:rsidRPr="003D6529">
        <w:rPr>
          <w:rFonts w:ascii="Times New Roman" w:hAnsi="Times New Roman"/>
          <w:i/>
        </w:rPr>
        <w:t>private-purpose trust</w:t>
      </w:r>
      <w:r w:rsidRPr="003D6529">
        <w:rPr>
          <w:rFonts w:ascii="Times New Roman" w:hAnsi="Times New Roman"/>
        </w:rPr>
        <w:t xml:space="preserve"> funds under GASB Statement No. 34.</w:t>
      </w:r>
    </w:p>
  </w:footnote>
  <w:footnote w:id="8">
    <w:p w14:paraId="515F1E95" w14:textId="77777777" w:rsidR="00D03737" w:rsidRPr="003D6529" w:rsidRDefault="00D03737" w:rsidP="003D6529">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ODE refers to these as forecasts on their website.  The Ohio Revised Code refers to them as projections.  For this compliance requirement we consider them one in the same.</w:t>
      </w:r>
    </w:p>
  </w:footnote>
  <w:footnote w:id="9">
    <w:p w14:paraId="49250B93" w14:textId="77777777" w:rsidR="00D03737" w:rsidRPr="00B12ED7" w:rsidRDefault="00D03737"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p w14:paraId="2D39F140" w14:textId="77777777" w:rsidR="00D03737" w:rsidRPr="00B12ED7" w:rsidRDefault="00D03737" w:rsidP="003D6529">
      <w:pPr>
        <w:pStyle w:val="FootnoteText"/>
        <w:jc w:val="both"/>
        <w:rPr>
          <w:rFonts w:ascii="Times New Roman" w:hAnsi="Times New Roman"/>
        </w:rPr>
      </w:pPr>
    </w:p>
  </w:footnote>
  <w:footnote w:id="10">
    <w:p w14:paraId="22E8FED7" w14:textId="77777777" w:rsidR="00D03737" w:rsidRPr="00B12ED7" w:rsidRDefault="00D03737"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xml:space="preserve">.”  Likewise, the Ohio School Law Guide also states that “[c]learly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14:paraId="5F8548BC" w14:textId="77777777" w:rsidR="00D03737" w:rsidRPr="00B12ED7" w:rsidRDefault="00D03737" w:rsidP="003D6529">
      <w:pPr>
        <w:pStyle w:val="FootnoteText"/>
        <w:jc w:val="both"/>
        <w:rPr>
          <w:rFonts w:ascii="Times New Roman" w:hAnsi="Times New Roman"/>
        </w:rPr>
      </w:pPr>
    </w:p>
  </w:footnote>
  <w:footnote w:id="11">
    <w:p w14:paraId="17442AD8" w14:textId="77777777" w:rsidR="00D03737" w:rsidRPr="00B12ED7" w:rsidRDefault="00D03737" w:rsidP="003D6529">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14:paraId="2D2C4C14" w14:textId="77777777" w:rsidR="00D03737" w:rsidRPr="00B12ED7" w:rsidRDefault="00D03737" w:rsidP="003D6529">
      <w:pPr>
        <w:pStyle w:val="FootnoteText"/>
        <w:jc w:val="both"/>
        <w:rPr>
          <w:rFonts w:ascii="Times New Roman" w:hAnsi="Times New Roman"/>
        </w:rPr>
      </w:pPr>
    </w:p>
  </w:footnote>
  <w:footnote w:id="12">
    <w:p w14:paraId="176F6A2B" w14:textId="77777777" w:rsidR="00D03737" w:rsidRPr="008B558D" w:rsidRDefault="00D03737" w:rsidP="003D6529">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13">
    <w:p w14:paraId="07C90A0A" w14:textId="77777777" w:rsidR="00D03737" w:rsidRPr="00834C46" w:rsidRDefault="00D03737"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4692DF86" w14:textId="77777777" w:rsidR="00D03737" w:rsidRPr="00834C46" w:rsidRDefault="00D03737" w:rsidP="004F5714">
      <w:pPr>
        <w:pStyle w:val="FootnoteText"/>
        <w:jc w:val="both"/>
        <w:rPr>
          <w:rFonts w:ascii="Times New Roman" w:hAnsi="Times New Roman"/>
        </w:rPr>
      </w:pPr>
    </w:p>
  </w:footnote>
  <w:footnote w:id="14">
    <w:p w14:paraId="0B95F2DF" w14:textId="77777777" w:rsidR="00D03737" w:rsidRPr="00834C46" w:rsidRDefault="00D03737" w:rsidP="004F571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GASB 54 [GASB Statement No. 54, ¶ 13 --- 16].</w:t>
      </w:r>
    </w:p>
    <w:p w14:paraId="12930AAA" w14:textId="77777777" w:rsidR="00D03737" w:rsidRPr="00834C46" w:rsidRDefault="00D03737" w:rsidP="004F5714">
      <w:pPr>
        <w:pStyle w:val="FootnoteText"/>
        <w:jc w:val="both"/>
        <w:rPr>
          <w:rFonts w:ascii="Times New Roman" w:hAnsi="Times New Roman"/>
        </w:rPr>
      </w:pPr>
    </w:p>
  </w:footnote>
  <w:footnote w:id="15">
    <w:p w14:paraId="2E0CD155" w14:textId="39737C9C" w:rsidR="00D03737" w:rsidRPr="00BA15F2" w:rsidRDefault="00D03737" w:rsidP="00464EF4">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16">
    <w:p w14:paraId="3CC77ED9" w14:textId="77777777" w:rsidR="00D03737" w:rsidRPr="003D6529" w:rsidRDefault="00D03737" w:rsidP="004F5714">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3D6529">
        <w:rPr>
          <w:rFonts w:ascii="Times New Roman" w:hAnsi="Times New Roman"/>
        </w:rPr>
        <w:t xml:space="preserve">“Formula amount” is determined by Ohio Rev. Code § 3317.02(F).  For FY 2016 the amount is $5,900, </w:t>
      </w:r>
      <w:r w:rsidRPr="00DD5086">
        <w:rPr>
          <w:rFonts w:ascii="Times New Roman" w:hAnsi="Times New Roman"/>
        </w:rPr>
        <w:t>$6,000 for FY 2017, $6,010 for FY 2018, and $6,020 for FY 2019.</w:t>
      </w:r>
    </w:p>
  </w:footnote>
  <w:footnote w:id="17">
    <w:p w14:paraId="4C5A23EC" w14:textId="77777777" w:rsidR="00D03737" w:rsidRPr="003D6529" w:rsidRDefault="00D03737" w:rsidP="004F5714">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18">
    <w:p w14:paraId="3920ED73" w14:textId="77777777" w:rsidR="00D03737" w:rsidRPr="003D6529" w:rsidRDefault="00D03737" w:rsidP="004F5714">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14:paraId="3F423104" w14:textId="77777777" w:rsidR="00D03737" w:rsidRPr="003D6529" w:rsidRDefault="00D03737" w:rsidP="004F5714">
      <w:pPr>
        <w:pStyle w:val="FootnoteText"/>
        <w:jc w:val="both"/>
        <w:rPr>
          <w:rFonts w:ascii="Times New Roman" w:hAnsi="Times New Roman"/>
        </w:rPr>
      </w:pPr>
    </w:p>
  </w:footnote>
  <w:footnote w:id="19">
    <w:p w14:paraId="695F30EE" w14:textId="77777777" w:rsidR="00D03737" w:rsidRPr="003D6529" w:rsidRDefault="00D03737" w:rsidP="0098621A">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Department of Education’s intent to not approve a waiver in excess of the annual set aside less any offsets.  A waiver in excess of the current year set aside less offsets does not carry forward.</w:t>
      </w:r>
    </w:p>
  </w:footnote>
  <w:footnote w:id="20">
    <w:p w14:paraId="03E5096F" w14:textId="77777777" w:rsidR="00D03737" w:rsidRPr="00BA15F2" w:rsidRDefault="00D03737"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As of the date of this document, no alternative percentage has been established.</w:t>
      </w:r>
    </w:p>
  </w:footnote>
  <w:footnote w:id="21">
    <w:p w14:paraId="04A79B2E" w14:textId="77777777" w:rsidR="00D03737" w:rsidRDefault="00D03737"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r w:rsidRPr="00DD5086">
        <w:rPr>
          <w:rFonts w:ascii="Times New Roman" w:hAnsi="Times New Roman"/>
        </w:rPr>
        <w:t>OFCC</w:t>
      </w:r>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CF8DB80" w14:textId="77777777" w:rsidR="00D03737" w:rsidRPr="00BA15F2" w:rsidRDefault="00D03737" w:rsidP="004F5714">
      <w:pPr>
        <w:pStyle w:val="FootnoteText"/>
        <w:jc w:val="both"/>
        <w:rPr>
          <w:rFonts w:ascii="Times New Roman" w:hAnsi="Times New Roman"/>
        </w:rPr>
      </w:pPr>
    </w:p>
  </w:footnote>
  <w:footnote w:id="22">
    <w:p w14:paraId="62098248" w14:textId="77777777" w:rsidR="00D03737" w:rsidRDefault="00D03737"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21D7FA9F" w14:textId="77777777" w:rsidR="00D03737" w:rsidRPr="00BA15F2" w:rsidRDefault="00D03737" w:rsidP="004F5714">
      <w:pPr>
        <w:pStyle w:val="FootnoteText"/>
        <w:jc w:val="both"/>
        <w:rPr>
          <w:rFonts w:ascii="Times New Roman" w:hAnsi="Times New Roman"/>
        </w:rPr>
      </w:pPr>
    </w:p>
  </w:footnote>
  <w:footnote w:id="23">
    <w:p w14:paraId="75B65FE7" w14:textId="77777777" w:rsidR="00D03737" w:rsidRPr="00BA15F2" w:rsidRDefault="00D03737"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24">
    <w:p w14:paraId="708A1F52" w14:textId="77777777" w:rsidR="00D03737" w:rsidRPr="00BA15F2" w:rsidRDefault="00D03737"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25">
    <w:p w14:paraId="7DE0771C" w14:textId="77777777" w:rsidR="00D03737" w:rsidRPr="00BA15F2" w:rsidRDefault="00D03737"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This amount is included in a separate column on ODE’s web site.</w:t>
      </w:r>
    </w:p>
  </w:footnote>
  <w:footnote w:id="26">
    <w:p w14:paraId="274663C9" w14:textId="77777777" w:rsidR="00D03737" w:rsidRPr="00BA15F2" w:rsidRDefault="00D03737" w:rsidP="004F571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27">
    <w:p w14:paraId="526EDE2D" w14:textId="53176800" w:rsidR="00D03737" w:rsidRPr="002951EA" w:rsidRDefault="00D03737" w:rsidP="003D6529">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 xml:space="preserve">require a budgetary statement (see GASB Cod. Sp20.107). </w:t>
      </w:r>
      <w:r w:rsidRPr="002951EA">
        <w:rPr>
          <w:rFonts w:ascii="Times New Roman" w:hAnsi="Times New Roman"/>
        </w:rPr>
        <w:t>Therefore, we do not anticipate noncompliance to rise to report level.</w:t>
      </w:r>
    </w:p>
  </w:footnote>
  <w:footnote w:id="28">
    <w:p w14:paraId="024E3B1E" w14:textId="77777777" w:rsidR="00D03737" w:rsidRDefault="00D03737" w:rsidP="00130163">
      <w:pPr>
        <w:jc w:val="both"/>
        <w:outlineLvl w:val="1"/>
        <w:rPr>
          <w:rFonts w:ascii="Times New Roman" w:hAnsi="Times New Roman"/>
          <w:color w:val="000000"/>
        </w:rPr>
      </w:pPr>
      <w:r w:rsidRPr="003037A9">
        <w:rPr>
          <w:rStyle w:val="FootnoteReference"/>
          <w:rFonts w:ascii="Times New Roman" w:hAnsi="Times New Roman"/>
        </w:rPr>
        <w:footnoteRef/>
      </w:r>
      <w:r w:rsidRPr="003037A9">
        <w:rPr>
          <w:rFonts w:ascii="Times New Roman" w:hAnsi="Times New Roman"/>
        </w:rPr>
        <w:t xml:space="preserve"> </w:t>
      </w:r>
      <w:r w:rsidRPr="003037A9">
        <w:rPr>
          <w:rFonts w:ascii="Times New Roman" w:hAnsi="Times New Roman"/>
          <w:i/>
          <w:color w:val="000000"/>
        </w:rPr>
        <w:t xml:space="preserve">“Lowest and best bidder” </w:t>
      </w:r>
      <w:r w:rsidRPr="003037A9">
        <w:rPr>
          <w:rFonts w:ascii="Times New Roman" w:hAnsi="Times New Roman"/>
          <w:color w:val="000000"/>
        </w:rPr>
        <w:t>There is no guidelines in either the statute and case law as to what constitutes “best.”  Factors that may be appropriate to consider are brand name reliability, serviceability,</w:t>
      </w:r>
      <w:r>
        <w:rPr>
          <w:rFonts w:ascii="Times New Roman" w:hAnsi="Times New Roman"/>
          <w:color w:val="000000"/>
        </w:rPr>
        <w:t xml:space="preserve"> </w:t>
      </w:r>
      <w:r w:rsidRPr="003037A9">
        <w:rPr>
          <w:rFonts w:ascii="Times New Roman" w:hAnsi="Times New Roman"/>
          <w:color w:val="000000"/>
        </w:rPr>
        <w:t>proximity of service provider and past experience with bidder.</w:t>
      </w:r>
    </w:p>
    <w:p w14:paraId="0E3EAE6A" w14:textId="77777777" w:rsidR="00D03737" w:rsidRPr="00042B36" w:rsidRDefault="00D03737" w:rsidP="00130163">
      <w:pPr>
        <w:jc w:val="both"/>
        <w:outlineLvl w:val="1"/>
        <w:rPr>
          <w:rFonts w:ascii="Times New Roman" w:hAnsi="Times New Roman"/>
        </w:rPr>
      </w:pPr>
    </w:p>
  </w:footnote>
  <w:footnote w:id="29">
    <w:p w14:paraId="15B5DB0D" w14:textId="77777777" w:rsidR="00D03737" w:rsidRDefault="00D03737" w:rsidP="00130163">
      <w:pPr>
        <w:jc w:val="both"/>
        <w:rPr>
          <w:rFonts w:ascii="Times New Roman" w:hAnsi="Times New Roman"/>
        </w:rPr>
      </w:pPr>
      <w:r w:rsidRPr="009A6BC4">
        <w:rPr>
          <w:rStyle w:val="FootnoteReference"/>
        </w:rPr>
        <w:footnoteRef/>
      </w:r>
      <w:r w:rsidRPr="009A6BC4">
        <w:t xml:space="preserve"> </w:t>
      </w:r>
      <w:r w:rsidRPr="009A6BC4">
        <w:rPr>
          <w:rFonts w:ascii="Times New Roman" w:hAnsi="Times New Roman"/>
        </w:rPr>
        <w:t>For Vil</w:t>
      </w:r>
      <w:r>
        <w:rPr>
          <w:rFonts w:ascii="Times New Roman" w:hAnsi="Times New Roman"/>
        </w:rPr>
        <w:t xml:space="preserve">lages under Ohio Revised Code § </w:t>
      </w:r>
      <w:r w:rsidRPr="009A6BC4">
        <w:rPr>
          <w:rFonts w:ascii="Times New Roman" w:hAnsi="Times New Roman"/>
        </w:rPr>
        <w:t>731.14</w:t>
      </w:r>
      <w:r w:rsidRPr="00DF2FBD">
        <w:rPr>
          <w:rFonts w:ascii="Times New Roman" w:hAnsi="Times New Roman"/>
        </w:rPr>
        <w:t xml:space="preserve">,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w:t>
      </w:r>
      <w:r w:rsidRPr="003037A9">
        <w:rPr>
          <w:rFonts w:ascii="Times New Roman" w:hAnsi="Times New Roman"/>
        </w:rPr>
        <w:t>notice may be accessed on the legislative authority’s internet web site.</w:t>
      </w:r>
    </w:p>
    <w:p w14:paraId="7CA13139" w14:textId="77777777" w:rsidR="00D03737" w:rsidRPr="003037A9" w:rsidRDefault="00D03737" w:rsidP="00130163">
      <w:pPr>
        <w:jc w:val="both"/>
        <w:rPr>
          <w:rFonts w:ascii="Times New Roman" w:hAnsi="Times New Roman"/>
        </w:rPr>
      </w:pPr>
    </w:p>
  </w:footnote>
  <w:footnote w:id="30">
    <w:p w14:paraId="4EEA5E0E" w14:textId="77777777" w:rsidR="00D03737" w:rsidRDefault="00D03737" w:rsidP="00130163">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p>
  </w:footnote>
  <w:footnote w:id="31">
    <w:p w14:paraId="452262B8" w14:textId="7D3DD1B6" w:rsidR="00D03737" w:rsidRPr="003037A9" w:rsidRDefault="00D03737" w:rsidP="006E795E">
      <w:pPr>
        <w:pStyle w:val="FootnoteText"/>
        <w:jc w:val="both"/>
      </w:pPr>
      <w:r w:rsidRPr="003D6529">
        <w:rPr>
          <w:rStyle w:val="FootnoteReference"/>
          <w:rFonts w:ascii="Times New Roman" w:hAnsi="Times New Roman"/>
        </w:rPr>
        <w:footnoteRef/>
      </w:r>
      <w:r w:rsidRPr="003D6529">
        <w:rPr>
          <w:rFonts w:ascii="Times New Roman" w:hAnsi="Times New Roman"/>
        </w:rPr>
        <w:t xml:space="preserve"> Ohio Rev. Code § 307.88, requires that bids be submitted pursuant to Ohio Rev. Code §§ 307.86 to 307.92 and filed in the manner mentioned in the notice.</w:t>
      </w:r>
    </w:p>
  </w:footnote>
  <w:footnote w:id="32">
    <w:p w14:paraId="43761F62" w14:textId="77769140" w:rsidR="00D03737" w:rsidRPr="00896B96" w:rsidRDefault="00D03737" w:rsidP="00834C46">
      <w:pPr>
        <w:pStyle w:val="FootnoteText"/>
        <w:tabs>
          <w:tab w:val="left" w:pos="2070"/>
        </w:tabs>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Auditors and governments may wish to refer to the Auditor of State’s Best Practices for discu</w:t>
      </w:r>
      <w:r>
        <w:rPr>
          <w:rFonts w:ascii="Times New Roman" w:hAnsi="Times New Roman"/>
        </w:rPr>
        <w:t xml:space="preserve">ssions about procurement cards at </w:t>
      </w:r>
      <w:hyperlink r:id="rId1" w:history="1">
        <w:r w:rsidRPr="003D6529">
          <w:rPr>
            <w:rStyle w:val="Hyperlink"/>
            <w:rFonts w:ascii="Times New Roman" w:hAnsi="Times New Roman"/>
          </w:rPr>
          <w:t>https://ohioauditor.gov/publications/bestpractices.html</w:t>
        </w:r>
      </w:hyperlink>
      <w:r w:rsidRPr="003D6529">
        <w:rPr>
          <w:rFonts w:ascii="Times New Roman" w:hAnsi="Times New Roman"/>
        </w:rPr>
        <w:t>.</w:t>
      </w:r>
    </w:p>
  </w:footnote>
  <w:footnote w:id="33">
    <w:p w14:paraId="553BBD92" w14:textId="36A87D85" w:rsidR="00D03737" w:rsidRPr="00D03737" w:rsidRDefault="00D03737" w:rsidP="00130163">
      <w:pPr>
        <w:pStyle w:val="FootnoteText"/>
        <w:jc w:val="both"/>
        <w:rPr>
          <w:rFonts w:ascii="Times New Roman" w:hAnsi="Times New Roman"/>
          <w:strike/>
        </w:rPr>
      </w:pPr>
      <w:r w:rsidRPr="00D03737">
        <w:rPr>
          <w:rStyle w:val="FootnoteReference"/>
          <w:rFonts w:ascii="Times New Roman" w:hAnsi="Times New Roman"/>
          <w:strike/>
        </w:rPr>
        <w:footnoteRef/>
      </w:r>
      <w:r w:rsidRPr="00D03737">
        <w:rPr>
          <w:rFonts w:ascii="Times New Roman" w:hAnsi="Times New Roman"/>
          <w:strike/>
        </w:rPr>
        <w:t xml:space="preserve"> Credit cards the commissioners deem to be “credit cards” follow the credit card provisions of Ohio Rev. Code § 301.27.  Credit cards the commissioners deem to be “p-cards” follow the procurement card provisions of Ohio Rev. Code § 301.29.</w:t>
      </w:r>
    </w:p>
  </w:footnote>
  <w:footnote w:id="34">
    <w:p w14:paraId="6CA5558D" w14:textId="77777777" w:rsidR="00D03737" w:rsidRPr="00313991" w:rsidRDefault="00D03737" w:rsidP="00D03737">
      <w:pPr>
        <w:pStyle w:val="FootnoteText"/>
        <w:jc w:val="both"/>
        <w:rPr>
          <w:rFonts w:ascii="Times New Roman" w:hAnsi="Times New Roman"/>
          <w:u w:val="wave"/>
        </w:rPr>
      </w:pPr>
      <w:r w:rsidRPr="00313991">
        <w:rPr>
          <w:rStyle w:val="FootnoteReference"/>
          <w:rFonts w:ascii="Times New Roman" w:hAnsi="Times New Roman"/>
          <w:u w:val="wave"/>
        </w:rPr>
        <w:footnoteRef/>
      </w:r>
      <w:r w:rsidRPr="00313991">
        <w:rPr>
          <w:rFonts w:ascii="Times New Roman" w:hAnsi="Times New Roman"/>
          <w:u w:val="wave"/>
        </w:rPr>
        <w:t xml:space="preserve"> Staff should consult with their assistant legal counsel assigned to the region</w:t>
      </w:r>
      <w:r>
        <w:rPr>
          <w:rFonts w:ascii="Times New Roman" w:hAnsi="Times New Roman"/>
          <w:u w:val="wave"/>
        </w:rPr>
        <w:t xml:space="preserve"> and CFAE</w:t>
      </w:r>
      <w:r w:rsidRPr="00313991">
        <w:rPr>
          <w:rFonts w:ascii="Times New Roman" w:hAnsi="Times New Roman"/>
          <w:u w:val="wave"/>
        </w:rPr>
        <w:t xml:space="preserve"> when cash withdrawal or credit card balances remain unpaid or a pattern of late fees, penalties or interest/finance charges is occurring without board approval.</w:t>
      </w:r>
    </w:p>
  </w:footnote>
  <w:footnote w:id="35">
    <w:p w14:paraId="296AEE4E" w14:textId="1507B9C9" w:rsidR="00D03737" w:rsidRDefault="00D03737" w:rsidP="004F7C38">
      <w:pPr>
        <w:spacing w:before="48"/>
        <w:jc w:val="both"/>
        <w:outlineLvl w:val="1"/>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w:t>
      </w:r>
      <w:r w:rsidRPr="00834C46">
        <w:rPr>
          <w:rFonts w:ascii="Times New Roman" w:hAnsi="Times New Roman"/>
          <w:bCs/>
          <w:i/>
          <w:kern w:val="36"/>
        </w:rPr>
        <w:t>Lowest responsive and responsible bidder.</w:t>
      </w:r>
      <w:r w:rsidRPr="00834C46">
        <w:rPr>
          <w:rFonts w:ascii="Times New Roman" w:hAnsi="Times New Roman"/>
          <w:bCs/>
          <w:kern w:val="36"/>
        </w:rPr>
        <w:t xml:space="preserve">  A </w:t>
      </w:r>
      <w:r w:rsidRPr="00834C46">
        <w:rPr>
          <w:rFonts w:ascii="Times New Roman" w:hAnsi="Times New Roman"/>
        </w:rPr>
        <w:t>bidder on the contract shall be considered responsive if the bidder’s proposal responds to bid specifications in all material respects and contains no irregularities or deviations from the specifications which would affect the amount of the bid or otherwise give the bidder a competitive advantage.  To determine if a bidder on the contract is responsible, consider the experience of the bidder, the bidder’s financial condition, conduct and performance on previous contracts, facilities, management skills, and ability to execute the contract properly. (Ohio Rev. Code § 9.312)</w:t>
      </w:r>
    </w:p>
    <w:p w14:paraId="646F0432" w14:textId="77777777" w:rsidR="00D03737" w:rsidRPr="00834C46" w:rsidRDefault="00D03737" w:rsidP="004F7C38">
      <w:pPr>
        <w:spacing w:before="48"/>
        <w:jc w:val="both"/>
        <w:outlineLvl w:val="1"/>
        <w:rPr>
          <w:rFonts w:ascii="Times New Roman" w:hAnsi="Times New Roman"/>
          <w:sz w:val="19"/>
          <w:szCs w:val="19"/>
        </w:rPr>
      </w:pPr>
    </w:p>
  </w:footnote>
  <w:footnote w:id="36">
    <w:p w14:paraId="756D8CE9" w14:textId="1AAF4EF2" w:rsidR="00D03737" w:rsidRPr="009B5B09" w:rsidRDefault="00D03737" w:rsidP="0099066A">
      <w:pPr>
        <w:pStyle w:val="FootnoteText"/>
        <w:jc w:val="both"/>
        <w:rPr>
          <w:rFonts w:ascii="Times New Roman" w:hAnsi="Times New Roman"/>
        </w:rPr>
      </w:pPr>
      <w:r w:rsidRPr="0099066A">
        <w:rPr>
          <w:rStyle w:val="FootnoteReference"/>
          <w:rFonts w:ascii="Times New Roman" w:hAnsi="Times New Roman"/>
        </w:rPr>
        <w:footnoteRef/>
      </w:r>
      <w:r w:rsidRPr="0099066A">
        <w:rPr>
          <w:rFonts w:ascii="Times New Roman" w:hAnsi="Times New Roman"/>
        </w:rPr>
        <w:t xml:space="preserve"> </w:t>
      </w:r>
      <w:r w:rsidRPr="009B5B09">
        <w:rPr>
          <w:rFonts w:ascii="Times New Roman" w:hAnsi="Times New Roman"/>
        </w:rPr>
        <w:t xml:space="preserve">Auditors should also be aware of and look for other schemes and recommend solutions such as those highlighted by the Attorney General’s Office in this publication: </w:t>
      </w:r>
      <w:hyperlink r:id="rId2" w:history="1">
        <w:r w:rsidRPr="009305A2">
          <w:rPr>
            <w:rStyle w:val="Hyperlink"/>
            <w:rFonts w:ascii="Times New Roman" w:hAnsi="Times New Roman"/>
          </w:rPr>
          <w:t>http://ohioauditor.gov/ocs/2019/PartnershipforCompetitivePurchasingBrochure.pdf</w:t>
        </w:r>
      </w:hyperlink>
      <w:r w:rsidRPr="009B5B09">
        <w:rPr>
          <w:rFonts w:ascii="Times New Roman" w:hAnsi="Times New Roman"/>
        </w:rPr>
        <w:t xml:space="preserve">.  </w:t>
      </w:r>
    </w:p>
  </w:footnote>
  <w:footnote w:id="37">
    <w:p w14:paraId="0644FE61" w14:textId="77777777" w:rsidR="00D03737" w:rsidRPr="003037A9" w:rsidRDefault="00D03737"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38">
    <w:p w14:paraId="1FDF9320" w14:textId="0D2283F3" w:rsidR="00D03737" w:rsidRPr="003037A9" w:rsidRDefault="00D03737" w:rsidP="004F7C38">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r w:rsidRPr="00E91EBD">
        <w:rPr>
          <w:rFonts w:ascii="Times New Roman" w:hAnsi="Times New Roman"/>
        </w:rPr>
        <w:t>A</w:t>
      </w:r>
      <w:r>
        <w:rPr>
          <w:rFonts w:ascii="Times New Roman" w:hAnsi="Times New Roman"/>
        </w:rPr>
        <w:t xml:space="preserve">tt’y. </w:t>
      </w:r>
      <w:r w:rsidRPr="00E91EBD">
        <w:rPr>
          <w:rFonts w:ascii="Times New Roman" w:hAnsi="Times New Roman"/>
        </w:rPr>
        <w:t>G</w:t>
      </w:r>
      <w:r>
        <w:rPr>
          <w:rFonts w:ascii="Times New Roman" w:hAnsi="Times New Roman"/>
        </w:rPr>
        <w:t>en. No. 27-0908]</w:t>
      </w:r>
    </w:p>
  </w:footnote>
  <w:footnote w:id="39">
    <w:p w14:paraId="5F1BFBD4" w14:textId="77777777" w:rsidR="00D03737" w:rsidRPr="003037A9" w:rsidRDefault="00D03737" w:rsidP="004F7C38">
      <w:pPr>
        <w:pStyle w:val="FootnoteText"/>
        <w:jc w:val="both"/>
      </w:pPr>
      <w:r w:rsidRPr="003037A9">
        <w:rPr>
          <w:rStyle w:val="FootnoteReference"/>
        </w:rPr>
        <w:footnoteRef/>
      </w:r>
      <w:r w:rsidRPr="003037A9">
        <w:t xml:space="preserve"> </w:t>
      </w:r>
      <w:r w:rsidRPr="003037A9">
        <w:rPr>
          <w:rFonts w:ascii="Times New Roman" w:hAnsi="Times New Roman"/>
        </w:rPr>
        <w:t xml:space="preserve">Ohio </w:t>
      </w:r>
      <w:r>
        <w:rPr>
          <w:rFonts w:ascii="Times New Roman" w:hAnsi="Times New Roman"/>
        </w:rPr>
        <w:t xml:space="preserve">Revised 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40">
    <w:p w14:paraId="4F98DF9D" w14:textId="77777777" w:rsidR="00D03737" w:rsidRPr="0015011D" w:rsidRDefault="00D03737" w:rsidP="00C75BD0">
      <w:pPr>
        <w:pStyle w:val="FootnoteText"/>
        <w:jc w:val="both"/>
        <w:rPr>
          <w:rFonts w:ascii="Times New Roman" w:hAnsi="Times New Roman"/>
        </w:rPr>
      </w:pPr>
      <w:r w:rsidRPr="002951EA">
        <w:rPr>
          <w:rStyle w:val="FootnoteReference"/>
        </w:rPr>
        <w:footnoteRef/>
      </w:r>
      <w:r w:rsidRPr="002951EA">
        <w:t xml:space="preserve"> </w:t>
      </w:r>
      <w:r w:rsidRPr="002951EA">
        <w:rPr>
          <w:rFonts w:ascii="Times New Roman" w:hAnsi="Times New Roman"/>
        </w:rPr>
        <w:t>This statute requires the Board of Regents to increase this amount every other January 1.  The Board of Regents informed us they have not increased this threshold for this cycle</w:t>
      </w:r>
      <w:r w:rsidRPr="0015011D">
        <w:rPr>
          <w:rFonts w:ascii="Times New Roman" w:hAnsi="Times New Roman"/>
        </w:rPr>
        <w:t xml:space="preserve">.  </w:t>
      </w:r>
    </w:p>
    <w:p w14:paraId="36C75D95" w14:textId="77777777" w:rsidR="00D03737" w:rsidRPr="0015011D" w:rsidRDefault="00D03737" w:rsidP="00C75BD0">
      <w:pPr>
        <w:pStyle w:val="FootnoteText"/>
        <w:jc w:val="both"/>
        <w:rPr>
          <w:rFonts w:ascii="Times New Roman" w:hAnsi="Times New Roman"/>
        </w:rPr>
      </w:pPr>
    </w:p>
  </w:footnote>
  <w:footnote w:id="41">
    <w:p w14:paraId="195DE4EA" w14:textId="77777777" w:rsidR="00D03737" w:rsidRPr="0015011D" w:rsidRDefault="00D03737"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w:t>
      </w:r>
      <w:r w:rsidRPr="002951EA">
        <w:rPr>
          <w:rFonts w:ascii="Times New Roman" w:hAnsi="Times New Roman"/>
        </w:rPr>
        <w:t xml:space="preserve">This statute also requires the Board of Regents to increase this amount every other January 1. </w:t>
      </w:r>
      <w:r>
        <w:rPr>
          <w:rFonts w:ascii="Times New Roman" w:hAnsi="Times New Roman"/>
        </w:rPr>
        <w:t xml:space="preserve"> </w:t>
      </w:r>
      <w:r w:rsidRPr="00DD5086">
        <w:rPr>
          <w:rFonts w:ascii="Times New Roman" w:hAnsi="Times New Roman"/>
        </w:rPr>
        <w:t>This increase is effective</w:t>
      </w:r>
      <w:r w:rsidRPr="002951EA">
        <w:rPr>
          <w:rFonts w:ascii="Times New Roman" w:hAnsi="Times New Roman"/>
        </w:rPr>
        <w:t xml:space="preserve"> January 13, 2017, and coincides with the limits set by the OFCC. [Ohio Admin. Code 153:1-9</w:t>
      </w:r>
      <w:r w:rsidRPr="00DD5086">
        <w:rPr>
          <w:rFonts w:ascii="Times New Roman" w:hAnsi="Times New Roman"/>
        </w:rPr>
        <w:t>-01</w:t>
      </w:r>
      <w:r w:rsidRPr="002951EA">
        <w:rPr>
          <w:rFonts w:ascii="Times New Roman" w:hAnsi="Times New Roman"/>
        </w:rPr>
        <w:t>]</w:t>
      </w:r>
    </w:p>
    <w:p w14:paraId="422398EF" w14:textId="77777777" w:rsidR="00D03737" w:rsidRPr="0015011D" w:rsidRDefault="00D03737" w:rsidP="00C75BD0">
      <w:pPr>
        <w:pStyle w:val="FootnoteText"/>
        <w:jc w:val="both"/>
        <w:rPr>
          <w:rFonts w:ascii="Times New Roman" w:hAnsi="Times New Roman"/>
        </w:rPr>
      </w:pPr>
    </w:p>
  </w:footnote>
  <w:footnote w:id="42">
    <w:p w14:paraId="51854D94" w14:textId="4830005B" w:rsidR="00D03737" w:rsidRPr="0015011D" w:rsidRDefault="00D03737" w:rsidP="00C75BD0">
      <w:pPr>
        <w:pStyle w:val="FootnoteText"/>
        <w:jc w:val="both"/>
        <w:rPr>
          <w:rFonts w:ascii="Times New Roman" w:hAnsi="Times New Roman"/>
        </w:rPr>
      </w:pPr>
      <w:r w:rsidRPr="0015011D">
        <w:rPr>
          <w:rStyle w:val="FootnoteReference"/>
          <w:rFonts w:ascii="Times New Roman" w:hAnsi="Times New Roman"/>
        </w:rPr>
        <w:footnoteRef/>
      </w:r>
      <w:r w:rsidRPr="0015011D">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3">
    <w:p w14:paraId="01FDF73E" w14:textId="77777777" w:rsidR="00D03737" w:rsidRPr="009B5B09" w:rsidRDefault="00D03737" w:rsidP="0064044F">
      <w:pPr>
        <w:pStyle w:val="FootnoteText"/>
        <w:jc w:val="both"/>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“Internet Identifier of Record” is defined as an electronic mail address, or any other designation used for self-identification or routing in internet communication or posting, provided for the purpose of receiving communication. [Ohio Rev. Code § 9.312(D)]</w:t>
      </w:r>
    </w:p>
  </w:footnote>
  <w:footnote w:id="44">
    <w:p w14:paraId="0702BC26" w14:textId="77777777" w:rsidR="00D03737" w:rsidRPr="00654AF5" w:rsidRDefault="00D03737" w:rsidP="00130163">
      <w:pPr>
        <w:pStyle w:val="FootnoteText"/>
        <w:jc w:val="both"/>
        <w:rPr>
          <w:rFonts w:ascii="Times New Roman" w:hAnsi="Times New Roman"/>
        </w:rPr>
      </w:pPr>
      <w:r w:rsidRPr="00654AF5">
        <w:rPr>
          <w:rStyle w:val="FootnoteReference"/>
          <w:rFonts w:ascii="Times New Roman" w:hAnsi="Times New Roman"/>
        </w:rPr>
        <w:footnoteRef/>
      </w:r>
      <w:r w:rsidRPr="00654AF5">
        <w:rPr>
          <w:rFonts w:ascii="Times New Roman" w:hAnsi="Times New Roman"/>
        </w:rPr>
        <w:t xml:space="preserve"> Ohio Rev. Code § 7.16 allows the second publication to be in an abbreviated form and provides that that any further publications can be eliminated if the second notice meets all of the requirements of Ohio Rev. Code § 7.16. </w:t>
      </w:r>
    </w:p>
  </w:footnote>
  <w:footnote w:id="45">
    <w:p w14:paraId="0EF8C13F" w14:textId="4DA1971B" w:rsidR="00D03737" w:rsidRPr="008B558D" w:rsidRDefault="00D03737" w:rsidP="004F7C38">
      <w:pPr>
        <w:pStyle w:val="FootnoteText"/>
        <w:jc w:val="both"/>
        <w:rPr>
          <w:rFonts w:ascii="Times New Roman" w:hAnsi="Times New Roman"/>
        </w:rPr>
      </w:pPr>
      <w:r w:rsidRPr="008B558D">
        <w:rPr>
          <w:rStyle w:val="FootnoteReference"/>
          <w:rFonts w:ascii="Times New Roman" w:hAnsi="Times New Roman"/>
        </w:rPr>
        <w:footnoteRef/>
      </w:r>
      <w:r w:rsidRPr="008B558D">
        <w:rPr>
          <w:rFonts w:ascii="Times New Roman" w:hAnsi="Times New Roman"/>
        </w:rPr>
        <w:t xml:space="preserve"> Ohio </w:t>
      </w:r>
      <w:r>
        <w:rPr>
          <w:rFonts w:ascii="Times New Roman" w:hAnsi="Times New Roman"/>
        </w:rPr>
        <w:t>Rev.</w:t>
      </w:r>
      <w:r w:rsidRPr="008B558D">
        <w:rPr>
          <w:rFonts w:ascii="Times New Roman" w:hAnsi="Times New Roman"/>
        </w:rPr>
        <w:t xml:space="preserve"> Code </w:t>
      </w:r>
      <w:r>
        <w:rPr>
          <w:rFonts w:ascii="Times New Roman" w:hAnsi="Times New Roman"/>
        </w:rPr>
        <w:t xml:space="preserve">§ </w:t>
      </w:r>
      <w:r w:rsidRPr="008B558D">
        <w:rPr>
          <w:rFonts w:ascii="Times New Roman" w:hAnsi="Times New Roman"/>
        </w:rPr>
        <w:t>9.33 defines “construction manager at risk” as “a person with substantial discretion and authority to plan, coordinate, manage, and direct all phases of a project for the construction, demolition, alteration, repair, or reconstruction of any public building, structure, or other improvement</w:t>
      </w:r>
      <w:r w:rsidRPr="00DD5086">
        <w:rPr>
          <w:rFonts w:ascii="Times New Roman" w:hAnsi="Times New Roman"/>
        </w:rPr>
        <w:t xml:space="preserve"> and who provides the public authority a guaranteed maximum price as determined in </w:t>
      </w:r>
      <w:r w:rsidRPr="008B558D">
        <w:rPr>
          <w:rFonts w:ascii="Times New Roman" w:hAnsi="Times New Roman"/>
        </w:rPr>
        <w:t xml:space="preserve">Ohio </w:t>
      </w:r>
      <w:r>
        <w:rPr>
          <w:rFonts w:ascii="Times New Roman" w:hAnsi="Times New Roman"/>
        </w:rPr>
        <w:t>Rev.</w:t>
      </w:r>
      <w:r w:rsidRPr="008B558D">
        <w:rPr>
          <w:rFonts w:ascii="Times New Roman" w:hAnsi="Times New Roman"/>
        </w:rPr>
        <w:t xml:space="preserve"> Code </w:t>
      </w:r>
      <w:r>
        <w:rPr>
          <w:rFonts w:ascii="Times New Roman" w:hAnsi="Times New Roman"/>
        </w:rPr>
        <w:t>§ 9.334</w:t>
      </w:r>
      <w:r w:rsidRPr="008B558D">
        <w:rPr>
          <w:rFonts w:ascii="Times New Roman" w:hAnsi="Times New Roman"/>
        </w:rPr>
        <w:t xml:space="preserve">.” </w:t>
      </w:r>
    </w:p>
  </w:footnote>
  <w:footnote w:id="46">
    <w:p w14:paraId="781A4446" w14:textId="77777777" w:rsidR="00D03737" w:rsidRPr="003D6529" w:rsidRDefault="00D03737" w:rsidP="00130163">
      <w:pPr>
        <w:pStyle w:val="FootnoteText"/>
        <w:jc w:val="both"/>
        <w:rPr>
          <w:rFonts w:ascii="Times New Roman" w:hAnsi="Times New Roman"/>
        </w:rPr>
      </w:pPr>
      <w:r w:rsidRPr="00DB4E8A">
        <w:rPr>
          <w:rStyle w:val="FootnoteReference"/>
          <w:rFonts w:ascii="Times New Roman" w:hAnsi="Times New Roman"/>
        </w:rPr>
        <w:footnoteRef/>
      </w:r>
      <w:r w:rsidRPr="00DB4E8A">
        <w:rPr>
          <w:rFonts w:ascii="Times New Roman" w:hAnsi="Times New Roman"/>
        </w:rPr>
        <w:t xml:space="preserve"> </w:t>
      </w:r>
      <w:r w:rsidRPr="003D6529">
        <w:rPr>
          <w:rFonts w:ascii="Times New Roman" w:hAnsi="Times New Roman"/>
        </w:rPr>
        <w:t>Bidding and prevailing wage requirements are independent of each other.  A threshold dollar amount must first be met before prevailing wage requirements apply.  It is possible to meet the bidding threshold without meeting the prevailing wage threshold.</w:t>
      </w:r>
    </w:p>
    <w:p w14:paraId="22BA1D71" w14:textId="77777777" w:rsidR="00D03737" w:rsidRPr="003D6529" w:rsidRDefault="00D03737" w:rsidP="00130163">
      <w:pPr>
        <w:pStyle w:val="FootnoteText"/>
        <w:jc w:val="both"/>
        <w:rPr>
          <w:rFonts w:ascii="Times New Roman" w:hAnsi="Times New Roman"/>
        </w:rPr>
      </w:pPr>
    </w:p>
  </w:footnote>
  <w:footnote w:id="47">
    <w:p w14:paraId="5908386A" w14:textId="77777777" w:rsidR="00D03737" w:rsidRPr="003D6529" w:rsidRDefault="00D03737" w:rsidP="00130163">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There are separate thresholds for new construction and reconstruction.  These thresholds are categorized by vertical and horizontal construction types.  These thresholds are updated biennially.</w:t>
      </w:r>
    </w:p>
    <w:p w14:paraId="2B691579" w14:textId="77777777" w:rsidR="00D03737" w:rsidRPr="003D6529" w:rsidRDefault="00D03737" w:rsidP="00130163">
      <w:pPr>
        <w:pStyle w:val="FootnoteText"/>
        <w:jc w:val="both"/>
        <w:rPr>
          <w:rFonts w:ascii="Times New Roman" w:hAnsi="Times New Roman"/>
        </w:rPr>
      </w:pPr>
    </w:p>
    <w:p w14:paraId="79698A10" w14:textId="527455C8" w:rsidR="00D03737" w:rsidRPr="003D6529" w:rsidRDefault="00D03737" w:rsidP="00130163">
      <w:pPr>
        <w:pStyle w:val="FootnoteText"/>
        <w:jc w:val="both"/>
        <w:rPr>
          <w:rFonts w:ascii="Times New Roman" w:hAnsi="Times New Roman"/>
        </w:rPr>
      </w:pPr>
      <w:r w:rsidRPr="003D6529">
        <w:rPr>
          <w:rFonts w:ascii="Times New Roman" w:hAnsi="Times New Roman"/>
        </w:rPr>
        <w:t xml:space="preserve">Horizontal construction (new construction and reconstruction on public improvements that involve roads, streets, alleys, sewers, ditches, and other works connected to road or bridge construction):  (See </w:t>
      </w:r>
      <w:hyperlink r:id="rId3" w:history="1">
        <w:r w:rsidRPr="003D6529">
          <w:rPr>
            <w:rStyle w:val="Hyperlink"/>
            <w:rFonts w:ascii="Times New Roman" w:hAnsi="Times New Roman"/>
          </w:rPr>
          <w:t>http://www.com.ohio.gov/documents/dico_prevailingwagethresholds.pdf</w:t>
        </w:r>
      </w:hyperlink>
      <w:r w:rsidRPr="003D6529">
        <w:rPr>
          <w:rFonts w:ascii="Times New Roman" w:hAnsi="Times New Roman"/>
        </w:rPr>
        <w:t>)</w:t>
      </w:r>
    </w:p>
    <w:p w14:paraId="56F5B690" w14:textId="77777777" w:rsidR="00D03737" w:rsidRPr="00612AB6" w:rsidRDefault="00D03737" w:rsidP="00ED7004">
      <w:pPr>
        <w:pStyle w:val="FootnoteText"/>
        <w:numPr>
          <w:ilvl w:val="0"/>
          <w:numId w:val="19"/>
        </w:numPr>
        <w:rPr>
          <w:rFonts w:ascii="Times New Roman" w:hAnsi="Times New Roman"/>
          <w:strike/>
        </w:rPr>
      </w:pPr>
      <w:r w:rsidRPr="00612AB6">
        <w:rPr>
          <w:rFonts w:ascii="Times New Roman" w:hAnsi="Times New Roman"/>
          <w:strike/>
        </w:rPr>
        <w:t xml:space="preserve">Effective 1/1/2016 through 12/31/2017, the thresholds are $88,495 (new) and $26,514 (reconstruction). </w:t>
      </w:r>
    </w:p>
    <w:p w14:paraId="69F3DC61" w14:textId="41E02E93" w:rsidR="00D03737" w:rsidRPr="00ED7004" w:rsidRDefault="00D03737" w:rsidP="00ED7004">
      <w:pPr>
        <w:pStyle w:val="FootnoteText"/>
        <w:numPr>
          <w:ilvl w:val="0"/>
          <w:numId w:val="19"/>
        </w:numPr>
        <w:rPr>
          <w:rFonts w:ascii="Times New Roman" w:hAnsi="Times New Roman"/>
        </w:rPr>
      </w:pPr>
      <w:r>
        <w:rPr>
          <w:rFonts w:ascii="Times New Roman" w:hAnsi="Times New Roman"/>
        </w:rPr>
        <w:t xml:space="preserve">Effective 1/1/2018 through 12/31/2019, the thresholds are $91,150 (new) and $27,309 (reconstruction). </w:t>
      </w:r>
    </w:p>
    <w:p w14:paraId="4B5A58E4" w14:textId="77777777" w:rsidR="00D03737" w:rsidRPr="003D6529" w:rsidRDefault="00D03737" w:rsidP="00D63F03">
      <w:pPr>
        <w:pStyle w:val="FootnoteText"/>
        <w:rPr>
          <w:rFonts w:ascii="Times New Roman" w:hAnsi="Times New Roman"/>
        </w:rPr>
      </w:pPr>
      <w:r w:rsidRPr="003D6529">
        <w:rPr>
          <w:rFonts w:ascii="Times New Roman" w:hAnsi="Times New Roman"/>
        </w:rPr>
        <w:t xml:space="preserve">Vertical construction (all other new construction and reconstruction):     </w:t>
      </w:r>
    </w:p>
    <w:p w14:paraId="7E129740" w14:textId="77777777" w:rsidR="00D03737" w:rsidRPr="003D6529" w:rsidRDefault="00D03737" w:rsidP="00740DB5">
      <w:pPr>
        <w:pStyle w:val="FootnoteText"/>
        <w:numPr>
          <w:ilvl w:val="0"/>
          <w:numId w:val="19"/>
        </w:numPr>
        <w:rPr>
          <w:rFonts w:ascii="Times New Roman" w:hAnsi="Times New Roman"/>
        </w:rPr>
      </w:pPr>
      <w:r w:rsidRPr="003D6529">
        <w:rPr>
          <w:rFonts w:ascii="Times New Roman" w:hAnsi="Times New Roman"/>
        </w:rPr>
        <w:t>Effective 9/29/2013 and later, the thresholds are $250,000 (new) and $75,000 (reconstruction).</w:t>
      </w:r>
    </w:p>
  </w:footnote>
  <w:footnote w:id="48">
    <w:p w14:paraId="2A41718E" w14:textId="5F622DB3" w:rsidR="00D03737" w:rsidRPr="003D6529" w:rsidRDefault="00D03737" w:rsidP="004F7C38">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Pursuant to 2008 Op. Att</w:t>
      </w:r>
      <w:r>
        <w:rPr>
          <w:rFonts w:ascii="Times New Roman" w:hAnsi="Times New Roman"/>
        </w:rPr>
        <w:t>’</w:t>
      </w:r>
      <w:r w:rsidRPr="003D6529">
        <w:rPr>
          <w:rFonts w:ascii="Times New Roman" w:hAnsi="Times New Roman"/>
        </w:rPr>
        <w:t>y. Gen. No. 2008-007, any work subcontracted to private contractors should be included in the total cost of the project to determine if the project should be bid.</w:t>
      </w:r>
    </w:p>
    <w:p w14:paraId="2BAE1F71" w14:textId="77777777" w:rsidR="00D03737" w:rsidRPr="003D6529" w:rsidRDefault="00D03737" w:rsidP="004F7C38">
      <w:pPr>
        <w:pStyle w:val="FootnoteText"/>
        <w:jc w:val="both"/>
        <w:rPr>
          <w:rFonts w:ascii="Times New Roman" w:hAnsi="Times New Roman"/>
        </w:rPr>
      </w:pPr>
    </w:p>
  </w:footnote>
  <w:footnote w:id="49">
    <w:p w14:paraId="51F8F722" w14:textId="77777777" w:rsidR="00D03737" w:rsidRDefault="00D03737" w:rsidP="004F7C38">
      <w:pPr>
        <w:pStyle w:val="FootnoteText"/>
        <w:jc w:val="both"/>
      </w:pPr>
      <w:r w:rsidRPr="003D6529">
        <w:rPr>
          <w:rStyle w:val="FootnoteReference"/>
          <w:rFonts w:ascii="Times New Roman" w:hAnsi="Times New Roman"/>
        </w:rPr>
        <w:footnoteRef/>
      </w:r>
      <w:r w:rsidRPr="003D6529">
        <w:rPr>
          <w:rFonts w:ascii="Times New Roman" w:hAnsi="Times New Roman"/>
        </w:rPr>
        <w:t xml:space="preserve"> Under no circumstances shall a public authority apply the prevailing wage requirements of chapter 4115 to an exempt public improvement of a board of education of any School District or the governing board of any Educational Service Center.  (Ohio Rev. Code § 4115.04(C))</w:t>
      </w:r>
      <w:r w:rsidRPr="008B558D">
        <w:t xml:space="preserve">  </w:t>
      </w:r>
    </w:p>
  </w:footnote>
  <w:footnote w:id="50">
    <w:p w14:paraId="572DBF52" w14:textId="77777777" w:rsidR="00D03737" w:rsidRPr="00DF2FBD" w:rsidRDefault="00D03737" w:rsidP="00D63F03">
      <w:pPr>
        <w:pStyle w:val="FootnoteText"/>
        <w:jc w:val="both"/>
        <w:rPr>
          <w:rFonts w:ascii="Times New Roman" w:hAnsi="Times New Roman"/>
        </w:rPr>
      </w:pPr>
      <w:r w:rsidRPr="007E6F4A">
        <w:rPr>
          <w:rStyle w:val="FootnoteReference"/>
        </w:rPr>
        <w:footnoteRef/>
      </w:r>
      <w:r w:rsidRPr="007E6F4A">
        <w:t xml:space="preserve">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  prohibit</w:t>
      </w:r>
      <w:r>
        <w:rPr>
          <w:rFonts w:ascii="Times New Roman" w:hAnsi="Times New Roman"/>
        </w:rPr>
        <w:t>s</w:t>
      </w:r>
      <w:r w:rsidRPr="00DF2FBD">
        <w:rPr>
          <w:rFonts w:ascii="Times New Roman" w:hAnsi="Times New Roman"/>
        </w:rPr>
        <w:t xml:space="preserve"> a political subdivision from purchasing supplies or services by reverse auction if the contract concerns the design, construction, alteration, repair, reconstruction, or demolition of a building, highway, road, street, alley, drainage system, water system, waterworks, ditch, sewer, sewage disposal plant, or any other structure or works of any kind. [</w:t>
      </w:r>
      <w:r w:rsidRPr="00DC0DBF">
        <w:rPr>
          <w:rFonts w:ascii="Times New Roman" w:hAnsi="Times New Roman"/>
        </w:rPr>
        <w:t xml:space="preserve">Ohio Rev. Code </w:t>
      </w:r>
      <w:r>
        <w:rPr>
          <w:rFonts w:ascii="Times New Roman" w:hAnsi="Times New Roman"/>
        </w:rPr>
        <w:t xml:space="preserve">§ </w:t>
      </w:r>
      <w:r w:rsidRPr="00DF2FBD">
        <w:rPr>
          <w:rFonts w:ascii="Times New Roman" w:hAnsi="Times New Roman"/>
        </w:rPr>
        <w:t>9.314(B)(2)]</w:t>
      </w:r>
    </w:p>
  </w:footnote>
  <w:footnote w:id="51">
    <w:p w14:paraId="4509BF17" w14:textId="73BE367B" w:rsidR="00D03737" w:rsidRPr="00206FED" w:rsidRDefault="00D03737" w:rsidP="009F461A">
      <w:pPr>
        <w:pStyle w:val="FootnoteText"/>
        <w:jc w:val="both"/>
        <w:rPr>
          <w:rFonts w:ascii="Times New Roman" w:hAnsi="Times New Roman"/>
        </w:rPr>
      </w:pPr>
      <w:r w:rsidRPr="00915BAC">
        <w:rPr>
          <w:rStyle w:val="FootnoteReference"/>
          <w:rFonts w:ascii="Times New Roman" w:hAnsi="Times New Roman"/>
        </w:rPr>
        <w:footnoteRef/>
      </w:r>
      <w:r w:rsidRPr="00915BAC">
        <w:rPr>
          <w:rFonts w:ascii="Times New Roman" w:hAnsi="Times New Roman"/>
        </w:rPr>
        <w:t xml:space="preserve"> </w:t>
      </w:r>
      <w:r w:rsidRPr="00915BAC">
        <w:rPr>
          <w:rFonts w:ascii="Times New Roman" w:hAnsi="Times New Roman"/>
          <w:szCs w:val="22"/>
        </w:rPr>
        <w:t xml:space="preserve">The testing procedures in this section are derived </w:t>
      </w:r>
      <w:r w:rsidRPr="00A473C6">
        <w:rPr>
          <w:rFonts w:ascii="Times New Roman" w:hAnsi="Times New Roman"/>
          <w:szCs w:val="22"/>
          <w:u w:val="wave"/>
        </w:rPr>
        <w:t>primarily</w:t>
      </w:r>
      <w:r>
        <w:rPr>
          <w:rFonts w:ascii="Times New Roman" w:hAnsi="Times New Roman"/>
          <w:szCs w:val="22"/>
        </w:rPr>
        <w:t xml:space="preserve"> </w:t>
      </w:r>
      <w:r w:rsidRPr="00915BAC">
        <w:rPr>
          <w:rFonts w:ascii="Times New Roman" w:hAnsi="Times New Roman"/>
          <w:szCs w:val="22"/>
        </w:rPr>
        <w:t xml:space="preserve">from </w:t>
      </w:r>
      <w:r w:rsidRPr="00A473C6">
        <w:rPr>
          <w:rFonts w:ascii="Times New Roman" w:hAnsi="Times New Roman"/>
          <w:strike/>
          <w:szCs w:val="22"/>
        </w:rPr>
        <w:t xml:space="preserve">HB 312 </w:t>
      </w:r>
      <w:r w:rsidRPr="00A473C6">
        <w:rPr>
          <w:rFonts w:ascii="Times New Roman" w:hAnsi="Times New Roman"/>
          <w:szCs w:val="22"/>
          <w:u w:val="wave"/>
        </w:rPr>
        <w:t>Ohio Rev. Code § 9.21</w:t>
      </w:r>
      <w:r w:rsidRPr="00A473C6">
        <w:rPr>
          <w:rFonts w:ascii="Times New Roman" w:hAnsi="Times New Roman"/>
          <w:szCs w:val="22"/>
        </w:rPr>
        <w:t xml:space="preserve"> </w:t>
      </w:r>
      <w:r w:rsidRPr="00915BAC">
        <w:rPr>
          <w:rFonts w:ascii="Times New Roman" w:hAnsi="Times New Roman"/>
          <w:szCs w:val="22"/>
        </w:rPr>
        <w:t xml:space="preserve">and do not apply to counties. </w:t>
      </w:r>
      <w:r>
        <w:rPr>
          <w:rFonts w:ascii="Times New Roman" w:hAnsi="Times New Roman"/>
          <w:szCs w:val="22"/>
        </w:rPr>
        <w:t xml:space="preserve"> </w:t>
      </w:r>
      <w:r w:rsidRPr="00915BAC">
        <w:rPr>
          <w:rFonts w:ascii="Times New Roman" w:hAnsi="Times New Roman"/>
          <w:szCs w:val="22"/>
        </w:rPr>
        <w:t xml:space="preserve">The </w:t>
      </w:r>
      <w:r>
        <w:rPr>
          <w:rFonts w:ascii="Times New Roman" w:hAnsi="Times New Roman"/>
          <w:szCs w:val="22"/>
        </w:rPr>
        <w:t xml:space="preserve">legal </w:t>
      </w:r>
      <w:r w:rsidRPr="00915BAC">
        <w:rPr>
          <w:rFonts w:ascii="Times New Roman" w:hAnsi="Times New Roman"/>
          <w:szCs w:val="22"/>
        </w:rPr>
        <w:t xml:space="preserve">matrix </w:t>
      </w:r>
      <w:r>
        <w:rPr>
          <w:rFonts w:ascii="Times New Roman" w:hAnsi="Times New Roman"/>
          <w:szCs w:val="22"/>
        </w:rPr>
        <w:t>for</w:t>
      </w:r>
      <w:r w:rsidRPr="00915BAC">
        <w:rPr>
          <w:rFonts w:ascii="Times New Roman" w:hAnsi="Times New Roman"/>
          <w:szCs w:val="22"/>
        </w:rPr>
        <w:t xml:space="preserve"> the OPM has been updated to reflect this. </w:t>
      </w:r>
      <w:r>
        <w:rPr>
          <w:rFonts w:ascii="Times New Roman" w:hAnsi="Times New Roman"/>
          <w:szCs w:val="22"/>
        </w:rPr>
        <w:t xml:space="preserve"> </w:t>
      </w:r>
      <w:r w:rsidRPr="00915BAC">
        <w:rPr>
          <w:rFonts w:ascii="Times New Roman" w:hAnsi="Times New Roman"/>
          <w:szCs w:val="22"/>
        </w:rPr>
        <w:t xml:space="preserve">Counties may </w:t>
      </w:r>
      <w:r w:rsidRPr="00206FED">
        <w:rPr>
          <w:rFonts w:ascii="Times New Roman" w:hAnsi="Times New Roman"/>
        </w:rPr>
        <w:t xml:space="preserve">utilize section </w:t>
      </w:r>
      <w:hyperlink w:anchor="_O-12_Compliance_Requirement:" w:history="1">
        <w:r w:rsidRPr="00206FED">
          <w:rPr>
            <w:rStyle w:val="Hyperlink"/>
            <w:rFonts w:ascii="Times New Roman" w:hAnsi="Times New Roman"/>
            <w:color w:val="auto"/>
          </w:rPr>
          <w:t>O-12</w:t>
        </w:r>
      </w:hyperlink>
      <w:r w:rsidRPr="00206FED">
        <w:rPr>
          <w:rFonts w:ascii="Times New Roman" w:hAnsi="Times New Roman"/>
        </w:rPr>
        <w:t xml:space="preserve"> instead.</w:t>
      </w:r>
    </w:p>
    <w:p w14:paraId="21F4BDBC" w14:textId="77777777" w:rsidR="00D03737" w:rsidRPr="00915BAC" w:rsidRDefault="00D03737" w:rsidP="009F461A">
      <w:pPr>
        <w:pStyle w:val="FootnoteText"/>
        <w:jc w:val="both"/>
        <w:rPr>
          <w:rFonts w:ascii="Times New Roman" w:hAnsi="Times New Roman"/>
          <w:u w:val="single"/>
        </w:rPr>
      </w:pPr>
    </w:p>
  </w:footnote>
  <w:footnote w:id="52">
    <w:p w14:paraId="6CADCEE2" w14:textId="2D00A785" w:rsidR="00D03737" w:rsidRPr="00C12687" w:rsidRDefault="00D03737" w:rsidP="00915BAC">
      <w:pPr>
        <w:pStyle w:val="FootnoteText"/>
        <w:jc w:val="both"/>
        <w:rPr>
          <w:rFonts w:ascii="Times New Roman" w:hAnsi="Times New Roman"/>
          <w:strike/>
        </w:rPr>
      </w:pPr>
      <w:r w:rsidRPr="00C12687">
        <w:rPr>
          <w:rStyle w:val="FootnoteReference"/>
          <w:rFonts w:ascii="Times New Roman" w:hAnsi="Times New Roman"/>
          <w:strike/>
        </w:rPr>
        <w:footnoteRef/>
      </w:r>
      <w:r w:rsidRPr="00C12687">
        <w:rPr>
          <w:rFonts w:ascii="Times New Roman" w:hAnsi="Times New Roman"/>
          <w:strike/>
        </w:rPr>
        <w:t xml:space="preserve"> If there is doubt about an entity’s authorization to use credit cards, the government should consult with its legal counsel.</w:t>
      </w:r>
    </w:p>
  </w:footnote>
  <w:footnote w:id="53">
    <w:p w14:paraId="629456B8" w14:textId="77777777" w:rsidR="00D03737" w:rsidRDefault="00D03737" w:rsidP="00844C52">
      <w:pPr>
        <w:pStyle w:val="FootnoteText"/>
      </w:pPr>
      <w:r>
        <w:rPr>
          <w:rStyle w:val="FootnoteReference"/>
        </w:rPr>
        <w:footnoteRef/>
      </w:r>
      <w:r>
        <w:t xml:space="preserve"> </w:t>
      </w:r>
      <w:r w:rsidRPr="009B5B09">
        <w:rPr>
          <w:rFonts w:ascii="Times New Roman" w:hAnsi="Times New Roman"/>
        </w:rPr>
        <w:t>The policy should also include a reasonable length of time the card is allowed to be out of the control of the treasurer or fiscal officer for the transaction(s) to be completed. Auditors should evaluate the length of time a card is out of the control of the treasurer or fiscal officer for reasonableness on a case-by-case basis.</w:t>
      </w:r>
    </w:p>
  </w:footnote>
  <w:footnote w:id="54">
    <w:p w14:paraId="139C3F56" w14:textId="549F9007" w:rsidR="00D03737" w:rsidRPr="009B5B09" w:rsidRDefault="00D03737" w:rsidP="000470FC">
      <w:pPr>
        <w:pStyle w:val="FootnoteText"/>
        <w:jc w:val="both"/>
        <w:rPr>
          <w:rFonts w:ascii="Times New Roman" w:hAnsi="Times New Roman"/>
        </w:rPr>
      </w:pPr>
      <w:r w:rsidRPr="000470FC">
        <w:rPr>
          <w:rStyle w:val="FootnoteReference"/>
          <w:rFonts w:ascii="Times New Roman" w:hAnsi="Times New Roman"/>
        </w:rPr>
        <w:footnoteRef/>
      </w:r>
      <w:r w:rsidRPr="000470FC">
        <w:rPr>
          <w:rFonts w:ascii="Times New Roman" w:hAnsi="Times New Roman"/>
        </w:rPr>
        <w:t xml:space="preserve"> </w:t>
      </w:r>
      <w:r w:rsidRPr="009B5B09">
        <w:rPr>
          <w:rFonts w:ascii="Times New Roman" w:hAnsi="Times New Roman"/>
        </w:rPr>
        <w:t xml:space="preserve">Any comments resulting from testing the </w:t>
      </w:r>
      <w:r w:rsidRPr="00C12687">
        <w:rPr>
          <w:rFonts w:ascii="Times New Roman" w:hAnsi="Times New Roman"/>
          <w:strike/>
        </w:rPr>
        <w:t>new</w:t>
      </w:r>
      <w:r w:rsidRPr="009B5B09">
        <w:rPr>
          <w:rFonts w:ascii="Times New Roman" w:hAnsi="Times New Roman"/>
        </w:rPr>
        <w:t xml:space="preserve"> credit card requirement should be documented in the working papers and communicated verbally </w:t>
      </w:r>
      <w:r w:rsidRPr="00C12687">
        <w:rPr>
          <w:rFonts w:ascii="Times New Roman" w:hAnsi="Times New Roman"/>
          <w:strike/>
        </w:rPr>
        <w:t>in the initial year of testing</w:t>
      </w:r>
      <w:r w:rsidRPr="009B5B09">
        <w:rPr>
          <w:rFonts w:ascii="Times New Roman" w:hAnsi="Times New Roman"/>
        </w:rPr>
        <w:t>.</w:t>
      </w:r>
    </w:p>
  </w:footnote>
  <w:footnote w:id="55">
    <w:p w14:paraId="66D6A170" w14:textId="77777777" w:rsidR="00C12687" w:rsidRPr="00313991" w:rsidRDefault="00C12687" w:rsidP="00C12687">
      <w:pPr>
        <w:pStyle w:val="FootnoteText"/>
        <w:jc w:val="both"/>
        <w:rPr>
          <w:rFonts w:ascii="Times New Roman" w:hAnsi="Times New Roman"/>
          <w:u w:val="wave"/>
        </w:rPr>
      </w:pPr>
      <w:r w:rsidRPr="00313991">
        <w:rPr>
          <w:rStyle w:val="FootnoteReference"/>
          <w:rFonts w:ascii="Times New Roman" w:hAnsi="Times New Roman"/>
          <w:u w:val="wave"/>
        </w:rPr>
        <w:footnoteRef/>
      </w:r>
      <w:r w:rsidRPr="00313991">
        <w:rPr>
          <w:rFonts w:ascii="Times New Roman" w:hAnsi="Times New Roman"/>
          <w:u w:val="wave"/>
        </w:rPr>
        <w:t xml:space="preserve"> Staff should consult with their assistant legal counsel assigned to the region</w:t>
      </w:r>
      <w:r>
        <w:rPr>
          <w:rFonts w:ascii="Times New Roman" w:hAnsi="Times New Roman"/>
          <w:u w:val="wave"/>
        </w:rPr>
        <w:t xml:space="preserve"> and CFAE</w:t>
      </w:r>
      <w:r w:rsidRPr="00313991">
        <w:rPr>
          <w:rFonts w:ascii="Times New Roman" w:hAnsi="Times New Roman"/>
          <w:u w:val="wave"/>
        </w:rPr>
        <w:t xml:space="preserve"> when cash withdrawal or credit card balances remain unpaid or a pattern of late fees, penalties or interest/finance charges is occurring.</w:t>
      </w:r>
    </w:p>
  </w:footnote>
  <w:footnote w:id="56">
    <w:p w14:paraId="23512BBC" w14:textId="673056CC" w:rsidR="00D03737" w:rsidRDefault="00D03737" w:rsidP="00915BAC">
      <w:pPr>
        <w:pStyle w:val="FootnoteText"/>
        <w:jc w:val="both"/>
      </w:pPr>
      <w:r w:rsidRPr="00915BAC">
        <w:rPr>
          <w:rStyle w:val="FootnoteReference"/>
          <w:rFonts w:ascii="Times New Roman" w:hAnsi="Times New Roman"/>
        </w:rPr>
        <w:footnoteRef/>
      </w:r>
      <w:r w:rsidRPr="00915BAC">
        <w:rPr>
          <w:rFonts w:ascii="Times New Roman" w:hAnsi="Times New Roman"/>
        </w:rPr>
        <w:t xml:space="preserve"> </w:t>
      </w:r>
      <w:r w:rsidRPr="00915BAC">
        <w:rPr>
          <w:rFonts w:ascii="Times New Roman" w:hAnsi="Times New Roman"/>
          <w:u w:val="wave"/>
        </w:rPr>
        <w:t>Moody’s Investors Service issued information on May 9, 2018 noting that effective 7/1/18 (for fiscal years ending after 7/1/17), Moody’s requires audited financial statements within 12 months of year end.  In certain circumstances, Moody’s may accept unaudited statements but if audited statements are not received within 18 months, they will consider withdrawing their bond rating of the entity.  The audit requirement also applies to issuers with a biennial audit cycle, however, biennial issuers are required to provide unaudited financial statements during the “off-year.” For example, if an issuer is expected to complete an audit for fiscal years ending June 30, 20XX and 20XY, the issuer will be required to provide sufficient unaudited information at the end of fiscal 20XX</w:t>
      </w:r>
      <w:r w:rsidRPr="00FE36DD">
        <w:rPr>
          <w:rFonts w:ascii="Times New Roman" w:hAnsi="Times New Roman"/>
          <w:u w:val="wave"/>
        </w:rPr>
        <w:t>.</w:t>
      </w:r>
      <w:r w:rsidR="00C12687">
        <w:t xml:space="preserve"> </w:t>
      </w:r>
    </w:p>
    <w:p w14:paraId="633B46AF" w14:textId="77777777" w:rsidR="00D03737" w:rsidRDefault="00D03737">
      <w:pPr>
        <w:pStyle w:val="FootnoteText"/>
      </w:pPr>
    </w:p>
  </w:footnote>
  <w:footnote w:id="57">
    <w:p w14:paraId="47F90226" w14:textId="4F25404E" w:rsidR="00D03737" w:rsidRPr="000A0B14" w:rsidRDefault="00D03737" w:rsidP="004F7C38">
      <w:pPr>
        <w:pStyle w:val="FootnoteText"/>
        <w:jc w:val="both"/>
      </w:pPr>
      <w:r w:rsidRPr="00C86458">
        <w:rPr>
          <w:rStyle w:val="FootnoteReference"/>
          <w:rFonts w:ascii="Times New Roman" w:hAnsi="Times New Roman"/>
        </w:rPr>
        <w:footnoteRef/>
      </w:r>
      <w:r w:rsidRPr="00C86458">
        <w:rPr>
          <w:rFonts w:ascii="Times New Roman" w:hAnsi="Times New Roman"/>
          <w:b/>
        </w:rPr>
        <w:t xml:space="preserve"> </w:t>
      </w:r>
      <w:r>
        <w:rPr>
          <w:rFonts w:ascii="Times New Roman" w:hAnsi="Times New Roman"/>
        </w:rPr>
        <w:t>Although 17</w:t>
      </w:r>
      <w:r w:rsidRPr="000D453D">
        <w:rPr>
          <w:rFonts w:ascii="Times New Roman" w:hAnsi="Times New Roman"/>
        </w:rPr>
        <w:t xml:space="preserve"> C.F.R. </w:t>
      </w:r>
      <w:r w:rsidRPr="000D453D">
        <w:rPr>
          <w:rStyle w:val="footnoteref"/>
          <w:rFonts w:ascii="Times New Roman" w:hAnsi="Times New Roman"/>
          <w:b/>
        </w:rPr>
        <w:t xml:space="preserve">§ </w:t>
      </w:r>
      <w:r w:rsidRPr="00C86458">
        <w:rPr>
          <w:rFonts w:ascii="Times New Roman" w:hAnsi="Times New Roman"/>
        </w:rPr>
        <w:t>240.15c2-12 no longer requires filing with the SID, continuing disclosure agreements may include a requirement to file with the SID.</w:t>
      </w:r>
      <w:r w:rsidRPr="006B3227">
        <w:rPr>
          <w:rFonts w:ascii="Times New Roman" w:hAnsi="Times New Roman"/>
          <w:sz w:val="22"/>
          <w:szCs w:val="22"/>
        </w:rPr>
        <w:t xml:space="preserve"> </w:t>
      </w:r>
    </w:p>
  </w:footnote>
  <w:footnote w:id="58">
    <w:p w14:paraId="596BA0E4" w14:textId="394F020F" w:rsidR="00D03737" w:rsidRPr="009B5B09" w:rsidRDefault="00D03737">
      <w:pPr>
        <w:pStyle w:val="FootnoteText"/>
        <w:rPr>
          <w:rFonts w:ascii="Times New Roman" w:hAnsi="Times New Roman"/>
        </w:rPr>
      </w:pPr>
      <w:r w:rsidRPr="009B5B09">
        <w:rPr>
          <w:rStyle w:val="FootnoteReference"/>
          <w:rFonts w:ascii="Times New Roman" w:hAnsi="Times New Roman"/>
        </w:rPr>
        <w:footnoteRef/>
      </w:r>
      <w:r w:rsidRPr="009B5B09">
        <w:rPr>
          <w:rFonts w:ascii="Times New Roman" w:hAnsi="Times New Roman"/>
        </w:rPr>
        <w:t xml:space="preserve"> Added based on amendments to SEC Rule 15c2-12 effective August 20, 2018.</w:t>
      </w:r>
    </w:p>
  </w:footnote>
  <w:footnote w:id="59">
    <w:p w14:paraId="36D44678" w14:textId="77777777" w:rsidR="00D03737" w:rsidRPr="00896B96" w:rsidRDefault="00D03737" w:rsidP="002D4417">
      <w:pPr>
        <w:pStyle w:val="FootnoteText"/>
        <w:jc w:val="both"/>
        <w:rPr>
          <w:rFonts w:ascii="Times New Roman" w:hAnsi="Times New Roman"/>
        </w:rPr>
      </w:pPr>
      <w:r w:rsidRPr="00896B96">
        <w:rPr>
          <w:rStyle w:val="FootnoteReference"/>
          <w:rFonts w:ascii="Times New Roman" w:hAnsi="Times New Roman"/>
        </w:rPr>
        <w:footnoteRef/>
      </w:r>
      <w:r w:rsidRPr="00896B96">
        <w:rPr>
          <w:rFonts w:ascii="Times New Roman" w:hAnsi="Times New Roman"/>
        </w:rPr>
        <w:t xml:space="preserve"> The record of wills may serve as a source of obtaining missing trust documents to support trust fund obligations for some of our governments.</w:t>
      </w:r>
    </w:p>
  </w:footnote>
  <w:footnote w:id="60">
    <w:p w14:paraId="0AF49539" w14:textId="77777777" w:rsidR="00D03737" w:rsidRPr="00360ACE" w:rsidRDefault="00D03737" w:rsidP="00524792">
      <w:pPr>
        <w:pStyle w:val="FootnoteText"/>
        <w:jc w:val="both"/>
        <w:rPr>
          <w:rFonts w:ascii="Times New Roman" w:hAnsi="Times New Roman"/>
          <w:u w:val="wave"/>
        </w:rPr>
      </w:pPr>
      <w:r w:rsidRPr="00360ACE">
        <w:rPr>
          <w:rStyle w:val="FootnoteReference"/>
          <w:rFonts w:ascii="Times New Roman" w:hAnsi="Times New Roman"/>
        </w:rPr>
        <w:footnoteRef/>
      </w:r>
      <w:r w:rsidRPr="00360ACE">
        <w:rPr>
          <w:rFonts w:ascii="Times New Roman" w:hAnsi="Times New Roman"/>
        </w:rPr>
        <w:t xml:space="preserve"> </w:t>
      </w:r>
      <w:r w:rsidRPr="00360ACE">
        <w:rPr>
          <w:rFonts w:ascii="Times New Roman" w:hAnsi="Times New Roman"/>
          <w:u w:val="wave"/>
        </w:rPr>
        <w:t>Performance audits are not allowable costs per UG FAQ 200.425-1 through 5.</w:t>
      </w:r>
    </w:p>
    <w:p w14:paraId="640D5477" w14:textId="77777777" w:rsidR="00D03737" w:rsidRDefault="00D03737" w:rsidP="00524792">
      <w:pPr>
        <w:pStyle w:val="FootnoteText"/>
      </w:pPr>
    </w:p>
  </w:footnote>
  <w:footnote w:id="61">
    <w:p w14:paraId="6E6E523D" w14:textId="77777777" w:rsidR="00D03737" w:rsidRPr="001F4876" w:rsidRDefault="00D03737" w:rsidP="00524792">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For awards made on or before 12/26/14 A-133 guidance should be followed. See this section in previous versions of the OCS for details.</w:t>
      </w:r>
    </w:p>
  </w:footnote>
  <w:footnote w:id="62">
    <w:p w14:paraId="79DDB182" w14:textId="60B27824" w:rsidR="007242A2" w:rsidRPr="009A32D8" w:rsidRDefault="007242A2" w:rsidP="007242A2">
      <w:pPr>
        <w:pStyle w:val="FootnoteText"/>
        <w:jc w:val="both"/>
        <w:rPr>
          <w:rFonts w:ascii="Times New Roman" w:hAnsi="Times New Roman"/>
        </w:rPr>
      </w:pPr>
      <w:r>
        <w:rPr>
          <w:rStyle w:val="FootnoteReference"/>
        </w:rPr>
        <w:footnoteRef/>
      </w:r>
      <w:r>
        <w:t xml:space="preserve"> </w:t>
      </w:r>
      <w:r w:rsidRPr="009A32D8">
        <w:rPr>
          <w:rFonts w:ascii="Times New Roman" w:hAnsi="Times New Roman"/>
        </w:rPr>
        <w:t>A check or bond sh</w:t>
      </w:r>
      <w:r w:rsidRPr="001E6ED1">
        <w:rPr>
          <w:rFonts w:ascii="Times New Roman" w:hAnsi="Times New Roman"/>
        </w:rPr>
        <w:t>ould be sent to the Auditor of State of Ohio, Attn: Finance Department at 88 E. Broad St., 4</w:t>
      </w:r>
      <w:r w:rsidRPr="001E6ED1">
        <w:rPr>
          <w:rFonts w:ascii="Times New Roman" w:hAnsi="Times New Roman"/>
          <w:vertAlign w:val="superscript"/>
        </w:rPr>
        <w:t>th</w:t>
      </w:r>
      <w:r w:rsidRPr="001E6ED1">
        <w:rPr>
          <w:rFonts w:ascii="Times New Roman" w:hAnsi="Times New Roman"/>
        </w:rPr>
        <w:t xml:space="preserve"> Floor, Columbus, OH 43215.  The finance department will receipt the </w:t>
      </w:r>
      <w:r w:rsidRPr="009A32D8">
        <w:rPr>
          <w:rFonts w:ascii="Times New Roman" w:hAnsi="Times New Roman"/>
        </w:rPr>
        <w:t>deposit/bond an</w:t>
      </w:r>
      <w:r w:rsidRPr="001E6ED1">
        <w:rPr>
          <w:rFonts w:ascii="Times New Roman" w:hAnsi="Times New Roman"/>
        </w:rPr>
        <w:t>d tra</w:t>
      </w:r>
      <w:r>
        <w:rPr>
          <w:rFonts w:ascii="Times New Roman" w:hAnsi="Times New Roman"/>
        </w:rPr>
        <w:t xml:space="preserve">nsfer to the Treasurer of State.  </w:t>
      </w:r>
      <w:r w:rsidRPr="009A32D8">
        <w:rPr>
          <w:rFonts w:ascii="Times New Roman" w:hAnsi="Times New Roman"/>
        </w:rPr>
        <w:t xml:space="preserve">A written guarantee should be e-mailed to </w:t>
      </w:r>
      <w:hyperlink r:id="rId4" w:history="1">
        <w:r w:rsidRPr="009A32D8">
          <w:rPr>
            <w:rStyle w:val="Hyperlink"/>
            <w:rFonts w:ascii="Times New Roman" w:hAnsi="Times New Roman"/>
          </w:rPr>
          <w:t>CommunitySchoolQuestions@ohioauditor.gov</w:t>
        </w:r>
      </w:hyperlink>
      <w:r w:rsidRPr="009A32D8">
        <w:rPr>
          <w:rFonts w:ascii="Times New Roman" w:hAnsi="Times New Roman"/>
        </w:rPr>
        <w:t xml:space="preserve"> .</w:t>
      </w:r>
    </w:p>
    <w:p w14:paraId="712F05A3" w14:textId="53601922" w:rsidR="007242A2" w:rsidRDefault="007242A2">
      <w:pPr>
        <w:pStyle w:val="FootnoteText"/>
      </w:pPr>
    </w:p>
  </w:footnote>
  <w:footnote w:id="63">
    <w:p w14:paraId="37F236C0" w14:textId="6148F2AA" w:rsidR="00D03737" w:rsidRDefault="00D03737" w:rsidP="005C7021">
      <w:pPr>
        <w:pStyle w:val="FootnoteText"/>
        <w:jc w:val="both"/>
        <w:rPr>
          <w:rFonts w:ascii="Times New Roman" w:hAnsi="Times New Roman"/>
        </w:rPr>
      </w:pPr>
      <w:r>
        <w:rPr>
          <w:rStyle w:val="FootnoteReference"/>
        </w:rPr>
        <w:footnoteRef/>
      </w:r>
      <w:r w:rsidRPr="00722DF0">
        <w:rPr>
          <w:rFonts w:ascii="Times New Roman" w:hAnsi="Times New Roman"/>
          <w:color w:val="000000"/>
        </w:rPr>
        <w:t xml:space="preserve"> </w:t>
      </w:r>
      <w:r w:rsidRPr="005A5F3F">
        <w:rPr>
          <w:rFonts w:ascii="Times New Roman" w:hAnsi="Times New Roman"/>
          <w:color w:val="000000"/>
        </w:rPr>
        <w:t xml:space="preserve">AOS employees can verify by reviewing the community school master spreadsheets located at </w:t>
      </w:r>
      <w:hyperlink r:id="rId5" w:history="1">
        <w:r>
          <w:rPr>
            <w:rStyle w:val="Hyperlink"/>
            <w:rFonts w:ascii="Times New Roman" w:hAnsi="Times New Roman"/>
          </w:rPr>
          <w:t>CFAE Community Schools.aspx</w:t>
        </w:r>
      </w:hyperlink>
      <w:r w:rsidRPr="005A5F3F">
        <w:rPr>
          <w:rFonts w:ascii="Times New Roman" w:hAnsi="Times New Roman"/>
        </w:rPr>
        <w:t xml:space="preserve">.  IPA’s should contact the regional chief for the bonding information.  Any questions may be directed to </w:t>
      </w:r>
      <w:hyperlink r:id="rId6" w:history="1">
        <w:r w:rsidRPr="000B680E">
          <w:rPr>
            <w:rStyle w:val="Hyperlink"/>
            <w:rFonts w:ascii="Times New Roman" w:hAnsi="Times New Roman"/>
          </w:rPr>
          <w:t>CommunitySchoolQuestions@ohioauditor.gov</w:t>
        </w:r>
      </w:hyperlink>
      <w:r>
        <w:rPr>
          <w:rFonts w:ascii="Times New Roman" w:hAnsi="Times New Roman"/>
        </w:rPr>
        <w:t>.</w:t>
      </w:r>
    </w:p>
    <w:p w14:paraId="622B441B" w14:textId="77777777" w:rsidR="00D03737" w:rsidRDefault="00D03737" w:rsidP="005C7021">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DA03" w14:textId="57A287AD"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6056A8D" w14:textId="5FBEFAB3" w:rsidR="00D03737" w:rsidRPr="00354EB8" w:rsidRDefault="00D03737" w:rsidP="00354EB8">
    <w:pPr>
      <w:jc w:val="right"/>
      <w:rPr>
        <w:rFonts w:ascii="Times New Roman" w:hAnsi="Times New Roman"/>
        <w:b/>
        <w:i/>
        <w:sz w:val="22"/>
        <w:szCs w:val="22"/>
      </w:rPr>
    </w:pPr>
    <w:r>
      <w:rPr>
        <w:rFonts w:ascii="Times New Roman" w:hAnsi="Times New Roman"/>
        <w:b/>
        <w:i/>
        <w:sz w:val="22"/>
        <w:szCs w:val="22"/>
      </w:rPr>
      <w:t>Table of Contents</w:t>
    </w:r>
  </w:p>
  <w:p w14:paraId="38D57C50" w14:textId="77777777" w:rsidR="00D03737" w:rsidRPr="00354EB8" w:rsidRDefault="00D03737">
    <w:pPr>
      <w:rPr>
        <w:rFonts w:ascii="Times New Roman" w:hAnsi="Times New Roman"/>
        <w:b/>
        <w: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74D27" w14:textId="2A19B53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F2790EF"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9</w:t>
    </w:r>
  </w:p>
  <w:p w14:paraId="1BEFEA68" w14:textId="77777777" w:rsidR="00D03737" w:rsidRPr="00354EB8" w:rsidRDefault="00D03737">
    <w:pPr>
      <w:rPr>
        <w:rFonts w:ascii="Times New Roman" w:hAnsi="Times New Roman"/>
        <w:b/>
        <w: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61C13" w14:textId="7F2FB076"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41FF4EC"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10</w:t>
    </w:r>
  </w:p>
  <w:p w14:paraId="7903CA69" w14:textId="77777777" w:rsidR="00D03737" w:rsidRPr="00354EB8" w:rsidRDefault="00D03737">
    <w:pPr>
      <w:rPr>
        <w:rFonts w:ascii="Times New Roman" w:hAnsi="Times New Roman"/>
        <w:b/>
        <w: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C168" w14:textId="7E112A1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B37EE9"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11</w:t>
    </w:r>
  </w:p>
  <w:p w14:paraId="7E187919" w14:textId="77777777" w:rsidR="00D03737" w:rsidRPr="00354EB8" w:rsidRDefault="00D03737">
    <w:pPr>
      <w:rPr>
        <w:rFonts w:ascii="Times New Roman" w:hAnsi="Times New Roman"/>
        <w:b/>
        <w:i/>
        <w:sz w:val="22"/>
        <w:szCs w:val="22"/>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DDC0" w14:textId="0089897C"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FE9E0B8"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12</w:t>
    </w:r>
  </w:p>
  <w:p w14:paraId="7A5EE81A" w14:textId="77777777" w:rsidR="00D03737" w:rsidRPr="00354EB8" w:rsidRDefault="00D03737">
    <w:pPr>
      <w:rPr>
        <w:rFonts w:ascii="Times New Roman" w:hAnsi="Times New Roman"/>
        <w:b/>
        <w: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FB935" w14:textId="789B09BF"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790E6FE"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13</w:t>
    </w:r>
  </w:p>
  <w:p w14:paraId="6CFA75B6" w14:textId="77777777" w:rsidR="00D03737" w:rsidRPr="00354EB8" w:rsidRDefault="00D03737">
    <w:pPr>
      <w:rPr>
        <w:rFonts w:ascii="Times New Roman" w:hAnsi="Times New Roman"/>
        <w:b/>
        <w:i/>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0084B" w14:textId="296DDA4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74AF56C"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14</w:t>
    </w:r>
  </w:p>
  <w:p w14:paraId="31B5F159" w14:textId="77777777" w:rsidR="00D03737" w:rsidRPr="00354EB8" w:rsidRDefault="00D03737">
    <w:pPr>
      <w:rPr>
        <w:rFonts w:ascii="Times New Roman" w:hAnsi="Times New Roman"/>
        <w:b/>
        <w: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FCDF" w14:textId="410343F5"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7E3E30E"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15</w:t>
    </w:r>
  </w:p>
  <w:p w14:paraId="7C8A8D96" w14:textId="77777777" w:rsidR="00D03737" w:rsidRPr="00354EB8" w:rsidRDefault="00D03737">
    <w:pPr>
      <w:rPr>
        <w:rFonts w:ascii="Times New Roman" w:hAnsi="Times New Roman"/>
        <w:b/>
        <w: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874DC" w14:textId="55F85539"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227DF81"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16</w:t>
    </w:r>
  </w:p>
  <w:p w14:paraId="2EB651ED" w14:textId="77777777" w:rsidR="00D03737" w:rsidRPr="00354EB8" w:rsidRDefault="00D03737">
    <w:pPr>
      <w:rPr>
        <w:rFonts w:ascii="Times New Roman" w:hAnsi="Times New Roman"/>
        <w:b/>
        <w: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CC7C" w14:textId="29A1E902"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68C87BD"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17</w:t>
    </w:r>
  </w:p>
  <w:p w14:paraId="18403D92" w14:textId="77777777" w:rsidR="00D03737" w:rsidRPr="00354EB8" w:rsidRDefault="00D03737">
    <w:pPr>
      <w:rPr>
        <w:rFonts w:ascii="Times New Roman" w:hAnsi="Times New Roman"/>
        <w:b/>
        <w:i/>
        <w:sz w:val="22"/>
        <w:szCs w:val="22"/>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2185" w14:textId="389D0E69"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46FB1AD"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18</w:t>
    </w:r>
  </w:p>
  <w:p w14:paraId="0C0002D5" w14:textId="77777777" w:rsidR="00D03737" w:rsidRPr="00354EB8" w:rsidRDefault="00D03737">
    <w:pPr>
      <w:rPr>
        <w:rFonts w:ascii="Times New Roman" w:hAnsi="Times New Roman"/>
        <w:b/>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D2AE" w14:textId="7777777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473494" w14:textId="2DA4838B" w:rsidR="00D03737" w:rsidRPr="00354EB8" w:rsidRDefault="00D03737" w:rsidP="00354EB8">
    <w:pPr>
      <w:jc w:val="right"/>
      <w:rPr>
        <w:rFonts w:ascii="Times New Roman" w:hAnsi="Times New Roman"/>
        <w:b/>
        <w:i/>
        <w:sz w:val="22"/>
        <w:szCs w:val="22"/>
      </w:rPr>
    </w:pPr>
    <w:r>
      <w:rPr>
        <w:rFonts w:ascii="Times New Roman" w:hAnsi="Times New Roman"/>
        <w:b/>
        <w:i/>
        <w:sz w:val="22"/>
        <w:szCs w:val="22"/>
      </w:rPr>
      <w:t xml:space="preserve"> Section O-1</w:t>
    </w:r>
  </w:p>
  <w:p w14:paraId="56B8E3A9" w14:textId="77777777" w:rsidR="00D03737" w:rsidRPr="00354EB8" w:rsidRDefault="00D03737">
    <w:pPr>
      <w:rPr>
        <w:rFonts w:ascii="Times New Roman" w:hAnsi="Times New Roman"/>
        <w:b/>
        <w:i/>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E0AB" w14:textId="1DCEB7F0"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58CA06B"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19</w:t>
    </w:r>
  </w:p>
  <w:p w14:paraId="6EF2E75C" w14:textId="77777777" w:rsidR="00D03737" w:rsidRPr="00354EB8" w:rsidRDefault="00D03737">
    <w:pPr>
      <w:rPr>
        <w:rFonts w:ascii="Times New Roman" w:hAnsi="Times New Roman"/>
        <w:b/>
        <w:i/>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11C2" w14:textId="3E205664"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B40FF17"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20</w:t>
    </w:r>
  </w:p>
  <w:p w14:paraId="3786F75D" w14:textId="77777777" w:rsidR="00D03737" w:rsidRPr="00354EB8" w:rsidRDefault="00D03737">
    <w:pPr>
      <w:rPr>
        <w:rFonts w:ascii="Times New Roman" w:hAnsi="Times New Roman"/>
        <w:b/>
        <w:i/>
        <w:sz w:val="22"/>
        <w:szCs w:val="22"/>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75B36" w14:textId="0DF582CC"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C631DAE"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21</w:t>
    </w:r>
  </w:p>
  <w:p w14:paraId="417667D0" w14:textId="77777777" w:rsidR="00D03737" w:rsidRPr="00354EB8" w:rsidRDefault="00D03737">
    <w:pPr>
      <w:rPr>
        <w:rFonts w:ascii="Times New Roman" w:hAnsi="Times New Roman"/>
        <w:b/>
        <w:i/>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3EDB" w14:textId="749E132F"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FCB2B68"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22</w:t>
    </w:r>
  </w:p>
  <w:p w14:paraId="504CF212" w14:textId="77777777" w:rsidR="00D03737" w:rsidRPr="00354EB8" w:rsidRDefault="00D03737">
    <w:pPr>
      <w:rPr>
        <w:rFonts w:ascii="Times New Roman" w:hAnsi="Times New Roman"/>
        <w:b/>
        <w:i/>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5D25F" w14:textId="50063406"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3945F74"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23</w:t>
    </w:r>
  </w:p>
  <w:p w14:paraId="5E1EAFEB" w14:textId="77777777" w:rsidR="00D03737" w:rsidRPr="00354EB8" w:rsidRDefault="00D03737">
    <w:pPr>
      <w:rPr>
        <w:rFonts w:ascii="Times New Roman" w:hAnsi="Times New Roman"/>
        <w:b/>
        <w:i/>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3AAED" w14:textId="1951EE70"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7F115BF"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24</w:t>
    </w:r>
  </w:p>
  <w:p w14:paraId="06DC1D74" w14:textId="77777777" w:rsidR="00D03737" w:rsidRPr="00354EB8" w:rsidRDefault="00D03737">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BBFB5" w14:textId="0861EA79"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0968774"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25</w:t>
    </w:r>
  </w:p>
  <w:p w14:paraId="39D73AFE" w14:textId="77777777" w:rsidR="00D03737" w:rsidRPr="00354EB8" w:rsidRDefault="00D03737">
    <w:pPr>
      <w:rPr>
        <w:rFonts w:ascii="Times New Roman" w:hAnsi="Times New Roman"/>
        <w:b/>
        <w:i/>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6872" w14:textId="3FCEC9EF"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C04960F" w14:textId="77777777" w:rsidR="00D03737" w:rsidRPr="00354EB8" w:rsidRDefault="00D03737" w:rsidP="00354EB8">
    <w:pPr>
      <w:jc w:val="right"/>
      <w:rPr>
        <w:rFonts w:ascii="Times New Roman" w:hAnsi="Times New Roman"/>
        <w:b/>
        <w:i/>
        <w:sz w:val="22"/>
        <w:szCs w:val="22"/>
      </w:rPr>
    </w:pPr>
    <w:r>
      <w:rPr>
        <w:rFonts w:ascii="Times New Roman" w:hAnsi="Times New Roman"/>
        <w:b/>
        <w:i/>
        <w:sz w:val="22"/>
        <w:szCs w:val="22"/>
      </w:rPr>
      <w:t>O-26</w:t>
    </w:r>
  </w:p>
  <w:p w14:paraId="36FDA394" w14:textId="77777777" w:rsidR="00D03737" w:rsidRPr="00354EB8" w:rsidRDefault="00D03737">
    <w:pPr>
      <w:rPr>
        <w:rFonts w:ascii="Times New Roman" w:hAnsi="Times New Roman"/>
        <w:b/>
        <w:i/>
        <w:sz w:val="22"/>
        <w:szCs w:val="22"/>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E6D7" w14:textId="7777777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60F790E" w14:textId="22BB79AE" w:rsidR="00D03737" w:rsidRPr="00354EB8" w:rsidRDefault="00D03737" w:rsidP="00354EB8">
    <w:pPr>
      <w:jc w:val="right"/>
      <w:rPr>
        <w:rFonts w:ascii="Times New Roman" w:hAnsi="Times New Roman"/>
        <w:b/>
        <w:i/>
        <w:sz w:val="22"/>
        <w:szCs w:val="22"/>
      </w:rPr>
    </w:pPr>
    <w:r>
      <w:rPr>
        <w:rFonts w:ascii="Times New Roman" w:hAnsi="Times New Roman"/>
        <w:b/>
        <w:i/>
        <w:sz w:val="22"/>
        <w:szCs w:val="22"/>
      </w:rPr>
      <w:t>Section E</w:t>
    </w:r>
  </w:p>
  <w:p w14:paraId="7AA3FBB4" w14:textId="77777777" w:rsidR="00D03737" w:rsidRPr="00354EB8" w:rsidRDefault="00D03737">
    <w:pPr>
      <w:rPr>
        <w:rFonts w:ascii="Times New Roman" w:hAnsi="Times New Roman"/>
        <w:b/>
        <w:i/>
        <w:sz w:val="22"/>
        <w:szCs w:val="22"/>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296FE" w14:textId="7777777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7477633D" w14:textId="77777777" w:rsidR="00D03737" w:rsidRPr="00354EB8" w:rsidRDefault="00D03737" w:rsidP="00354EB8">
    <w:pPr>
      <w:jc w:val="right"/>
      <w:rPr>
        <w:rFonts w:ascii="Times New Roman" w:hAnsi="Times New Roman"/>
        <w:b/>
        <w:i/>
        <w:sz w:val="22"/>
        <w:szCs w:val="22"/>
      </w:rPr>
    </w:pPr>
    <w:r>
      <w:rPr>
        <w:rFonts w:ascii="Times New Roman" w:hAnsi="Times New Roman"/>
        <w:b/>
        <w:i/>
        <w:sz w:val="22"/>
        <w:szCs w:val="22"/>
      </w:rPr>
      <w:t>O-27</w:t>
    </w:r>
  </w:p>
  <w:p w14:paraId="23271A9E" w14:textId="77777777" w:rsidR="00D03737" w:rsidRPr="00354EB8" w:rsidRDefault="00D03737">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4EF1" w14:textId="0313FA3E"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E0049CA"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2</w:t>
    </w:r>
  </w:p>
  <w:p w14:paraId="1C1BCD36" w14:textId="77777777" w:rsidR="00D03737" w:rsidRPr="00354EB8" w:rsidRDefault="00D03737">
    <w:pPr>
      <w:rPr>
        <w:rFonts w:ascii="Times New Roman" w:hAnsi="Times New Roman"/>
        <w:b/>
        <w:i/>
        <w:sz w:val="22"/>
        <w:szCs w:val="22"/>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983E" w14:textId="7777777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CF4942" w14:textId="795E5608" w:rsidR="00D03737" w:rsidRPr="00354EB8" w:rsidRDefault="00D03737" w:rsidP="00354EB8">
    <w:pPr>
      <w:jc w:val="right"/>
      <w:rPr>
        <w:rFonts w:ascii="Times New Roman" w:hAnsi="Times New Roman"/>
        <w:b/>
        <w:i/>
        <w:sz w:val="22"/>
        <w:szCs w:val="22"/>
      </w:rPr>
    </w:pPr>
    <w:r>
      <w:rPr>
        <w:rFonts w:ascii="Times New Roman" w:hAnsi="Times New Roman"/>
        <w:b/>
        <w:i/>
        <w:sz w:val="22"/>
        <w:szCs w:val="22"/>
      </w:rPr>
      <w:t>O-28</w:t>
    </w:r>
  </w:p>
  <w:p w14:paraId="283A2E70" w14:textId="77777777" w:rsidR="00D03737" w:rsidRPr="00354EB8" w:rsidRDefault="00D03737">
    <w:pPr>
      <w:rPr>
        <w:rFonts w:ascii="Times New Roman" w:hAnsi="Times New Roman"/>
        <w:b/>
        <w:i/>
        <w:sz w:val="22"/>
        <w:szCs w:val="22"/>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3CE0C" w14:textId="1348D136"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4E34614C" w14:textId="77777777" w:rsidR="00D03737" w:rsidRPr="00354EB8" w:rsidRDefault="00D03737" w:rsidP="00354EB8">
    <w:pPr>
      <w:jc w:val="right"/>
      <w:rPr>
        <w:rFonts w:ascii="Times New Roman" w:hAnsi="Times New Roman"/>
        <w:b/>
        <w:i/>
        <w:sz w:val="22"/>
        <w:szCs w:val="22"/>
      </w:rPr>
    </w:pPr>
    <w:r>
      <w:rPr>
        <w:rFonts w:ascii="Times New Roman" w:hAnsi="Times New Roman"/>
        <w:b/>
        <w:i/>
        <w:sz w:val="22"/>
        <w:szCs w:val="22"/>
      </w:rPr>
      <w:t>Appendix</w:t>
    </w:r>
  </w:p>
  <w:p w14:paraId="4A8590A0" w14:textId="77777777" w:rsidR="00D03737" w:rsidRPr="00354EB8" w:rsidRDefault="00D03737">
    <w:pPr>
      <w:rPr>
        <w:rFonts w:ascii="Times New Roman" w:hAnsi="Times New Roman"/>
        <w:b/>
        <w:i/>
        <w:sz w:val="22"/>
        <w:szCs w:val="22"/>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B4C24" w14:textId="319B7645" w:rsidR="00D03737" w:rsidRPr="00B84076" w:rsidRDefault="00D03737" w:rsidP="00301C93">
    <w:pPr>
      <w:pStyle w:val="Header"/>
      <w:tabs>
        <w:tab w:val="clear" w:pos="8640"/>
        <w:tab w:val="right" w:pos="9360"/>
      </w:tabs>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D5E6D8B" w14:textId="069C19AF" w:rsidR="00D03737" w:rsidRPr="00354EB8" w:rsidRDefault="00D03737" w:rsidP="00524792">
    <w:pPr>
      <w:ind w:left="720" w:firstLine="720"/>
      <w:jc w:val="right"/>
      <w:rPr>
        <w:rFonts w:ascii="Times New Roman" w:hAnsi="Times New Roman"/>
        <w:b/>
        <w:i/>
        <w:sz w:val="22"/>
        <w:szCs w:val="22"/>
      </w:rPr>
    </w:pPr>
    <w:r>
      <w:rPr>
        <w:rFonts w:ascii="Times New Roman" w:hAnsi="Times New Roman"/>
        <w:b/>
        <w:i/>
        <w:sz w:val="22"/>
        <w:szCs w:val="22"/>
      </w:rPr>
      <w:t>Legal Matrix</w:t>
    </w:r>
  </w:p>
  <w:p w14:paraId="5999879A" w14:textId="77777777" w:rsidR="00D03737" w:rsidRPr="00354EB8" w:rsidRDefault="00D03737">
    <w:pPr>
      <w:rPr>
        <w:rFonts w:ascii="Times New Roman" w:hAnsi="Times New Roman"/>
        <w:b/>
        <w: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79491" w14:textId="053CF080"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6A9B2B8E"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3</w:t>
    </w:r>
  </w:p>
  <w:p w14:paraId="5DE2DF38" w14:textId="77777777" w:rsidR="00D03737" w:rsidRPr="00354EB8" w:rsidRDefault="00D03737">
    <w:pPr>
      <w:rPr>
        <w:rFonts w:ascii="Times New Roman" w:hAnsi="Times New Roman"/>
        <w:b/>
        <w: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D1C85" w14:textId="03C7BEF0"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534BE911"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4</w:t>
    </w:r>
  </w:p>
  <w:p w14:paraId="22390758" w14:textId="77777777" w:rsidR="00D03737" w:rsidRPr="00354EB8" w:rsidRDefault="00D03737">
    <w:pPr>
      <w:rPr>
        <w:rFonts w:ascii="Times New Roman" w:hAnsi="Times New Roman"/>
        <w:b/>
        <w: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1E260" w14:textId="6F4BF9F8"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349638BF"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5</w:t>
    </w:r>
  </w:p>
  <w:p w14:paraId="020BBB63" w14:textId="77777777" w:rsidR="00D03737" w:rsidRPr="00354EB8" w:rsidRDefault="00D03737">
    <w:pPr>
      <w:rPr>
        <w:rFonts w:ascii="Times New Roman" w:hAnsi="Times New Roman"/>
        <w:b/>
        <w: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999FD" w14:textId="4074A9DB"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06D56933" w14:textId="77777777"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6</w:t>
    </w:r>
  </w:p>
  <w:p w14:paraId="44318313" w14:textId="77777777" w:rsidR="00D03737" w:rsidRPr="00354EB8" w:rsidRDefault="00D03737">
    <w:pPr>
      <w:rPr>
        <w:rFonts w:ascii="Times New Roman" w:hAnsi="Times New Roman"/>
        <w:b/>
        <w: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ED9DB" w14:textId="6B67CCE0"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21087469" w14:textId="274AD26D"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7</w:t>
    </w:r>
  </w:p>
  <w:p w14:paraId="5C66AF6B" w14:textId="77777777" w:rsidR="00D03737" w:rsidRPr="00354EB8" w:rsidRDefault="00D03737">
    <w:pPr>
      <w:rPr>
        <w:rFonts w:ascii="Times New Roman" w:hAnsi="Times New Roman"/>
        <w:b/>
        <w: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EB904" w14:textId="77777777" w:rsidR="00D03737" w:rsidRPr="00B84076" w:rsidRDefault="00D03737" w:rsidP="00B84076">
    <w:pPr>
      <w:pStyle w:val="Header"/>
      <w:rPr>
        <w:rFonts w:ascii="Times New Roman" w:hAnsi="Times New Roman"/>
        <w:b/>
        <w:i/>
        <w:sz w:val="22"/>
        <w:szCs w:val="22"/>
        <w:u w:val="single"/>
      </w:rPr>
    </w:pPr>
    <w:r>
      <w:rPr>
        <w:rFonts w:ascii="Times New Roman" w:hAnsi="Times New Roman"/>
        <w:b/>
        <w:i/>
        <w:sz w:val="22"/>
        <w:szCs w:val="22"/>
        <w:u w:val="single"/>
      </w:rPr>
      <w:t>2020</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Optional Procedure Manual</w:t>
    </w:r>
  </w:p>
  <w:p w14:paraId="1BBCD088" w14:textId="60883B41" w:rsidR="00D03737" w:rsidRPr="00354EB8" w:rsidRDefault="00D03737" w:rsidP="00354EB8">
    <w:pPr>
      <w:jc w:val="right"/>
      <w:rPr>
        <w:rFonts w:ascii="Times New Roman" w:hAnsi="Times New Roman"/>
        <w:b/>
        <w:i/>
        <w:sz w:val="22"/>
        <w:szCs w:val="22"/>
      </w:rPr>
    </w:pPr>
    <w:r w:rsidRPr="00354EB8">
      <w:rPr>
        <w:rFonts w:ascii="Times New Roman" w:hAnsi="Times New Roman"/>
        <w:b/>
        <w:i/>
        <w:sz w:val="22"/>
        <w:szCs w:val="22"/>
      </w:rPr>
      <w:t>Section O-</w:t>
    </w:r>
    <w:r>
      <w:rPr>
        <w:rFonts w:ascii="Times New Roman" w:hAnsi="Times New Roman"/>
        <w:b/>
        <w:i/>
        <w:sz w:val="22"/>
        <w:szCs w:val="22"/>
      </w:rPr>
      <w:t>8</w:t>
    </w:r>
  </w:p>
  <w:p w14:paraId="3598B179" w14:textId="77777777" w:rsidR="00D03737" w:rsidRPr="00354EB8" w:rsidRDefault="00D03737">
    <w:pPr>
      <w:rPr>
        <w:rFonts w:ascii="Times New Roman" w:hAnsi="Times New Roman"/>
        <w:b/>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A60886"/>
    <w:lvl w:ilvl="0" w:tplc="FFFFFFFF">
      <w:start w:val="1"/>
      <w:numFmt w:val="bullet"/>
      <w:lvlText w:val=""/>
      <w:lvlJc w:val="left"/>
      <w:pPr>
        <w:ind w:left="720" w:hanging="360"/>
      </w:pPr>
      <w:rPr>
        <w:rFonts w:ascii="Symbol" w:hAnsi="Symbol"/>
        <w:b w:val="0"/>
        <w:i w:val="0"/>
        <w:strike w:val="0"/>
        <w:dstrike w:val="0"/>
        <w:u w:val="none"/>
        <w:effect w:val="none"/>
      </w:rPr>
    </w:lvl>
    <w:lvl w:ilvl="1" w:tplc="FFFFFFFF">
      <w:start w:val="1"/>
      <w:numFmt w:val="bullet"/>
      <w:lvlText w:val=""/>
      <w:lvlJc w:val="left"/>
      <w:pPr>
        <w:ind w:left="1080" w:hanging="360"/>
      </w:pPr>
      <w:rPr>
        <w:rFonts w:ascii="Symbol" w:hAnsi="Symbol"/>
        <w:b w:val="0"/>
        <w:i w:val="0"/>
        <w:strike w:val="0"/>
        <w:dstrike w:val="0"/>
        <w:u w:val="none"/>
        <w:effect w:val="none"/>
      </w:rPr>
    </w:lvl>
    <w:lvl w:ilvl="2" w:tplc="FFFFFFFF">
      <w:start w:val="1"/>
      <w:numFmt w:val="bullet"/>
      <w:lvlText w:val=""/>
      <w:lvlJc w:val="left"/>
      <w:pPr>
        <w:ind w:left="1440" w:hanging="360"/>
      </w:pPr>
      <w:rPr>
        <w:rFonts w:ascii="Symbol" w:hAnsi="Symbol"/>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1" w15:restartNumberingAfterBreak="0">
    <w:nsid w:val="00000002"/>
    <w:multiLevelType w:val="hybridMultilevel"/>
    <w:tmpl w:val="A2FE5BAA"/>
    <w:lvl w:ilvl="0" w:tplc="FFFFFFFF">
      <w:start w:val="1"/>
      <w:numFmt w:val="bullet"/>
      <w:lvlText w:val=""/>
      <w:lvlJc w:val="left"/>
      <w:pPr>
        <w:ind w:left="720" w:hanging="360"/>
      </w:pPr>
      <w:rPr>
        <w:rFonts w:ascii="Symbol" w:hAnsi="Symbol"/>
        <w:b w:val="0"/>
        <w:i w:val="0"/>
        <w:strike w:val="0"/>
        <w:dstrike w:val="0"/>
        <w:u w:val="none"/>
        <w:effect w:val="none"/>
      </w:rPr>
    </w:lvl>
    <w:lvl w:ilvl="1" w:tplc="04090003">
      <w:start w:val="1"/>
      <w:numFmt w:val="bullet"/>
      <w:lvlText w:val="o"/>
      <w:lvlJc w:val="left"/>
      <w:pPr>
        <w:ind w:left="1080" w:hanging="360"/>
      </w:pPr>
      <w:rPr>
        <w:rFonts w:ascii="Courier New" w:hAnsi="Courier New" w:cs="Courier New" w:hint="default"/>
        <w:b w:val="0"/>
        <w:i w:val="0"/>
        <w:strike w:val="0"/>
        <w:dstrike w:val="0"/>
        <w:u w:val="none"/>
        <w:effect w:val="none"/>
      </w:rPr>
    </w:lvl>
    <w:lvl w:ilvl="2" w:tplc="FFFFFFFF">
      <w:start w:val="1"/>
      <w:numFmt w:val="bullet"/>
      <w:lvlText w:val=""/>
      <w:lvlJc w:val="left"/>
      <w:pPr>
        <w:ind w:left="1440" w:hanging="360"/>
      </w:pPr>
      <w:rPr>
        <w:rFonts w:ascii="Wingdings" w:hAnsi="Wingdings"/>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2" w15:restartNumberingAfterBreak="0">
    <w:nsid w:val="00000003"/>
    <w:multiLevelType w:val="hybridMultilevel"/>
    <w:tmpl w:val="87B4804C"/>
    <w:lvl w:ilvl="0" w:tplc="FFFFFFFF">
      <w:start w:val="1"/>
      <w:numFmt w:val="bullet"/>
      <w:lvlText w:val=""/>
      <w:lvlJc w:val="left"/>
      <w:pPr>
        <w:ind w:left="720" w:hanging="360"/>
      </w:pPr>
      <w:rPr>
        <w:rFonts w:ascii="Symbol" w:hAnsi="Symbol"/>
        <w:b w:val="0"/>
        <w:i w:val="0"/>
        <w:strike w:val="0"/>
        <w:dstrike w:val="0"/>
        <w:u w:val="none"/>
        <w:effect w:val="none"/>
      </w:rPr>
    </w:lvl>
    <w:lvl w:ilvl="1" w:tplc="FFFFFFFF">
      <w:start w:val="1"/>
      <w:numFmt w:val="bullet"/>
      <w:lvlText w:val=""/>
      <w:lvlJc w:val="left"/>
      <w:pPr>
        <w:ind w:left="1080" w:hanging="360"/>
      </w:pPr>
      <w:rPr>
        <w:rFonts w:ascii="Symbol" w:hAnsi="Symbol"/>
        <w:b w:val="0"/>
        <w:i w:val="0"/>
        <w:strike w:val="0"/>
        <w:dstrike w:val="0"/>
        <w:u w:val="none"/>
        <w:effect w:val="none"/>
      </w:rPr>
    </w:lvl>
    <w:lvl w:ilvl="2" w:tplc="FFFFFFFF">
      <w:start w:val="1"/>
      <w:numFmt w:val="bullet"/>
      <w:lvlText w:val=""/>
      <w:lvlJc w:val="left"/>
      <w:pPr>
        <w:ind w:left="1440" w:hanging="360"/>
      </w:pPr>
      <w:rPr>
        <w:rFonts w:ascii="Symbol" w:hAnsi="Symbol"/>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3" w15:restartNumberingAfterBreak="0">
    <w:nsid w:val="00625E22"/>
    <w:multiLevelType w:val="hybridMultilevel"/>
    <w:tmpl w:val="80E0846C"/>
    <w:lvl w:ilvl="0" w:tplc="6C8CB21A">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1F536C"/>
    <w:multiLevelType w:val="hybridMultilevel"/>
    <w:tmpl w:val="3E10768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34E18"/>
    <w:multiLevelType w:val="hybridMultilevel"/>
    <w:tmpl w:val="6A70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7E51DB"/>
    <w:multiLevelType w:val="hybridMultilevel"/>
    <w:tmpl w:val="B35A2D06"/>
    <w:lvl w:ilvl="0" w:tplc="04090019">
      <w:start w:val="1"/>
      <w:numFmt w:val="lowerLetter"/>
      <w:lvlText w:val="%1."/>
      <w:lvlJc w:val="left"/>
      <w:pPr>
        <w:ind w:left="540" w:hanging="360"/>
      </w:pPr>
      <w:rPr>
        <w:rFonts w:hint="default"/>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89975FA"/>
    <w:multiLevelType w:val="hybridMultilevel"/>
    <w:tmpl w:val="911C6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16F6B"/>
    <w:multiLevelType w:val="hybridMultilevel"/>
    <w:tmpl w:val="33FA7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F1217"/>
    <w:multiLevelType w:val="hybridMultilevel"/>
    <w:tmpl w:val="7BFE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72FFD"/>
    <w:multiLevelType w:val="hybridMultilevel"/>
    <w:tmpl w:val="AF0C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A35492"/>
    <w:multiLevelType w:val="hybridMultilevel"/>
    <w:tmpl w:val="5F106EA0"/>
    <w:lvl w:ilvl="0" w:tplc="0409000F">
      <w:start w:val="1"/>
      <w:numFmt w:val="decimal"/>
      <w:lvlText w:val="%1."/>
      <w:lvlJc w:val="left"/>
      <w:pPr>
        <w:tabs>
          <w:tab w:val="num" w:pos="1080"/>
        </w:tabs>
        <w:ind w:left="108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BD0ABE"/>
    <w:multiLevelType w:val="hybridMultilevel"/>
    <w:tmpl w:val="7C5AF4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51E46"/>
    <w:multiLevelType w:val="hybridMultilevel"/>
    <w:tmpl w:val="5044BD0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3DA4F1A"/>
    <w:multiLevelType w:val="hybridMultilevel"/>
    <w:tmpl w:val="494C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E82233"/>
    <w:multiLevelType w:val="hybridMultilevel"/>
    <w:tmpl w:val="B2DAC118"/>
    <w:lvl w:ilvl="0" w:tplc="04090019">
      <w:start w:val="1"/>
      <w:numFmt w:val="lowerLetter"/>
      <w:lvlText w:val="%1."/>
      <w:lvlJc w:val="left"/>
      <w:pPr>
        <w:ind w:left="1260" w:hanging="360"/>
      </w:pPr>
      <w:rPr>
        <w:rFonts w:hint="default"/>
      </w:rPr>
    </w:lvl>
    <w:lvl w:ilvl="1" w:tplc="0409001B">
      <w:start w:val="1"/>
      <w:numFmt w:val="low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176A6497"/>
    <w:multiLevelType w:val="hybridMultilevel"/>
    <w:tmpl w:val="5C0E1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74FCE"/>
    <w:multiLevelType w:val="hybridMultilevel"/>
    <w:tmpl w:val="B880B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A61087"/>
    <w:multiLevelType w:val="hybridMultilevel"/>
    <w:tmpl w:val="97B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C3535C"/>
    <w:multiLevelType w:val="hybridMultilevel"/>
    <w:tmpl w:val="36D64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AC41A2E"/>
    <w:multiLevelType w:val="hybridMultilevel"/>
    <w:tmpl w:val="FA8A2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1A4DE2"/>
    <w:multiLevelType w:val="hybridMultilevel"/>
    <w:tmpl w:val="4E42D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8F4FCD"/>
    <w:multiLevelType w:val="hybridMultilevel"/>
    <w:tmpl w:val="768EC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1F400073"/>
    <w:multiLevelType w:val="hybridMultilevel"/>
    <w:tmpl w:val="FEA23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EE79E4"/>
    <w:multiLevelType w:val="hybridMultilevel"/>
    <w:tmpl w:val="E806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1A7FDC"/>
    <w:multiLevelType w:val="hybridMultilevel"/>
    <w:tmpl w:val="754445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F70050"/>
    <w:multiLevelType w:val="hybridMultilevel"/>
    <w:tmpl w:val="34B214DC"/>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3707D4"/>
    <w:multiLevelType w:val="hybridMultilevel"/>
    <w:tmpl w:val="12522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6823E1"/>
    <w:multiLevelType w:val="hybridMultilevel"/>
    <w:tmpl w:val="4544D0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B62135A"/>
    <w:multiLevelType w:val="hybridMultilevel"/>
    <w:tmpl w:val="21D8C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A62B10"/>
    <w:multiLevelType w:val="hybridMultilevel"/>
    <w:tmpl w:val="5A54D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2DB361BC"/>
    <w:multiLevelType w:val="hybridMultilevel"/>
    <w:tmpl w:val="543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534215"/>
    <w:multiLevelType w:val="hybridMultilevel"/>
    <w:tmpl w:val="7E80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16113FC"/>
    <w:multiLevelType w:val="hybridMultilevel"/>
    <w:tmpl w:val="A858C792"/>
    <w:lvl w:ilvl="0" w:tplc="0409000F">
      <w:start w:val="1"/>
      <w:numFmt w:val="decimal"/>
      <w:lvlText w:val="%1."/>
      <w:lvlJc w:val="left"/>
      <w:pPr>
        <w:ind w:left="25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33557D90"/>
    <w:multiLevelType w:val="hybridMultilevel"/>
    <w:tmpl w:val="75C21274"/>
    <w:lvl w:ilvl="0" w:tplc="542C8DF2">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D95103"/>
    <w:multiLevelType w:val="hybridMultilevel"/>
    <w:tmpl w:val="0A10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0C4875"/>
    <w:multiLevelType w:val="hybridMultilevel"/>
    <w:tmpl w:val="D9A0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3B7EFC"/>
    <w:multiLevelType w:val="hybridMultilevel"/>
    <w:tmpl w:val="D48810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954EB2"/>
    <w:multiLevelType w:val="hybridMultilevel"/>
    <w:tmpl w:val="DC900D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3D423E"/>
    <w:multiLevelType w:val="hybridMultilevel"/>
    <w:tmpl w:val="F5D22A7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CC34F4A"/>
    <w:multiLevelType w:val="hybridMultilevel"/>
    <w:tmpl w:val="FE2807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5245A5"/>
    <w:multiLevelType w:val="hybridMultilevel"/>
    <w:tmpl w:val="0962372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9F3802"/>
    <w:multiLevelType w:val="hybridMultilevel"/>
    <w:tmpl w:val="CF92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9B686D"/>
    <w:multiLevelType w:val="hybridMultilevel"/>
    <w:tmpl w:val="F4C25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B75FAA"/>
    <w:multiLevelType w:val="hybridMultilevel"/>
    <w:tmpl w:val="886050E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D322AF"/>
    <w:multiLevelType w:val="hybridMultilevel"/>
    <w:tmpl w:val="92B25F5A"/>
    <w:lvl w:ilvl="0" w:tplc="0A0CE2C6">
      <w:start w:val="3"/>
      <w:numFmt w:val="lowerLetter"/>
      <w:lvlText w:val="%1."/>
      <w:lvlJc w:val="left"/>
      <w:pPr>
        <w:tabs>
          <w:tab w:val="num" w:pos="1260"/>
        </w:tabs>
        <w:ind w:left="12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E218D8"/>
    <w:multiLevelType w:val="hybridMultilevel"/>
    <w:tmpl w:val="3DB6F22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EB416CF"/>
    <w:multiLevelType w:val="hybridMultilevel"/>
    <w:tmpl w:val="895C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606C5B"/>
    <w:multiLevelType w:val="hybridMultilevel"/>
    <w:tmpl w:val="67025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2C51098"/>
    <w:multiLevelType w:val="hybridMultilevel"/>
    <w:tmpl w:val="9F96B33E"/>
    <w:lvl w:ilvl="0" w:tplc="BFEE8032">
      <w:start w:val="2"/>
      <w:numFmt w:val="decimal"/>
      <w:lvlText w:val="%1."/>
      <w:lvlJc w:val="left"/>
      <w:pPr>
        <w:ind w:left="720" w:hanging="360"/>
      </w:pPr>
      <w:rPr>
        <w:rFonts w:hint="default"/>
      </w:rPr>
    </w:lvl>
    <w:lvl w:ilvl="1" w:tplc="F82A0A04">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4DD7A74"/>
    <w:multiLevelType w:val="hybridMultilevel"/>
    <w:tmpl w:val="1526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C1D13BA"/>
    <w:multiLevelType w:val="hybridMultilevel"/>
    <w:tmpl w:val="0DE43E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D142315"/>
    <w:multiLevelType w:val="hybridMultilevel"/>
    <w:tmpl w:val="F9C6DD7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ED44684"/>
    <w:multiLevelType w:val="hybridMultilevel"/>
    <w:tmpl w:val="E7006CFA"/>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F641FF"/>
    <w:multiLevelType w:val="hybridMultilevel"/>
    <w:tmpl w:val="1A9AC4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63A16EC0"/>
    <w:multiLevelType w:val="hybridMultilevel"/>
    <w:tmpl w:val="F30CC10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3FF7AEE"/>
    <w:multiLevelType w:val="hybridMultilevel"/>
    <w:tmpl w:val="B720E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554D18"/>
    <w:multiLevelType w:val="hybridMultilevel"/>
    <w:tmpl w:val="BD70E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325229"/>
    <w:multiLevelType w:val="hybridMultilevel"/>
    <w:tmpl w:val="D1461C3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E504A71"/>
    <w:multiLevelType w:val="hybridMultilevel"/>
    <w:tmpl w:val="40B6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767FAB"/>
    <w:multiLevelType w:val="hybridMultilevel"/>
    <w:tmpl w:val="9438B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C17041"/>
    <w:multiLevelType w:val="hybridMultilevel"/>
    <w:tmpl w:val="92427D86"/>
    <w:lvl w:ilvl="0" w:tplc="2B12CBC6">
      <w:start w:val="1"/>
      <w:numFmt w:val="decimal"/>
      <w:lvlText w:val="%1."/>
      <w:lvlJc w:val="left"/>
      <w:pPr>
        <w:tabs>
          <w:tab w:val="num" w:pos="360"/>
        </w:tabs>
        <w:ind w:left="360" w:hanging="360"/>
      </w:pPr>
      <w:rPr>
        <w:color w:val="auto"/>
      </w:rPr>
    </w:lvl>
    <w:lvl w:ilvl="1" w:tplc="0409001B">
      <w:start w:val="1"/>
      <w:numFmt w:val="lowerRoman"/>
      <w:lvlText w:val="%2."/>
      <w:lvlJc w:val="righ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B">
      <w:start w:val="1"/>
      <w:numFmt w:val="lowerRoman"/>
      <w:lvlText w:val="%5."/>
      <w:lvlJc w:val="right"/>
      <w:pPr>
        <w:tabs>
          <w:tab w:val="num" w:pos="3240"/>
        </w:tabs>
        <w:ind w:left="3240" w:hanging="360"/>
      </w:pPr>
    </w:lvl>
    <w:lvl w:ilvl="5" w:tplc="04090001">
      <w:start w:val="1"/>
      <w:numFmt w:val="bullet"/>
      <w:lvlText w:val=""/>
      <w:lvlJc w:val="left"/>
      <w:pPr>
        <w:tabs>
          <w:tab w:val="num" w:pos="3960"/>
        </w:tabs>
        <w:ind w:left="3960" w:hanging="180"/>
      </w:pPr>
      <w:rPr>
        <w:rFonts w:ascii="Symbol" w:hAnsi="Symbol"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725A383F"/>
    <w:multiLevelType w:val="hybridMultilevel"/>
    <w:tmpl w:val="F350CA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9ED39DD"/>
    <w:multiLevelType w:val="hybridMultilevel"/>
    <w:tmpl w:val="21B47EF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F57F07"/>
    <w:multiLevelType w:val="hybridMultilevel"/>
    <w:tmpl w:val="249262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5C6436"/>
    <w:multiLevelType w:val="hybridMultilevel"/>
    <w:tmpl w:val="4CD04A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A83607"/>
    <w:multiLevelType w:val="hybridMultilevel"/>
    <w:tmpl w:val="DE1A158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53"/>
  </w:num>
  <w:num w:numId="3">
    <w:abstractNumId w:val="43"/>
  </w:num>
  <w:num w:numId="4">
    <w:abstractNumId w:val="13"/>
  </w:num>
  <w:num w:numId="5">
    <w:abstractNumId w:val="68"/>
  </w:num>
  <w:num w:numId="6">
    <w:abstractNumId w:val="22"/>
  </w:num>
  <w:num w:numId="7">
    <w:abstractNumId w:val="62"/>
  </w:num>
  <w:num w:numId="8">
    <w:abstractNumId w:val="72"/>
  </w:num>
  <w:num w:numId="9">
    <w:abstractNumId w:val="51"/>
  </w:num>
  <w:num w:numId="10">
    <w:abstractNumId w:val="78"/>
  </w:num>
  <w:num w:numId="11">
    <w:abstractNumId w:val="29"/>
  </w:num>
  <w:num w:numId="12">
    <w:abstractNumId w:val="61"/>
  </w:num>
  <w:num w:numId="13">
    <w:abstractNumId w:val="46"/>
  </w:num>
  <w:num w:numId="14">
    <w:abstractNumId w:val="31"/>
  </w:num>
  <w:num w:numId="15">
    <w:abstractNumId w:val="3"/>
  </w:num>
  <w:num w:numId="16">
    <w:abstractNumId w:val="28"/>
  </w:num>
  <w:num w:numId="17">
    <w:abstractNumId w:val="80"/>
  </w:num>
  <w:num w:numId="18">
    <w:abstractNumId w:val="44"/>
  </w:num>
  <w:num w:numId="19">
    <w:abstractNumId w:val="37"/>
  </w:num>
  <w:num w:numId="20">
    <w:abstractNumId w:val="47"/>
  </w:num>
  <w:num w:numId="21">
    <w:abstractNumId w:val="77"/>
  </w:num>
  <w:num w:numId="22">
    <w:abstractNumId w:val="14"/>
  </w:num>
  <w:num w:numId="23">
    <w:abstractNumId w:val="18"/>
  </w:num>
  <w:num w:numId="24">
    <w:abstractNumId w:val="50"/>
  </w:num>
  <w:num w:numId="25">
    <w:abstractNumId w:val="70"/>
  </w:num>
  <w:num w:numId="26">
    <w:abstractNumId w:val="30"/>
  </w:num>
  <w:num w:numId="27">
    <w:abstractNumId w:val="76"/>
  </w:num>
  <w:num w:numId="28">
    <w:abstractNumId w:val="60"/>
  </w:num>
  <w:num w:numId="29">
    <w:abstractNumId w:val="54"/>
  </w:num>
  <w:num w:numId="30">
    <w:abstractNumId w:val="67"/>
  </w:num>
  <w:num w:numId="31">
    <w:abstractNumId w:val="71"/>
  </w:num>
  <w:num w:numId="32">
    <w:abstractNumId w:val="24"/>
  </w:num>
  <w:num w:numId="33">
    <w:abstractNumId w:val="38"/>
  </w:num>
  <w:num w:numId="34">
    <w:abstractNumId w:val="32"/>
  </w:num>
  <w:num w:numId="35">
    <w:abstractNumId w:val="57"/>
  </w:num>
  <w:num w:numId="36">
    <w:abstractNumId w:val="12"/>
  </w:num>
  <w:num w:numId="37">
    <w:abstractNumId w:val="9"/>
  </w:num>
  <w:num w:numId="38">
    <w:abstractNumId w:val="6"/>
  </w:num>
  <w:num w:numId="39">
    <w:abstractNumId w:val="17"/>
  </w:num>
  <w:num w:numId="40">
    <w:abstractNumId w:val="75"/>
  </w:num>
  <w:num w:numId="41">
    <w:abstractNumId w:val="65"/>
  </w:num>
  <w:num w:numId="42">
    <w:abstractNumId w:val="11"/>
  </w:num>
  <w:num w:numId="43">
    <w:abstractNumId w:val="8"/>
  </w:num>
  <w:num w:numId="44">
    <w:abstractNumId w:val="49"/>
  </w:num>
  <w:num w:numId="45">
    <w:abstractNumId w:val="5"/>
  </w:num>
  <w:num w:numId="46">
    <w:abstractNumId w:val="15"/>
  </w:num>
  <w:num w:numId="47">
    <w:abstractNumId w:val="10"/>
  </w:num>
  <w:num w:numId="48">
    <w:abstractNumId w:val="56"/>
  </w:num>
  <w:num w:numId="49">
    <w:abstractNumId w:val="34"/>
  </w:num>
  <w:num w:numId="50">
    <w:abstractNumId w:val="69"/>
  </w:num>
  <w:num w:numId="51">
    <w:abstractNumId w:val="33"/>
  </w:num>
  <w:num w:numId="52">
    <w:abstractNumId w:val="81"/>
  </w:num>
  <w:num w:numId="53">
    <w:abstractNumId w:val="27"/>
  </w:num>
  <w:num w:numId="54">
    <w:abstractNumId w:val="20"/>
  </w:num>
  <w:num w:numId="55">
    <w:abstractNumId w:val="26"/>
  </w:num>
  <w:num w:numId="56">
    <w:abstractNumId w:val="21"/>
  </w:num>
  <w:num w:numId="57">
    <w:abstractNumId w:val="41"/>
  </w:num>
  <w:num w:numId="58">
    <w:abstractNumId w:val="63"/>
  </w:num>
  <w:num w:numId="59">
    <w:abstractNumId w:val="74"/>
  </w:num>
  <w:num w:numId="60">
    <w:abstractNumId w:val="82"/>
  </w:num>
  <w:num w:numId="61">
    <w:abstractNumId w:val="45"/>
  </w:num>
  <w:num w:numId="62">
    <w:abstractNumId w:val="25"/>
  </w:num>
  <w:num w:numId="63">
    <w:abstractNumId w:val="4"/>
  </w:num>
  <w:num w:numId="64">
    <w:abstractNumId w:val="7"/>
  </w:num>
  <w:num w:numId="65">
    <w:abstractNumId w:val="79"/>
  </w:num>
  <w:num w:numId="66">
    <w:abstractNumId w:val="39"/>
  </w:num>
  <w:num w:numId="67">
    <w:abstractNumId w:val="16"/>
  </w:num>
  <w:num w:numId="68">
    <w:abstractNumId w:val="42"/>
  </w:num>
  <w:num w:numId="69">
    <w:abstractNumId w:val="66"/>
  </w:num>
  <w:num w:numId="70">
    <w:abstractNumId w:val="23"/>
  </w:num>
  <w:num w:numId="71">
    <w:abstractNumId w:val="48"/>
  </w:num>
  <w:num w:numId="72">
    <w:abstractNumId w:val="36"/>
  </w:num>
  <w:num w:numId="73">
    <w:abstractNumId w:val="19"/>
  </w:num>
  <w:num w:numId="74">
    <w:abstractNumId w:val="59"/>
  </w:num>
  <w:num w:numId="75">
    <w:abstractNumId w:val="55"/>
  </w:num>
  <w:num w:numId="76">
    <w:abstractNumId w:val="52"/>
  </w:num>
  <w:num w:numId="77">
    <w:abstractNumId w:val="35"/>
  </w:num>
  <w:num w:numId="78">
    <w:abstractNumId w:val="73"/>
  </w:num>
  <w:num w:numId="79">
    <w:abstractNumId w:val="0"/>
  </w:num>
  <w:num w:numId="80">
    <w:abstractNumId w:val="1"/>
  </w:num>
  <w:num w:numId="81">
    <w:abstractNumId w:val="2"/>
  </w:num>
  <w:num w:numId="82">
    <w:abstractNumId w:val="58"/>
  </w:num>
  <w:num w:numId="83">
    <w:abstractNumId w:val="4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2086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76"/>
    <w:rsid w:val="000014C6"/>
    <w:rsid w:val="0000363F"/>
    <w:rsid w:val="00004724"/>
    <w:rsid w:val="00007916"/>
    <w:rsid w:val="00007D1B"/>
    <w:rsid w:val="00010494"/>
    <w:rsid w:val="00011616"/>
    <w:rsid w:val="000119E1"/>
    <w:rsid w:val="0001271B"/>
    <w:rsid w:val="000129F4"/>
    <w:rsid w:val="00012A4E"/>
    <w:rsid w:val="00013C2F"/>
    <w:rsid w:val="00015C53"/>
    <w:rsid w:val="00017F09"/>
    <w:rsid w:val="00022FE9"/>
    <w:rsid w:val="000231B1"/>
    <w:rsid w:val="0002354B"/>
    <w:rsid w:val="00023628"/>
    <w:rsid w:val="000265DC"/>
    <w:rsid w:val="000265FC"/>
    <w:rsid w:val="00026734"/>
    <w:rsid w:val="00027A09"/>
    <w:rsid w:val="000309A4"/>
    <w:rsid w:val="00030BD8"/>
    <w:rsid w:val="00031D8E"/>
    <w:rsid w:val="000328D9"/>
    <w:rsid w:val="00032E1E"/>
    <w:rsid w:val="0003315A"/>
    <w:rsid w:val="00034E5F"/>
    <w:rsid w:val="000351DE"/>
    <w:rsid w:val="00037634"/>
    <w:rsid w:val="0004024F"/>
    <w:rsid w:val="0004152B"/>
    <w:rsid w:val="00041C37"/>
    <w:rsid w:val="00042FDB"/>
    <w:rsid w:val="000435B9"/>
    <w:rsid w:val="00043BEE"/>
    <w:rsid w:val="00043D56"/>
    <w:rsid w:val="000458DD"/>
    <w:rsid w:val="00046CD4"/>
    <w:rsid w:val="00046DFE"/>
    <w:rsid w:val="00046F6E"/>
    <w:rsid w:val="000470FC"/>
    <w:rsid w:val="000479F8"/>
    <w:rsid w:val="00047BAA"/>
    <w:rsid w:val="000507A2"/>
    <w:rsid w:val="00051929"/>
    <w:rsid w:val="00052282"/>
    <w:rsid w:val="00054641"/>
    <w:rsid w:val="00055711"/>
    <w:rsid w:val="00055A4A"/>
    <w:rsid w:val="00056439"/>
    <w:rsid w:val="000565AD"/>
    <w:rsid w:val="000566CF"/>
    <w:rsid w:val="00056B4E"/>
    <w:rsid w:val="00056F69"/>
    <w:rsid w:val="00056FDF"/>
    <w:rsid w:val="000578ED"/>
    <w:rsid w:val="00057F77"/>
    <w:rsid w:val="00060809"/>
    <w:rsid w:val="00061C25"/>
    <w:rsid w:val="00061CF6"/>
    <w:rsid w:val="00062727"/>
    <w:rsid w:val="00063C28"/>
    <w:rsid w:val="00065551"/>
    <w:rsid w:val="000656EF"/>
    <w:rsid w:val="00067534"/>
    <w:rsid w:val="00067C64"/>
    <w:rsid w:val="00070F16"/>
    <w:rsid w:val="00071433"/>
    <w:rsid w:val="000737A6"/>
    <w:rsid w:val="0007382F"/>
    <w:rsid w:val="000743E9"/>
    <w:rsid w:val="000746FE"/>
    <w:rsid w:val="00075667"/>
    <w:rsid w:val="000756C7"/>
    <w:rsid w:val="0007591E"/>
    <w:rsid w:val="00076A8D"/>
    <w:rsid w:val="0007738E"/>
    <w:rsid w:val="0008045C"/>
    <w:rsid w:val="00081378"/>
    <w:rsid w:val="000842DE"/>
    <w:rsid w:val="00085106"/>
    <w:rsid w:val="000855F1"/>
    <w:rsid w:val="00085DCA"/>
    <w:rsid w:val="00086D3A"/>
    <w:rsid w:val="00092F7A"/>
    <w:rsid w:val="0009338A"/>
    <w:rsid w:val="0009447E"/>
    <w:rsid w:val="00094B1C"/>
    <w:rsid w:val="000956E3"/>
    <w:rsid w:val="00095F7A"/>
    <w:rsid w:val="0009602D"/>
    <w:rsid w:val="000967E0"/>
    <w:rsid w:val="000A005E"/>
    <w:rsid w:val="000A0305"/>
    <w:rsid w:val="000A0697"/>
    <w:rsid w:val="000A2231"/>
    <w:rsid w:val="000A321E"/>
    <w:rsid w:val="000A3E95"/>
    <w:rsid w:val="000A5430"/>
    <w:rsid w:val="000A648F"/>
    <w:rsid w:val="000A725D"/>
    <w:rsid w:val="000B0AD0"/>
    <w:rsid w:val="000B2335"/>
    <w:rsid w:val="000B262E"/>
    <w:rsid w:val="000B4465"/>
    <w:rsid w:val="000B5A47"/>
    <w:rsid w:val="000B7529"/>
    <w:rsid w:val="000C0D4E"/>
    <w:rsid w:val="000C0D65"/>
    <w:rsid w:val="000C126E"/>
    <w:rsid w:val="000C1A69"/>
    <w:rsid w:val="000C2313"/>
    <w:rsid w:val="000C2D75"/>
    <w:rsid w:val="000C33C0"/>
    <w:rsid w:val="000C37AB"/>
    <w:rsid w:val="000C3C95"/>
    <w:rsid w:val="000C50AB"/>
    <w:rsid w:val="000C5667"/>
    <w:rsid w:val="000C5F24"/>
    <w:rsid w:val="000C6C22"/>
    <w:rsid w:val="000C75D9"/>
    <w:rsid w:val="000C798E"/>
    <w:rsid w:val="000C7FC7"/>
    <w:rsid w:val="000D0E62"/>
    <w:rsid w:val="000D16B9"/>
    <w:rsid w:val="000D1E54"/>
    <w:rsid w:val="000D2648"/>
    <w:rsid w:val="000D32AD"/>
    <w:rsid w:val="000D3AE8"/>
    <w:rsid w:val="000D3C6B"/>
    <w:rsid w:val="000D453D"/>
    <w:rsid w:val="000D4DF7"/>
    <w:rsid w:val="000D54AB"/>
    <w:rsid w:val="000D5CF4"/>
    <w:rsid w:val="000D6CCE"/>
    <w:rsid w:val="000D752F"/>
    <w:rsid w:val="000D7C86"/>
    <w:rsid w:val="000E0C12"/>
    <w:rsid w:val="000E0C45"/>
    <w:rsid w:val="000E47CA"/>
    <w:rsid w:val="000E483B"/>
    <w:rsid w:val="000E5312"/>
    <w:rsid w:val="000E5CE4"/>
    <w:rsid w:val="000E6F37"/>
    <w:rsid w:val="000E7165"/>
    <w:rsid w:val="000E7AD5"/>
    <w:rsid w:val="000F076F"/>
    <w:rsid w:val="000F0A27"/>
    <w:rsid w:val="000F22F7"/>
    <w:rsid w:val="000F261F"/>
    <w:rsid w:val="000F2AD3"/>
    <w:rsid w:val="000F335F"/>
    <w:rsid w:val="000F357D"/>
    <w:rsid w:val="000F3EAB"/>
    <w:rsid w:val="000F4B3C"/>
    <w:rsid w:val="000F5211"/>
    <w:rsid w:val="000F55D4"/>
    <w:rsid w:val="000F57A9"/>
    <w:rsid w:val="000F637F"/>
    <w:rsid w:val="000F7AA5"/>
    <w:rsid w:val="000F7C03"/>
    <w:rsid w:val="00100A31"/>
    <w:rsid w:val="00100AA5"/>
    <w:rsid w:val="001011F9"/>
    <w:rsid w:val="00101F7B"/>
    <w:rsid w:val="00104735"/>
    <w:rsid w:val="00104BEC"/>
    <w:rsid w:val="001053AB"/>
    <w:rsid w:val="00106A03"/>
    <w:rsid w:val="00106F34"/>
    <w:rsid w:val="001072A5"/>
    <w:rsid w:val="001079F6"/>
    <w:rsid w:val="001103EC"/>
    <w:rsid w:val="00111EA2"/>
    <w:rsid w:val="00112A67"/>
    <w:rsid w:val="0011368F"/>
    <w:rsid w:val="00113C4C"/>
    <w:rsid w:val="00115A0A"/>
    <w:rsid w:val="001173A8"/>
    <w:rsid w:val="0011793E"/>
    <w:rsid w:val="00120167"/>
    <w:rsid w:val="00121A48"/>
    <w:rsid w:val="00121EB3"/>
    <w:rsid w:val="00121F57"/>
    <w:rsid w:val="00122C92"/>
    <w:rsid w:val="00124ED9"/>
    <w:rsid w:val="001265DE"/>
    <w:rsid w:val="001267FA"/>
    <w:rsid w:val="001268BF"/>
    <w:rsid w:val="001270F5"/>
    <w:rsid w:val="00127484"/>
    <w:rsid w:val="00127A1A"/>
    <w:rsid w:val="00130163"/>
    <w:rsid w:val="00131385"/>
    <w:rsid w:val="00131B43"/>
    <w:rsid w:val="001334E2"/>
    <w:rsid w:val="00133692"/>
    <w:rsid w:val="00133D93"/>
    <w:rsid w:val="00135EE8"/>
    <w:rsid w:val="001360AA"/>
    <w:rsid w:val="0013684A"/>
    <w:rsid w:val="001412AF"/>
    <w:rsid w:val="001435DC"/>
    <w:rsid w:val="001435FC"/>
    <w:rsid w:val="00146854"/>
    <w:rsid w:val="0015011D"/>
    <w:rsid w:val="00152367"/>
    <w:rsid w:val="00152D56"/>
    <w:rsid w:val="00153DAA"/>
    <w:rsid w:val="001577DD"/>
    <w:rsid w:val="00157B1F"/>
    <w:rsid w:val="00160779"/>
    <w:rsid w:val="00160CD9"/>
    <w:rsid w:val="00164021"/>
    <w:rsid w:val="0016520F"/>
    <w:rsid w:val="00165288"/>
    <w:rsid w:val="00165EF0"/>
    <w:rsid w:val="00166B9F"/>
    <w:rsid w:val="00166C6C"/>
    <w:rsid w:val="00167397"/>
    <w:rsid w:val="0016782A"/>
    <w:rsid w:val="00171757"/>
    <w:rsid w:val="00171947"/>
    <w:rsid w:val="0017320B"/>
    <w:rsid w:val="00173256"/>
    <w:rsid w:val="0017365B"/>
    <w:rsid w:val="001745F8"/>
    <w:rsid w:val="00176340"/>
    <w:rsid w:val="001765AC"/>
    <w:rsid w:val="00176E95"/>
    <w:rsid w:val="00182C19"/>
    <w:rsid w:val="00183FDE"/>
    <w:rsid w:val="00185EB8"/>
    <w:rsid w:val="00186F89"/>
    <w:rsid w:val="00187379"/>
    <w:rsid w:val="00187384"/>
    <w:rsid w:val="00187E97"/>
    <w:rsid w:val="00187F1A"/>
    <w:rsid w:val="00190A3C"/>
    <w:rsid w:val="00192008"/>
    <w:rsid w:val="00192E8C"/>
    <w:rsid w:val="00193775"/>
    <w:rsid w:val="00194EC3"/>
    <w:rsid w:val="001A0477"/>
    <w:rsid w:val="001A0594"/>
    <w:rsid w:val="001A0652"/>
    <w:rsid w:val="001A1348"/>
    <w:rsid w:val="001A2A80"/>
    <w:rsid w:val="001A31B9"/>
    <w:rsid w:val="001A43CA"/>
    <w:rsid w:val="001A626C"/>
    <w:rsid w:val="001B06CB"/>
    <w:rsid w:val="001B0E23"/>
    <w:rsid w:val="001B0F7D"/>
    <w:rsid w:val="001B1C2E"/>
    <w:rsid w:val="001B5228"/>
    <w:rsid w:val="001B5931"/>
    <w:rsid w:val="001B7741"/>
    <w:rsid w:val="001C07CF"/>
    <w:rsid w:val="001C0A38"/>
    <w:rsid w:val="001C0CF5"/>
    <w:rsid w:val="001C180E"/>
    <w:rsid w:val="001C3025"/>
    <w:rsid w:val="001C3A54"/>
    <w:rsid w:val="001C3F1D"/>
    <w:rsid w:val="001C51C9"/>
    <w:rsid w:val="001C671B"/>
    <w:rsid w:val="001C7CC2"/>
    <w:rsid w:val="001D1BC2"/>
    <w:rsid w:val="001D27CA"/>
    <w:rsid w:val="001D2827"/>
    <w:rsid w:val="001D3188"/>
    <w:rsid w:val="001D3EB8"/>
    <w:rsid w:val="001D3EF4"/>
    <w:rsid w:val="001D41F1"/>
    <w:rsid w:val="001D4A8F"/>
    <w:rsid w:val="001E09D0"/>
    <w:rsid w:val="001E21E2"/>
    <w:rsid w:val="001E3746"/>
    <w:rsid w:val="001E3C06"/>
    <w:rsid w:val="001E695F"/>
    <w:rsid w:val="001F1172"/>
    <w:rsid w:val="001F11D3"/>
    <w:rsid w:val="001F13BF"/>
    <w:rsid w:val="001F2BCF"/>
    <w:rsid w:val="001F4049"/>
    <w:rsid w:val="001F466D"/>
    <w:rsid w:val="001F6574"/>
    <w:rsid w:val="001F6940"/>
    <w:rsid w:val="001F703E"/>
    <w:rsid w:val="001F7B15"/>
    <w:rsid w:val="00201B89"/>
    <w:rsid w:val="00201CBB"/>
    <w:rsid w:val="00202671"/>
    <w:rsid w:val="00203AC2"/>
    <w:rsid w:val="002040C1"/>
    <w:rsid w:val="00206AB6"/>
    <w:rsid w:val="00206FED"/>
    <w:rsid w:val="002072B1"/>
    <w:rsid w:val="00210346"/>
    <w:rsid w:val="00210868"/>
    <w:rsid w:val="00211D59"/>
    <w:rsid w:val="00212665"/>
    <w:rsid w:val="00212A36"/>
    <w:rsid w:val="00213BB3"/>
    <w:rsid w:val="002159B3"/>
    <w:rsid w:val="00216880"/>
    <w:rsid w:val="00216918"/>
    <w:rsid w:val="00216AC3"/>
    <w:rsid w:val="0021716B"/>
    <w:rsid w:val="002201E1"/>
    <w:rsid w:val="00220A99"/>
    <w:rsid w:val="002211F9"/>
    <w:rsid w:val="00222C2E"/>
    <w:rsid w:val="00223478"/>
    <w:rsid w:val="00223621"/>
    <w:rsid w:val="00223A66"/>
    <w:rsid w:val="002242C3"/>
    <w:rsid w:val="00224847"/>
    <w:rsid w:val="00227352"/>
    <w:rsid w:val="00227534"/>
    <w:rsid w:val="00227BF1"/>
    <w:rsid w:val="00230DCD"/>
    <w:rsid w:val="002315A6"/>
    <w:rsid w:val="00231EB6"/>
    <w:rsid w:val="00232419"/>
    <w:rsid w:val="002333E1"/>
    <w:rsid w:val="0023375E"/>
    <w:rsid w:val="002345B3"/>
    <w:rsid w:val="00234ECB"/>
    <w:rsid w:val="00237059"/>
    <w:rsid w:val="00240F8A"/>
    <w:rsid w:val="00241A26"/>
    <w:rsid w:val="00241B24"/>
    <w:rsid w:val="002437A1"/>
    <w:rsid w:val="002446FF"/>
    <w:rsid w:val="00247F5A"/>
    <w:rsid w:val="0025151B"/>
    <w:rsid w:val="002532DF"/>
    <w:rsid w:val="0025538C"/>
    <w:rsid w:val="0025637B"/>
    <w:rsid w:val="002569E1"/>
    <w:rsid w:val="00257AE0"/>
    <w:rsid w:val="00257CA0"/>
    <w:rsid w:val="002636DA"/>
    <w:rsid w:val="0026410C"/>
    <w:rsid w:val="0026462B"/>
    <w:rsid w:val="00265E33"/>
    <w:rsid w:val="00266454"/>
    <w:rsid w:val="002664EF"/>
    <w:rsid w:val="00267E4D"/>
    <w:rsid w:val="00271309"/>
    <w:rsid w:val="00272983"/>
    <w:rsid w:val="002749DB"/>
    <w:rsid w:val="00280260"/>
    <w:rsid w:val="0028251E"/>
    <w:rsid w:val="00283086"/>
    <w:rsid w:val="00283CAD"/>
    <w:rsid w:val="00284307"/>
    <w:rsid w:val="00284BD7"/>
    <w:rsid w:val="002851AA"/>
    <w:rsid w:val="002854C5"/>
    <w:rsid w:val="002863B0"/>
    <w:rsid w:val="00286745"/>
    <w:rsid w:val="00286A6E"/>
    <w:rsid w:val="00291382"/>
    <w:rsid w:val="00291D88"/>
    <w:rsid w:val="002922DC"/>
    <w:rsid w:val="00292A78"/>
    <w:rsid w:val="00292C2A"/>
    <w:rsid w:val="00292F0E"/>
    <w:rsid w:val="0029378C"/>
    <w:rsid w:val="002937B3"/>
    <w:rsid w:val="002951EA"/>
    <w:rsid w:val="002961B2"/>
    <w:rsid w:val="0029738D"/>
    <w:rsid w:val="00297696"/>
    <w:rsid w:val="00297AFD"/>
    <w:rsid w:val="002A091B"/>
    <w:rsid w:val="002A1DBF"/>
    <w:rsid w:val="002A2396"/>
    <w:rsid w:val="002A26BC"/>
    <w:rsid w:val="002A33CC"/>
    <w:rsid w:val="002A3A06"/>
    <w:rsid w:val="002A406A"/>
    <w:rsid w:val="002A4BA8"/>
    <w:rsid w:val="002A5A04"/>
    <w:rsid w:val="002B0FA6"/>
    <w:rsid w:val="002B17A7"/>
    <w:rsid w:val="002B1B87"/>
    <w:rsid w:val="002B1D1D"/>
    <w:rsid w:val="002B295D"/>
    <w:rsid w:val="002B3BAF"/>
    <w:rsid w:val="002B3DE2"/>
    <w:rsid w:val="002B4BE3"/>
    <w:rsid w:val="002B5CA9"/>
    <w:rsid w:val="002B6042"/>
    <w:rsid w:val="002B6098"/>
    <w:rsid w:val="002B768F"/>
    <w:rsid w:val="002C000F"/>
    <w:rsid w:val="002C14B3"/>
    <w:rsid w:val="002C15D3"/>
    <w:rsid w:val="002C2E6E"/>
    <w:rsid w:val="002C3115"/>
    <w:rsid w:val="002C42EF"/>
    <w:rsid w:val="002C43D8"/>
    <w:rsid w:val="002C5948"/>
    <w:rsid w:val="002C608E"/>
    <w:rsid w:val="002C79CF"/>
    <w:rsid w:val="002C79E5"/>
    <w:rsid w:val="002C7B46"/>
    <w:rsid w:val="002D09BC"/>
    <w:rsid w:val="002D197A"/>
    <w:rsid w:val="002D2436"/>
    <w:rsid w:val="002D2A15"/>
    <w:rsid w:val="002D2E5F"/>
    <w:rsid w:val="002D36C4"/>
    <w:rsid w:val="002D4230"/>
    <w:rsid w:val="002D4417"/>
    <w:rsid w:val="002D54C9"/>
    <w:rsid w:val="002D627A"/>
    <w:rsid w:val="002D6FA9"/>
    <w:rsid w:val="002D78CB"/>
    <w:rsid w:val="002E0749"/>
    <w:rsid w:val="002E0D47"/>
    <w:rsid w:val="002E13CF"/>
    <w:rsid w:val="002E3F39"/>
    <w:rsid w:val="002E44BB"/>
    <w:rsid w:val="002E51ED"/>
    <w:rsid w:val="002E6851"/>
    <w:rsid w:val="002E7661"/>
    <w:rsid w:val="002F093E"/>
    <w:rsid w:val="002F1552"/>
    <w:rsid w:val="002F29A1"/>
    <w:rsid w:val="002F2CB1"/>
    <w:rsid w:val="002F5636"/>
    <w:rsid w:val="002F5E51"/>
    <w:rsid w:val="002F65A3"/>
    <w:rsid w:val="002F7C99"/>
    <w:rsid w:val="0030067B"/>
    <w:rsid w:val="00301414"/>
    <w:rsid w:val="00301881"/>
    <w:rsid w:val="00301C93"/>
    <w:rsid w:val="00301E09"/>
    <w:rsid w:val="00301F97"/>
    <w:rsid w:val="00302FEB"/>
    <w:rsid w:val="003037A9"/>
    <w:rsid w:val="00303A1F"/>
    <w:rsid w:val="003048B0"/>
    <w:rsid w:val="00304D85"/>
    <w:rsid w:val="003053B8"/>
    <w:rsid w:val="003063BA"/>
    <w:rsid w:val="0030735E"/>
    <w:rsid w:val="00307474"/>
    <w:rsid w:val="00310170"/>
    <w:rsid w:val="0031028E"/>
    <w:rsid w:val="00310F43"/>
    <w:rsid w:val="00311BBA"/>
    <w:rsid w:val="00311DF1"/>
    <w:rsid w:val="00312685"/>
    <w:rsid w:val="00314736"/>
    <w:rsid w:val="00314D58"/>
    <w:rsid w:val="00314E11"/>
    <w:rsid w:val="00315727"/>
    <w:rsid w:val="003165BD"/>
    <w:rsid w:val="003174BC"/>
    <w:rsid w:val="00317D24"/>
    <w:rsid w:val="00320095"/>
    <w:rsid w:val="00320CE6"/>
    <w:rsid w:val="0032184F"/>
    <w:rsid w:val="003221FA"/>
    <w:rsid w:val="00325358"/>
    <w:rsid w:val="003259EF"/>
    <w:rsid w:val="00325C63"/>
    <w:rsid w:val="00326184"/>
    <w:rsid w:val="00326406"/>
    <w:rsid w:val="00331654"/>
    <w:rsid w:val="00331EB0"/>
    <w:rsid w:val="003323CD"/>
    <w:rsid w:val="003338DA"/>
    <w:rsid w:val="00334D67"/>
    <w:rsid w:val="0033593A"/>
    <w:rsid w:val="00336921"/>
    <w:rsid w:val="00336D96"/>
    <w:rsid w:val="003371D3"/>
    <w:rsid w:val="0034066F"/>
    <w:rsid w:val="00343A27"/>
    <w:rsid w:val="00344906"/>
    <w:rsid w:val="0034549A"/>
    <w:rsid w:val="00345A77"/>
    <w:rsid w:val="00345B0C"/>
    <w:rsid w:val="00345C64"/>
    <w:rsid w:val="0034729E"/>
    <w:rsid w:val="003520B6"/>
    <w:rsid w:val="0035458F"/>
    <w:rsid w:val="00354E9C"/>
    <w:rsid w:val="00354EB8"/>
    <w:rsid w:val="00355CE5"/>
    <w:rsid w:val="00356344"/>
    <w:rsid w:val="003565B3"/>
    <w:rsid w:val="0035676E"/>
    <w:rsid w:val="00356A8F"/>
    <w:rsid w:val="00357B58"/>
    <w:rsid w:val="00357DF8"/>
    <w:rsid w:val="00361A62"/>
    <w:rsid w:val="0036298A"/>
    <w:rsid w:val="0036341C"/>
    <w:rsid w:val="00363B66"/>
    <w:rsid w:val="003644D9"/>
    <w:rsid w:val="003663DD"/>
    <w:rsid w:val="00371D02"/>
    <w:rsid w:val="003727DF"/>
    <w:rsid w:val="0037310B"/>
    <w:rsid w:val="003733AE"/>
    <w:rsid w:val="003736CE"/>
    <w:rsid w:val="00373CE0"/>
    <w:rsid w:val="00373D97"/>
    <w:rsid w:val="003749B0"/>
    <w:rsid w:val="00375407"/>
    <w:rsid w:val="003754B8"/>
    <w:rsid w:val="00375DCA"/>
    <w:rsid w:val="00376D06"/>
    <w:rsid w:val="0037708F"/>
    <w:rsid w:val="003770C3"/>
    <w:rsid w:val="003777D7"/>
    <w:rsid w:val="00377B87"/>
    <w:rsid w:val="00377F5A"/>
    <w:rsid w:val="00381486"/>
    <w:rsid w:val="003816C4"/>
    <w:rsid w:val="00381F42"/>
    <w:rsid w:val="0038265A"/>
    <w:rsid w:val="00382FF0"/>
    <w:rsid w:val="0038313B"/>
    <w:rsid w:val="003831E0"/>
    <w:rsid w:val="00384B45"/>
    <w:rsid w:val="003863FC"/>
    <w:rsid w:val="00386F16"/>
    <w:rsid w:val="003877D5"/>
    <w:rsid w:val="00387FB8"/>
    <w:rsid w:val="0039154A"/>
    <w:rsid w:val="003925D6"/>
    <w:rsid w:val="00392D34"/>
    <w:rsid w:val="0039376A"/>
    <w:rsid w:val="00394201"/>
    <w:rsid w:val="003967FA"/>
    <w:rsid w:val="00397082"/>
    <w:rsid w:val="00397D52"/>
    <w:rsid w:val="003A01E5"/>
    <w:rsid w:val="003A2EC0"/>
    <w:rsid w:val="003A322F"/>
    <w:rsid w:val="003A3A14"/>
    <w:rsid w:val="003A3D0E"/>
    <w:rsid w:val="003A4F31"/>
    <w:rsid w:val="003A66B2"/>
    <w:rsid w:val="003A675F"/>
    <w:rsid w:val="003A7418"/>
    <w:rsid w:val="003A7D62"/>
    <w:rsid w:val="003B0D3D"/>
    <w:rsid w:val="003B115A"/>
    <w:rsid w:val="003B1F9A"/>
    <w:rsid w:val="003B41E1"/>
    <w:rsid w:val="003B4487"/>
    <w:rsid w:val="003B64C9"/>
    <w:rsid w:val="003C18A9"/>
    <w:rsid w:val="003C2627"/>
    <w:rsid w:val="003C35DC"/>
    <w:rsid w:val="003C7290"/>
    <w:rsid w:val="003D05EE"/>
    <w:rsid w:val="003D21F6"/>
    <w:rsid w:val="003D264B"/>
    <w:rsid w:val="003D27B0"/>
    <w:rsid w:val="003D3025"/>
    <w:rsid w:val="003D340A"/>
    <w:rsid w:val="003D3766"/>
    <w:rsid w:val="003D49DA"/>
    <w:rsid w:val="003D501E"/>
    <w:rsid w:val="003D52E3"/>
    <w:rsid w:val="003D5511"/>
    <w:rsid w:val="003D6529"/>
    <w:rsid w:val="003D7188"/>
    <w:rsid w:val="003E08C4"/>
    <w:rsid w:val="003E24E2"/>
    <w:rsid w:val="003E2F7C"/>
    <w:rsid w:val="003E314A"/>
    <w:rsid w:val="003E3455"/>
    <w:rsid w:val="003E353E"/>
    <w:rsid w:val="003E450A"/>
    <w:rsid w:val="003E4610"/>
    <w:rsid w:val="003E6B25"/>
    <w:rsid w:val="003E6C89"/>
    <w:rsid w:val="003E7DCA"/>
    <w:rsid w:val="003F080C"/>
    <w:rsid w:val="003F0D24"/>
    <w:rsid w:val="003F1B02"/>
    <w:rsid w:val="003F1BE3"/>
    <w:rsid w:val="003F1D80"/>
    <w:rsid w:val="003F232F"/>
    <w:rsid w:val="003F2741"/>
    <w:rsid w:val="003F3C13"/>
    <w:rsid w:val="003F3C1A"/>
    <w:rsid w:val="003F40B9"/>
    <w:rsid w:val="003F49B8"/>
    <w:rsid w:val="003F7556"/>
    <w:rsid w:val="00400263"/>
    <w:rsid w:val="00401156"/>
    <w:rsid w:val="004021F2"/>
    <w:rsid w:val="00402365"/>
    <w:rsid w:val="004036B7"/>
    <w:rsid w:val="00404A83"/>
    <w:rsid w:val="004051BA"/>
    <w:rsid w:val="00407C2F"/>
    <w:rsid w:val="00411D39"/>
    <w:rsid w:val="0041234A"/>
    <w:rsid w:val="00412518"/>
    <w:rsid w:val="0041386C"/>
    <w:rsid w:val="00413E71"/>
    <w:rsid w:val="00416C0E"/>
    <w:rsid w:val="0042001B"/>
    <w:rsid w:val="0042001E"/>
    <w:rsid w:val="00421367"/>
    <w:rsid w:val="00422C4D"/>
    <w:rsid w:val="00422E1C"/>
    <w:rsid w:val="00423100"/>
    <w:rsid w:val="0042593B"/>
    <w:rsid w:val="00425F40"/>
    <w:rsid w:val="004316DC"/>
    <w:rsid w:val="00433165"/>
    <w:rsid w:val="004345D5"/>
    <w:rsid w:val="0043473B"/>
    <w:rsid w:val="00434C92"/>
    <w:rsid w:val="00436024"/>
    <w:rsid w:val="00437811"/>
    <w:rsid w:val="00437C54"/>
    <w:rsid w:val="00437C6C"/>
    <w:rsid w:val="00441E2B"/>
    <w:rsid w:val="004421C0"/>
    <w:rsid w:val="00443470"/>
    <w:rsid w:val="00444ADA"/>
    <w:rsid w:val="0044642D"/>
    <w:rsid w:val="0044645A"/>
    <w:rsid w:val="0044733F"/>
    <w:rsid w:val="004473A3"/>
    <w:rsid w:val="00447D1C"/>
    <w:rsid w:val="00451042"/>
    <w:rsid w:val="00451484"/>
    <w:rsid w:val="00453207"/>
    <w:rsid w:val="00453786"/>
    <w:rsid w:val="00453AF2"/>
    <w:rsid w:val="004541FE"/>
    <w:rsid w:val="004548D6"/>
    <w:rsid w:val="004550B3"/>
    <w:rsid w:val="00455258"/>
    <w:rsid w:val="00456B13"/>
    <w:rsid w:val="004605D7"/>
    <w:rsid w:val="004617C5"/>
    <w:rsid w:val="00461B14"/>
    <w:rsid w:val="00461EC4"/>
    <w:rsid w:val="0046205C"/>
    <w:rsid w:val="004639F9"/>
    <w:rsid w:val="00463F48"/>
    <w:rsid w:val="00464EF4"/>
    <w:rsid w:val="00465962"/>
    <w:rsid w:val="00465D34"/>
    <w:rsid w:val="004708E2"/>
    <w:rsid w:val="0047099E"/>
    <w:rsid w:val="00472CAB"/>
    <w:rsid w:val="00473003"/>
    <w:rsid w:val="00474281"/>
    <w:rsid w:val="00474DB0"/>
    <w:rsid w:val="00477012"/>
    <w:rsid w:val="00477B9E"/>
    <w:rsid w:val="00480AF9"/>
    <w:rsid w:val="00481B8D"/>
    <w:rsid w:val="00483225"/>
    <w:rsid w:val="004844E6"/>
    <w:rsid w:val="00485277"/>
    <w:rsid w:val="00485589"/>
    <w:rsid w:val="00486EEE"/>
    <w:rsid w:val="00487742"/>
    <w:rsid w:val="004878E9"/>
    <w:rsid w:val="00491E29"/>
    <w:rsid w:val="0049210E"/>
    <w:rsid w:val="0049328C"/>
    <w:rsid w:val="004941D0"/>
    <w:rsid w:val="00496C71"/>
    <w:rsid w:val="004A024A"/>
    <w:rsid w:val="004A027B"/>
    <w:rsid w:val="004A12CB"/>
    <w:rsid w:val="004A1F27"/>
    <w:rsid w:val="004A214F"/>
    <w:rsid w:val="004A43A5"/>
    <w:rsid w:val="004A63D3"/>
    <w:rsid w:val="004A699E"/>
    <w:rsid w:val="004A7443"/>
    <w:rsid w:val="004A7E36"/>
    <w:rsid w:val="004B0766"/>
    <w:rsid w:val="004B14BD"/>
    <w:rsid w:val="004B27C7"/>
    <w:rsid w:val="004B4D9C"/>
    <w:rsid w:val="004B52D6"/>
    <w:rsid w:val="004B5887"/>
    <w:rsid w:val="004B65B1"/>
    <w:rsid w:val="004B699C"/>
    <w:rsid w:val="004B6EAE"/>
    <w:rsid w:val="004B71A0"/>
    <w:rsid w:val="004B75C4"/>
    <w:rsid w:val="004C05CE"/>
    <w:rsid w:val="004C0E09"/>
    <w:rsid w:val="004C0EEB"/>
    <w:rsid w:val="004C1B4E"/>
    <w:rsid w:val="004C4298"/>
    <w:rsid w:val="004C485C"/>
    <w:rsid w:val="004C4C2F"/>
    <w:rsid w:val="004C53EF"/>
    <w:rsid w:val="004C79F8"/>
    <w:rsid w:val="004D0235"/>
    <w:rsid w:val="004D114D"/>
    <w:rsid w:val="004D13AD"/>
    <w:rsid w:val="004D14D2"/>
    <w:rsid w:val="004D15B4"/>
    <w:rsid w:val="004D212F"/>
    <w:rsid w:val="004D29AD"/>
    <w:rsid w:val="004D43E3"/>
    <w:rsid w:val="004D5D60"/>
    <w:rsid w:val="004D7291"/>
    <w:rsid w:val="004E1A50"/>
    <w:rsid w:val="004E2977"/>
    <w:rsid w:val="004E363D"/>
    <w:rsid w:val="004E416B"/>
    <w:rsid w:val="004E4CE1"/>
    <w:rsid w:val="004E5323"/>
    <w:rsid w:val="004E6B00"/>
    <w:rsid w:val="004F00B8"/>
    <w:rsid w:val="004F0204"/>
    <w:rsid w:val="004F0A86"/>
    <w:rsid w:val="004F1932"/>
    <w:rsid w:val="004F1B46"/>
    <w:rsid w:val="004F1D83"/>
    <w:rsid w:val="004F20D3"/>
    <w:rsid w:val="004F2AE4"/>
    <w:rsid w:val="004F41F2"/>
    <w:rsid w:val="004F46A7"/>
    <w:rsid w:val="004F48CD"/>
    <w:rsid w:val="004F4B5B"/>
    <w:rsid w:val="004F5714"/>
    <w:rsid w:val="004F59A8"/>
    <w:rsid w:val="004F78A3"/>
    <w:rsid w:val="004F7C38"/>
    <w:rsid w:val="004F7E44"/>
    <w:rsid w:val="004F7F9F"/>
    <w:rsid w:val="005002C2"/>
    <w:rsid w:val="00500525"/>
    <w:rsid w:val="00501E88"/>
    <w:rsid w:val="00503211"/>
    <w:rsid w:val="00503B21"/>
    <w:rsid w:val="00504E81"/>
    <w:rsid w:val="00505DBC"/>
    <w:rsid w:val="00507ECF"/>
    <w:rsid w:val="005129DC"/>
    <w:rsid w:val="0051372E"/>
    <w:rsid w:val="005139CD"/>
    <w:rsid w:val="0051612C"/>
    <w:rsid w:val="005205D6"/>
    <w:rsid w:val="00521791"/>
    <w:rsid w:val="00521EF0"/>
    <w:rsid w:val="0052438B"/>
    <w:rsid w:val="005244AB"/>
    <w:rsid w:val="00524792"/>
    <w:rsid w:val="00525FAC"/>
    <w:rsid w:val="00526AA8"/>
    <w:rsid w:val="00526F97"/>
    <w:rsid w:val="0052794A"/>
    <w:rsid w:val="00531CC4"/>
    <w:rsid w:val="00532392"/>
    <w:rsid w:val="00532B72"/>
    <w:rsid w:val="00533233"/>
    <w:rsid w:val="00535DDD"/>
    <w:rsid w:val="00536C6B"/>
    <w:rsid w:val="005379B0"/>
    <w:rsid w:val="00537EBC"/>
    <w:rsid w:val="00537ED9"/>
    <w:rsid w:val="0054005A"/>
    <w:rsid w:val="00540923"/>
    <w:rsid w:val="005415BF"/>
    <w:rsid w:val="00541EF5"/>
    <w:rsid w:val="00542D1B"/>
    <w:rsid w:val="00543732"/>
    <w:rsid w:val="0054537F"/>
    <w:rsid w:val="00545834"/>
    <w:rsid w:val="00545A04"/>
    <w:rsid w:val="00545B3D"/>
    <w:rsid w:val="005464EF"/>
    <w:rsid w:val="0054696D"/>
    <w:rsid w:val="00546ED0"/>
    <w:rsid w:val="00546FAE"/>
    <w:rsid w:val="00547A2C"/>
    <w:rsid w:val="00547C58"/>
    <w:rsid w:val="00550435"/>
    <w:rsid w:val="00550EF2"/>
    <w:rsid w:val="005525E4"/>
    <w:rsid w:val="00553B1A"/>
    <w:rsid w:val="005543DA"/>
    <w:rsid w:val="00555D1F"/>
    <w:rsid w:val="00556523"/>
    <w:rsid w:val="00556687"/>
    <w:rsid w:val="005574E0"/>
    <w:rsid w:val="00557F96"/>
    <w:rsid w:val="00557FC9"/>
    <w:rsid w:val="00560BCD"/>
    <w:rsid w:val="005610E0"/>
    <w:rsid w:val="005611A8"/>
    <w:rsid w:val="005614D3"/>
    <w:rsid w:val="00561774"/>
    <w:rsid w:val="00561C82"/>
    <w:rsid w:val="00562C3C"/>
    <w:rsid w:val="0056323E"/>
    <w:rsid w:val="00563C0B"/>
    <w:rsid w:val="00563EA6"/>
    <w:rsid w:val="005640EC"/>
    <w:rsid w:val="005679D2"/>
    <w:rsid w:val="005718BB"/>
    <w:rsid w:val="00572802"/>
    <w:rsid w:val="00573255"/>
    <w:rsid w:val="005734F5"/>
    <w:rsid w:val="00575541"/>
    <w:rsid w:val="00575F15"/>
    <w:rsid w:val="005765E6"/>
    <w:rsid w:val="0057704B"/>
    <w:rsid w:val="00577F9C"/>
    <w:rsid w:val="0058020E"/>
    <w:rsid w:val="005814EF"/>
    <w:rsid w:val="0058156D"/>
    <w:rsid w:val="00582A70"/>
    <w:rsid w:val="00582DF1"/>
    <w:rsid w:val="005837AB"/>
    <w:rsid w:val="005843EA"/>
    <w:rsid w:val="00584B64"/>
    <w:rsid w:val="00586A95"/>
    <w:rsid w:val="0058784A"/>
    <w:rsid w:val="0059060D"/>
    <w:rsid w:val="0059110C"/>
    <w:rsid w:val="00592E41"/>
    <w:rsid w:val="00594E06"/>
    <w:rsid w:val="005954B2"/>
    <w:rsid w:val="00595EAF"/>
    <w:rsid w:val="00597E3B"/>
    <w:rsid w:val="00597EEA"/>
    <w:rsid w:val="005A18A6"/>
    <w:rsid w:val="005A457A"/>
    <w:rsid w:val="005A4C7C"/>
    <w:rsid w:val="005A526E"/>
    <w:rsid w:val="005A579C"/>
    <w:rsid w:val="005A5E02"/>
    <w:rsid w:val="005A5EE6"/>
    <w:rsid w:val="005A6B68"/>
    <w:rsid w:val="005A7919"/>
    <w:rsid w:val="005B087F"/>
    <w:rsid w:val="005B23D7"/>
    <w:rsid w:val="005B2C50"/>
    <w:rsid w:val="005B2F8D"/>
    <w:rsid w:val="005B3044"/>
    <w:rsid w:val="005B3D92"/>
    <w:rsid w:val="005B421A"/>
    <w:rsid w:val="005B5180"/>
    <w:rsid w:val="005B6313"/>
    <w:rsid w:val="005B673B"/>
    <w:rsid w:val="005B6C41"/>
    <w:rsid w:val="005B7CB7"/>
    <w:rsid w:val="005B7F64"/>
    <w:rsid w:val="005C1FCD"/>
    <w:rsid w:val="005C25EC"/>
    <w:rsid w:val="005C3678"/>
    <w:rsid w:val="005C380F"/>
    <w:rsid w:val="005C3D78"/>
    <w:rsid w:val="005C3FED"/>
    <w:rsid w:val="005C430F"/>
    <w:rsid w:val="005C5CF3"/>
    <w:rsid w:val="005C7021"/>
    <w:rsid w:val="005D0310"/>
    <w:rsid w:val="005D16A3"/>
    <w:rsid w:val="005D245B"/>
    <w:rsid w:val="005D2E67"/>
    <w:rsid w:val="005D356F"/>
    <w:rsid w:val="005D4999"/>
    <w:rsid w:val="005D49F2"/>
    <w:rsid w:val="005D540B"/>
    <w:rsid w:val="005D604A"/>
    <w:rsid w:val="005D7879"/>
    <w:rsid w:val="005E1094"/>
    <w:rsid w:val="005E2F55"/>
    <w:rsid w:val="005E3728"/>
    <w:rsid w:val="005E39C0"/>
    <w:rsid w:val="005E3A4D"/>
    <w:rsid w:val="005E4B06"/>
    <w:rsid w:val="005E6480"/>
    <w:rsid w:val="005E73DB"/>
    <w:rsid w:val="005F03B2"/>
    <w:rsid w:val="005F10F4"/>
    <w:rsid w:val="005F1229"/>
    <w:rsid w:val="005F1E63"/>
    <w:rsid w:val="005F35A8"/>
    <w:rsid w:val="005F61AC"/>
    <w:rsid w:val="005F6671"/>
    <w:rsid w:val="005F6CDD"/>
    <w:rsid w:val="005F772E"/>
    <w:rsid w:val="0060070A"/>
    <w:rsid w:val="0060088E"/>
    <w:rsid w:val="00601E9A"/>
    <w:rsid w:val="00602872"/>
    <w:rsid w:val="006062EA"/>
    <w:rsid w:val="00607D54"/>
    <w:rsid w:val="0061032F"/>
    <w:rsid w:val="006111D8"/>
    <w:rsid w:val="00611A69"/>
    <w:rsid w:val="00612291"/>
    <w:rsid w:val="00612AB6"/>
    <w:rsid w:val="00612CD7"/>
    <w:rsid w:val="006145B3"/>
    <w:rsid w:val="00616E08"/>
    <w:rsid w:val="006173E8"/>
    <w:rsid w:val="006209CB"/>
    <w:rsid w:val="00622906"/>
    <w:rsid w:val="00623C6A"/>
    <w:rsid w:val="00625831"/>
    <w:rsid w:val="00625D21"/>
    <w:rsid w:val="006265C6"/>
    <w:rsid w:val="006279CB"/>
    <w:rsid w:val="0063005C"/>
    <w:rsid w:val="006307F1"/>
    <w:rsid w:val="00630F9E"/>
    <w:rsid w:val="00631D46"/>
    <w:rsid w:val="006324F1"/>
    <w:rsid w:val="00632D5F"/>
    <w:rsid w:val="006333C8"/>
    <w:rsid w:val="00635314"/>
    <w:rsid w:val="006357D8"/>
    <w:rsid w:val="006360CE"/>
    <w:rsid w:val="00637C10"/>
    <w:rsid w:val="0064044F"/>
    <w:rsid w:val="00640B83"/>
    <w:rsid w:val="00640E0B"/>
    <w:rsid w:val="006415B1"/>
    <w:rsid w:val="006425FE"/>
    <w:rsid w:val="006455AE"/>
    <w:rsid w:val="006455C9"/>
    <w:rsid w:val="0064583A"/>
    <w:rsid w:val="006470FE"/>
    <w:rsid w:val="00647F3E"/>
    <w:rsid w:val="00650020"/>
    <w:rsid w:val="00650D6F"/>
    <w:rsid w:val="00650FD7"/>
    <w:rsid w:val="006511BD"/>
    <w:rsid w:val="006516CF"/>
    <w:rsid w:val="00652F6B"/>
    <w:rsid w:val="0065469F"/>
    <w:rsid w:val="00654AF5"/>
    <w:rsid w:val="00654C1E"/>
    <w:rsid w:val="00657660"/>
    <w:rsid w:val="00660A1C"/>
    <w:rsid w:val="0066268F"/>
    <w:rsid w:val="00663E93"/>
    <w:rsid w:val="00664BE1"/>
    <w:rsid w:val="00666FA8"/>
    <w:rsid w:val="00667083"/>
    <w:rsid w:val="006676D5"/>
    <w:rsid w:val="006679EE"/>
    <w:rsid w:val="00670904"/>
    <w:rsid w:val="00670BCE"/>
    <w:rsid w:val="00671271"/>
    <w:rsid w:val="0067187C"/>
    <w:rsid w:val="00672AC0"/>
    <w:rsid w:val="006736E2"/>
    <w:rsid w:val="006736E8"/>
    <w:rsid w:val="006737E3"/>
    <w:rsid w:val="006739C1"/>
    <w:rsid w:val="00674790"/>
    <w:rsid w:val="0067517A"/>
    <w:rsid w:val="006755EA"/>
    <w:rsid w:val="0067622E"/>
    <w:rsid w:val="0067798B"/>
    <w:rsid w:val="00680637"/>
    <w:rsid w:val="00680966"/>
    <w:rsid w:val="006811EC"/>
    <w:rsid w:val="006818B7"/>
    <w:rsid w:val="00682009"/>
    <w:rsid w:val="0068282C"/>
    <w:rsid w:val="00682AF4"/>
    <w:rsid w:val="00682B78"/>
    <w:rsid w:val="006841AD"/>
    <w:rsid w:val="00684B73"/>
    <w:rsid w:val="0068521E"/>
    <w:rsid w:val="0068595A"/>
    <w:rsid w:val="00687609"/>
    <w:rsid w:val="006900EB"/>
    <w:rsid w:val="00692D4A"/>
    <w:rsid w:val="00692E77"/>
    <w:rsid w:val="00694406"/>
    <w:rsid w:val="0069526A"/>
    <w:rsid w:val="00695EE0"/>
    <w:rsid w:val="00696198"/>
    <w:rsid w:val="006A018B"/>
    <w:rsid w:val="006A0838"/>
    <w:rsid w:val="006A16DB"/>
    <w:rsid w:val="006A1C4F"/>
    <w:rsid w:val="006A2BD5"/>
    <w:rsid w:val="006A3648"/>
    <w:rsid w:val="006A5BD5"/>
    <w:rsid w:val="006A6168"/>
    <w:rsid w:val="006A691B"/>
    <w:rsid w:val="006A6947"/>
    <w:rsid w:val="006A6F09"/>
    <w:rsid w:val="006B20A1"/>
    <w:rsid w:val="006B43CF"/>
    <w:rsid w:val="006B505E"/>
    <w:rsid w:val="006C0608"/>
    <w:rsid w:val="006C17B4"/>
    <w:rsid w:val="006C1FFB"/>
    <w:rsid w:val="006C3A46"/>
    <w:rsid w:val="006C3C9B"/>
    <w:rsid w:val="006C5F04"/>
    <w:rsid w:val="006C65C0"/>
    <w:rsid w:val="006C665C"/>
    <w:rsid w:val="006C71A2"/>
    <w:rsid w:val="006D1B85"/>
    <w:rsid w:val="006D3168"/>
    <w:rsid w:val="006D3208"/>
    <w:rsid w:val="006D4CAB"/>
    <w:rsid w:val="006D52C7"/>
    <w:rsid w:val="006D55AC"/>
    <w:rsid w:val="006D5EAF"/>
    <w:rsid w:val="006D5F8B"/>
    <w:rsid w:val="006E0A6F"/>
    <w:rsid w:val="006E2642"/>
    <w:rsid w:val="006E2980"/>
    <w:rsid w:val="006E3010"/>
    <w:rsid w:val="006E4775"/>
    <w:rsid w:val="006E560D"/>
    <w:rsid w:val="006E5811"/>
    <w:rsid w:val="006E7488"/>
    <w:rsid w:val="006E795E"/>
    <w:rsid w:val="006E7B2B"/>
    <w:rsid w:val="006F0354"/>
    <w:rsid w:val="006F0775"/>
    <w:rsid w:val="006F07F0"/>
    <w:rsid w:val="006F0E77"/>
    <w:rsid w:val="006F1BC9"/>
    <w:rsid w:val="006F1F92"/>
    <w:rsid w:val="006F2786"/>
    <w:rsid w:val="006F3E3F"/>
    <w:rsid w:val="006F5392"/>
    <w:rsid w:val="006F60EC"/>
    <w:rsid w:val="006F7F37"/>
    <w:rsid w:val="007000CF"/>
    <w:rsid w:val="00700A33"/>
    <w:rsid w:val="0070135D"/>
    <w:rsid w:val="00702030"/>
    <w:rsid w:val="00702A90"/>
    <w:rsid w:val="00702B29"/>
    <w:rsid w:val="007047AB"/>
    <w:rsid w:val="007053CA"/>
    <w:rsid w:val="00706029"/>
    <w:rsid w:val="007062D6"/>
    <w:rsid w:val="00706745"/>
    <w:rsid w:val="00706AE3"/>
    <w:rsid w:val="007076FC"/>
    <w:rsid w:val="0071036D"/>
    <w:rsid w:val="007103C4"/>
    <w:rsid w:val="00711B50"/>
    <w:rsid w:val="00712806"/>
    <w:rsid w:val="00713E26"/>
    <w:rsid w:val="007143E5"/>
    <w:rsid w:val="007201BD"/>
    <w:rsid w:val="00721254"/>
    <w:rsid w:val="0072147D"/>
    <w:rsid w:val="00722D8E"/>
    <w:rsid w:val="00722D93"/>
    <w:rsid w:val="00723480"/>
    <w:rsid w:val="00723BE5"/>
    <w:rsid w:val="00723F05"/>
    <w:rsid w:val="007242A2"/>
    <w:rsid w:val="00725F56"/>
    <w:rsid w:val="007263C0"/>
    <w:rsid w:val="00730235"/>
    <w:rsid w:val="00730B7A"/>
    <w:rsid w:val="00731160"/>
    <w:rsid w:val="00731C11"/>
    <w:rsid w:val="00732B3E"/>
    <w:rsid w:val="0073344C"/>
    <w:rsid w:val="00734220"/>
    <w:rsid w:val="0073565E"/>
    <w:rsid w:val="00735678"/>
    <w:rsid w:val="00735C62"/>
    <w:rsid w:val="00737091"/>
    <w:rsid w:val="00737D94"/>
    <w:rsid w:val="00737EA3"/>
    <w:rsid w:val="00740C2A"/>
    <w:rsid w:val="00740DB5"/>
    <w:rsid w:val="0074158F"/>
    <w:rsid w:val="00746D7F"/>
    <w:rsid w:val="00747282"/>
    <w:rsid w:val="007501C9"/>
    <w:rsid w:val="007501E8"/>
    <w:rsid w:val="00750250"/>
    <w:rsid w:val="007511DC"/>
    <w:rsid w:val="00752004"/>
    <w:rsid w:val="00752D8A"/>
    <w:rsid w:val="00753A85"/>
    <w:rsid w:val="007540A6"/>
    <w:rsid w:val="007545B0"/>
    <w:rsid w:val="00755375"/>
    <w:rsid w:val="00755E84"/>
    <w:rsid w:val="00755EFD"/>
    <w:rsid w:val="00756974"/>
    <w:rsid w:val="00760C52"/>
    <w:rsid w:val="00760C9B"/>
    <w:rsid w:val="00761642"/>
    <w:rsid w:val="00761C20"/>
    <w:rsid w:val="007651BB"/>
    <w:rsid w:val="00765294"/>
    <w:rsid w:val="007652F4"/>
    <w:rsid w:val="00766D5C"/>
    <w:rsid w:val="007722E0"/>
    <w:rsid w:val="00773216"/>
    <w:rsid w:val="00773839"/>
    <w:rsid w:val="00773E2D"/>
    <w:rsid w:val="0077478F"/>
    <w:rsid w:val="00774884"/>
    <w:rsid w:val="00774B73"/>
    <w:rsid w:val="00775239"/>
    <w:rsid w:val="00776B5C"/>
    <w:rsid w:val="00777A08"/>
    <w:rsid w:val="007804C4"/>
    <w:rsid w:val="00781003"/>
    <w:rsid w:val="00781794"/>
    <w:rsid w:val="00782D6A"/>
    <w:rsid w:val="00782FC6"/>
    <w:rsid w:val="0078361E"/>
    <w:rsid w:val="007855E2"/>
    <w:rsid w:val="00785D7A"/>
    <w:rsid w:val="0079089F"/>
    <w:rsid w:val="007908B5"/>
    <w:rsid w:val="007914AD"/>
    <w:rsid w:val="00793963"/>
    <w:rsid w:val="00794D37"/>
    <w:rsid w:val="00795704"/>
    <w:rsid w:val="00796F5B"/>
    <w:rsid w:val="00797DCE"/>
    <w:rsid w:val="007A1354"/>
    <w:rsid w:val="007A1CF3"/>
    <w:rsid w:val="007A201C"/>
    <w:rsid w:val="007A31C6"/>
    <w:rsid w:val="007A3AEC"/>
    <w:rsid w:val="007A3D73"/>
    <w:rsid w:val="007A462C"/>
    <w:rsid w:val="007A5C47"/>
    <w:rsid w:val="007A658B"/>
    <w:rsid w:val="007B0FA3"/>
    <w:rsid w:val="007B265B"/>
    <w:rsid w:val="007B4B44"/>
    <w:rsid w:val="007B55F0"/>
    <w:rsid w:val="007B716A"/>
    <w:rsid w:val="007C1BD2"/>
    <w:rsid w:val="007C1DA0"/>
    <w:rsid w:val="007C226C"/>
    <w:rsid w:val="007C2D0C"/>
    <w:rsid w:val="007C31E5"/>
    <w:rsid w:val="007C3300"/>
    <w:rsid w:val="007C3845"/>
    <w:rsid w:val="007C58BD"/>
    <w:rsid w:val="007C5A23"/>
    <w:rsid w:val="007C7108"/>
    <w:rsid w:val="007D1130"/>
    <w:rsid w:val="007D13F5"/>
    <w:rsid w:val="007D22B5"/>
    <w:rsid w:val="007D2D94"/>
    <w:rsid w:val="007D3321"/>
    <w:rsid w:val="007D447D"/>
    <w:rsid w:val="007D540E"/>
    <w:rsid w:val="007D5994"/>
    <w:rsid w:val="007D6190"/>
    <w:rsid w:val="007D7553"/>
    <w:rsid w:val="007D7FE2"/>
    <w:rsid w:val="007E0B09"/>
    <w:rsid w:val="007E17F8"/>
    <w:rsid w:val="007E4FD3"/>
    <w:rsid w:val="007E5A64"/>
    <w:rsid w:val="007E5F5B"/>
    <w:rsid w:val="007E796F"/>
    <w:rsid w:val="007F0C27"/>
    <w:rsid w:val="007F2781"/>
    <w:rsid w:val="007F3C74"/>
    <w:rsid w:val="007F41B0"/>
    <w:rsid w:val="007F4A10"/>
    <w:rsid w:val="007F6D04"/>
    <w:rsid w:val="00800AFC"/>
    <w:rsid w:val="00801865"/>
    <w:rsid w:val="008022A0"/>
    <w:rsid w:val="00802A93"/>
    <w:rsid w:val="00803E95"/>
    <w:rsid w:val="0080437E"/>
    <w:rsid w:val="0080625F"/>
    <w:rsid w:val="0080679B"/>
    <w:rsid w:val="0080787A"/>
    <w:rsid w:val="00807AEA"/>
    <w:rsid w:val="00810A3F"/>
    <w:rsid w:val="00811E8E"/>
    <w:rsid w:val="0081314F"/>
    <w:rsid w:val="00815980"/>
    <w:rsid w:val="00821789"/>
    <w:rsid w:val="00822060"/>
    <w:rsid w:val="0082513F"/>
    <w:rsid w:val="00826084"/>
    <w:rsid w:val="0082720A"/>
    <w:rsid w:val="00831C96"/>
    <w:rsid w:val="0083342F"/>
    <w:rsid w:val="00833AD9"/>
    <w:rsid w:val="00834C46"/>
    <w:rsid w:val="00837152"/>
    <w:rsid w:val="00837D64"/>
    <w:rsid w:val="0084072C"/>
    <w:rsid w:val="00840C87"/>
    <w:rsid w:val="00841761"/>
    <w:rsid w:val="00841BA2"/>
    <w:rsid w:val="00842004"/>
    <w:rsid w:val="00842FBF"/>
    <w:rsid w:val="00843A8B"/>
    <w:rsid w:val="00843F20"/>
    <w:rsid w:val="0084466F"/>
    <w:rsid w:val="00844C52"/>
    <w:rsid w:val="00845A94"/>
    <w:rsid w:val="0084632E"/>
    <w:rsid w:val="008518E9"/>
    <w:rsid w:val="00851A91"/>
    <w:rsid w:val="008528E7"/>
    <w:rsid w:val="00852D0E"/>
    <w:rsid w:val="00853401"/>
    <w:rsid w:val="00857AC0"/>
    <w:rsid w:val="00857EB4"/>
    <w:rsid w:val="008603FF"/>
    <w:rsid w:val="00860F55"/>
    <w:rsid w:val="00861111"/>
    <w:rsid w:val="008618BB"/>
    <w:rsid w:val="0086194B"/>
    <w:rsid w:val="008623CE"/>
    <w:rsid w:val="008631C0"/>
    <w:rsid w:val="008634C5"/>
    <w:rsid w:val="00863593"/>
    <w:rsid w:val="00863756"/>
    <w:rsid w:val="00864275"/>
    <w:rsid w:val="0086481F"/>
    <w:rsid w:val="00864CE8"/>
    <w:rsid w:val="0086505B"/>
    <w:rsid w:val="00866857"/>
    <w:rsid w:val="008679A2"/>
    <w:rsid w:val="00867CE2"/>
    <w:rsid w:val="00870861"/>
    <w:rsid w:val="00870ED7"/>
    <w:rsid w:val="00871874"/>
    <w:rsid w:val="008718DC"/>
    <w:rsid w:val="008722BD"/>
    <w:rsid w:val="00873AAE"/>
    <w:rsid w:val="00873E22"/>
    <w:rsid w:val="008745A7"/>
    <w:rsid w:val="00874F01"/>
    <w:rsid w:val="00875716"/>
    <w:rsid w:val="008758AB"/>
    <w:rsid w:val="00876116"/>
    <w:rsid w:val="0087657B"/>
    <w:rsid w:val="0087687B"/>
    <w:rsid w:val="00876ECF"/>
    <w:rsid w:val="0087717F"/>
    <w:rsid w:val="00877711"/>
    <w:rsid w:val="00877EAD"/>
    <w:rsid w:val="008804A0"/>
    <w:rsid w:val="00881601"/>
    <w:rsid w:val="00881B21"/>
    <w:rsid w:val="008831EC"/>
    <w:rsid w:val="008837A5"/>
    <w:rsid w:val="00886DB1"/>
    <w:rsid w:val="00890666"/>
    <w:rsid w:val="0089080C"/>
    <w:rsid w:val="00891705"/>
    <w:rsid w:val="00891F21"/>
    <w:rsid w:val="008927FA"/>
    <w:rsid w:val="00892EEF"/>
    <w:rsid w:val="008932A8"/>
    <w:rsid w:val="00894B96"/>
    <w:rsid w:val="0089563E"/>
    <w:rsid w:val="00895C12"/>
    <w:rsid w:val="00896975"/>
    <w:rsid w:val="0089743A"/>
    <w:rsid w:val="008A1CE2"/>
    <w:rsid w:val="008A358A"/>
    <w:rsid w:val="008A3ABA"/>
    <w:rsid w:val="008A62FB"/>
    <w:rsid w:val="008B059B"/>
    <w:rsid w:val="008B0BEE"/>
    <w:rsid w:val="008B104C"/>
    <w:rsid w:val="008B198C"/>
    <w:rsid w:val="008B2D6C"/>
    <w:rsid w:val="008B4A8B"/>
    <w:rsid w:val="008B4C29"/>
    <w:rsid w:val="008B558D"/>
    <w:rsid w:val="008B5B9A"/>
    <w:rsid w:val="008B5FE9"/>
    <w:rsid w:val="008B6771"/>
    <w:rsid w:val="008B79E6"/>
    <w:rsid w:val="008C4AC5"/>
    <w:rsid w:val="008C4B88"/>
    <w:rsid w:val="008C5522"/>
    <w:rsid w:val="008C5B98"/>
    <w:rsid w:val="008C65CB"/>
    <w:rsid w:val="008D0B1C"/>
    <w:rsid w:val="008D1BD5"/>
    <w:rsid w:val="008D1D38"/>
    <w:rsid w:val="008D27A2"/>
    <w:rsid w:val="008D2BAD"/>
    <w:rsid w:val="008D3EF9"/>
    <w:rsid w:val="008D4B43"/>
    <w:rsid w:val="008D7EE9"/>
    <w:rsid w:val="008E1D8A"/>
    <w:rsid w:val="008E1FDD"/>
    <w:rsid w:val="008E34F4"/>
    <w:rsid w:val="008E565A"/>
    <w:rsid w:val="008E61B6"/>
    <w:rsid w:val="008E7712"/>
    <w:rsid w:val="008F1165"/>
    <w:rsid w:val="008F272E"/>
    <w:rsid w:val="008F39E8"/>
    <w:rsid w:val="008F4170"/>
    <w:rsid w:val="008F4924"/>
    <w:rsid w:val="008F4FB4"/>
    <w:rsid w:val="008F5665"/>
    <w:rsid w:val="008F56B8"/>
    <w:rsid w:val="008F65BF"/>
    <w:rsid w:val="008F6B8A"/>
    <w:rsid w:val="00900E61"/>
    <w:rsid w:val="009015B8"/>
    <w:rsid w:val="00903008"/>
    <w:rsid w:val="009034AA"/>
    <w:rsid w:val="00903E41"/>
    <w:rsid w:val="00903EB1"/>
    <w:rsid w:val="00905B7A"/>
    <w:rsid w:val="00906439"/>
    <w:rsid w:val="00906594"/>
    <w:rsid w:val="00907A15"/>
    <w:rsid w:val="00912558"/>
    <w:rsid w:val="0091496C"/>
    <w:rsid w:val="00914FA2"/>
    <w:rsid w:val="00915BAC"/>
    <w:rsid w:val="009161CB"/>
    <w:rsid w:val="00917194"/>
    <w:rsid w:val="00917BC8"/>
    <w:rsid w:val="00917D5B"/>
    <w:rsid w:val="009201E8"/>
    <w:rsid w:val="00921807"/>
    <w:rsid w:val="00921D7A"/>
    <w:rsid w:val="00922328"/>
    <w:rsid w:val="00925AD1"/>
    <w:rsid w:val="00926666"/>
    <w:rsid w:val="00926E46"/>
    <w:rsid w:val="00927E37"/>
    <w:rsid w:val="00927EA2"/>
    <w:rsid w:val="00930377"/>
    <w:rsid w:val="009305A2"/>
    <w:rsid w:val="009315D4"/>
    <w:rsid w:val="00932F73"/>
    <w:rsid w:val="009345A6"/>
    <w:rsid w:val="00935000"/>
    <w:rsid w:val="00936A1A"/>
    <w:rsid w:val="009372E2"/>
    <w:rsid w:val="00937698"/>
    <w:rsid w:val="0094038F"/>
    <w:rsid w:val="00941FED"/>
    <w:rsid w:val="00943144"/>
    <w:rsid w:val="00945747"/>
    <w:rsid w:val="009465F1"/>
    <w:rsid w:val="009471C3"/>
    <w:rsid w:val="0094737D"/>
    <w:rsid w:val="0094754C"/>
    <w:rsid w:val="009476BC"/>
    <w:rsid w:val="00947754"/>
    <w:rsid w:val="00947E2B"/>
    <w:rsid w:val="0095074E"/>
    <w:rsid w:val="0095089C"/>
    <w:rsid w:val="00951A41"/>
    <w:rsid w:val="00952A4F"/>
    <w:rsid w:val="00953A2C"/>
    <w:rsid w:val="00953E70"/>
    <w:rsid w:val="00954418"/>
    <w:rsid w:val="00955CCF"/>
    <w:rsid w:val="009561BE"/>
    <w:rsid w:val="009567C5"/>
    <w:rsid w:val="0095763B"/>
    <w:rsid w:val="00961143"/>
    <w:rsid w:val="00961C9E"/>
    <w:rsid w:val="00961FBA"/>
    <w:rsid w:val="009624E4"/>
    <w:rsid w:val="009635A5"/>
    <w:rsid w:val="00965783"/>
    <w:rsid w:val="00965B8C"/>
    <w:rsid w:val="00966433"/>
    <w:rsid w:val="009668E7"/>
    <w:rsid w:val="009669D9"/>
    <w:rsid w:val="00970641"/>
    <w:rsid w:val="00970663"/>
    <w:rsid w:val="00970848"/>
    <w:rsid w:val="00970F09"/>
    <w:rsid w:val="00971018"/>
    <w:rsid w:val="00971DF2"/>
    <w:rsid w:val="009720C7"/>
    <w:rsid w:val="009727C4"/>
    <w:rsid w:val="00972841"/>
    <w:rsid w:val="00972E25"/>
    <w:rsid w:val="00974903"/>
    <w:rsid w:val="00974C8C"/>
    <w:rsid w:val="00974D78"/>
    <w:rsid w:val="00974FB6"/>
    <w:rsid w:val="009762FF"/>
    <w:rsid w:val="00976C98"/>
    <w:rsid w:val="00976FE8"/>
    <w:rsid w:val="00977FD4"/>
    <w:rsid w:val="00984653"/>
    <w:rsid w:val="0098621A"/>
    <w:rsid w:val="00986324"/>
    <w:rsid w:val="00986526"/>
    <w:rsid w:val="00986910"/>
    <w:rsid w:val="00986E5E"/>
    <w:rsid w:val="009904CB"/>
    <w:rsid w:val="0099066A"/>
    <w:rsid w:val="0099173C"/>
    <w:rsid w:val="00991B61"/>
    <w:rsid w:val="009931ED"/>
    <w:rsid w:val="009937AC"/>
    <w:rsid w:val="00994CC5"/>
    <w:rsid w:val="00996271"/>
    <w:rsid w:val="0099630E"/>
    <w:rsid w:val="0099697B"/>
    <w:rsid w:val="00996B54"/>
    <w:rsid w:val="009A1327"/>
    <w:rsid w:val="009A1A28"/>
    <w:rsid w:val="009A1A2B"/>
    <w:rsid w:val="009A2495"/>
    <w:rsid w:val="009A2E51"/>
    <w:rsid w:val="009A32D8"/>
    <w:rsid w:val="009A3C2B"/>
    <w:rsid w:val="009A46B2"/>
    <w:rsid w:val="009A6024"/>
    <w:rsid w:val="009A634F"/>
    <w:rsid w:val="009A63F7"/>
    <w:rsid w:val="009A67AF"/>
    <w:rsid w:val="009A6BD1"/>
    <w:rsid w:val="009A6C32"/>
    <w:rsid w:val="009A7EF7"/>
    <w:rsid w:val="009B0291"/>
    <w:rsid w:val="009B058A"/>
    <w:rsid w:val="009B0654"/>
    <w:rsid w:val="009B08D6"/>
    <w:rsid w:val="009B1366"/>
    <w:rsid w:val="009B1937"/>
    <w:rsid w:val="009B2BEA"/>
    <w:rsid w:val="009B4DAC"/>
    <w:rsid w:val="009B51E9"/>
    <w:rsid w:val="009B5B09"/>
    <w:rsid w:val="009C00BF"/>
    <w:rsid w:val="009C02EE"/>
    <w:rsid w:val="009C1991"/>
    <w:rsid w:val="009C24AF"/>
    <w:rsid w:val="009C2D3E"/>
    <w:rsid w:val="009C2F6F"/>
    <w:rsid w:val="009C4596"/>
    <w:rsid w:val="009C45BD"/>
    <w:rsid w:val="009C560D"/>
    <w:rsid w:val="009C5D14"/>
    <w:rsid w:val="009C5E0E"/>
    <w:rsid w:val="009C5FC1"/>
    <w:rsid w:val="009D0278"/>
    <w:rsid w:val="009D0375"/>
    <w:rsid w:val="009D039F"/>
    <w:rsid w:val="009D0999"/>
    <w:rsid w:val="009D0FEC"/>
    <w:rsid w:val="009D1F24"/>
    <w:rsid w:val="009D270F"/>
    <w:rsid w:val="009D2BF8"/>
    <w:rsid w:val="009D2DC0"/>
    <w:rsid w:val="009D31C1"/>
    <w:rsid w:val="009D31DD"/>
    <w:rsid w:val="009D3AA7"/>
    <w:rsid w:val="009D3E14"/>
    <w:rsid w:val="009D505F"/>
    <w:rsid w:val="009D7AB5"/>
    <w:rsid w:val="009E0012"/>
    <w:rsid w:val="009E0A37"/>
    <w:rsid w:val="009E0C30"/>
    <w:rsid w:val="009E2E30"/>
    <w:rsid w:val="009E31CA"/>
    <w:rsid w:val="009E3622"/>
    <w:rsid w:val="009E4781"/>
    <w:rsid w:val="009E5B1C"/>
    <w:rsid w:val="009E6FFB"/>
    <w:rsid w:val="009E70E9"/>
    <w:rsid w:val="009E769C"/>
    <w:rsid w:val="009E7EB5"/>
    <w:rsid w:val="009F1328"/>
    <w:rsid w:val="009F2D54"/>
    <w:rsid w:val="009F41FD"/>
    <w:rsid w:val="009F461A"/>
    <w:rsid w:val="009F5A67"/>
    <w:rsid w:val="009F6237"/>
    <w:rsid w:val="009F73C6"/>
    <w:rsid w:val="009F79A6"/>
    <w:rsid w:val="009F7A68"/>
    <w:rsid w:val="00A010FC"/>
    <w:rsid w:val="00A01185"/>
    <w:rsid w:val="00A023BE"/>
    <w:rsid w:val="00A04575"/>
    <w:rsid w:val="00A1049C"/>
    <w:rsid w:val="00A10D77"/>
    <w:rsid w:val="00A11B92"/>
    <w:rsid w:val="00A12C2C"/>
    <w:rsid w:val="00A14879"/>
    <w:rsid w:val="00A15500"/>
    <w:rsid w:val="00A160AF"/>
    <w:rsid w:val="00A16150"/>
    <w:rsid w:val="00A169D3"/>
    <w:rsid w:val="00A17012"/>
    <w:rsid w:val="00A205E9"/>
    <w:rsid w:val="00A20899"/>
    <w:rsid w:val="00A20D77"/>
    <w:rsid w:val="00A2120F"/>
    <w:rsid w:val="00A21489"/>
    <w:rsid w:val="00A239E3"/>
    <w:rsid w:val="00A25102"/>
    <w:rsid w:val="00A25821"/>
    <w:rsid w:val="00A25E95"/>
    <w:rsid w:val="00A316C8"/>
    <w:rsid w:val="00A32830"/>
    <w:rsid w:val="00A33501"/>
    <w:rsid w:val="00A33522"/>
    <w:rsid w:val="00A34B55"/>
    <w:rsid w:val="00A350B2"/>
    <w:rsid w:val="00A37081"/>
    <w:rsid w:val="00A37741"/>
    <w:rsid w:val="00A42653"/>
    <w:rsid w:val="00A42C2B"/>
    <w:rsid w:val="00A4303A"/>
    <w:rsid w:val="00A4330E"/>
    <w:rsid w:val="00A434A2"/>
    <w:rsid w:val="00A43E1E"/>
    <w:rsid w:val="00A44151"/>
    <w:rsid w:val="00A44477"/>
    <w:rsid w:val="00A44A93"/>
    <w:rsid w:val="00A45581"/>
    <w:rsid w:val="00A459E5"/>
    <w:rsid w:val="00A46851"/>
    <w:rsid w:val="00A473C6"/>
    <w:rsid w:val="00A477B4"/>
    <w:rsid w:val="00A50119"/>
    <w:rsid w:val="00A503B3"/>
    <w:rsid w:val="00A52B61"/>
    <w:rsid w:val="00A52FB0"/>
    <w:rsid w:val="00A5399D"/>
    <w:rsid w:val="00A5416F"/>
    <w:rsid w:val="00A549DD"/>
    <w:rsid w:val="00A555EC"/>
    <w:rsid w:val="00A56325"/>
    <w:rsid w:val="00A613EC"/>
    <w:rsid w:val="00A6326D"/>
    <w:rsid w:val="00A6365C"/>
    <w:rsid w:val="00A64891"/>
    <w:rsid w:val="00A65261"/>
    <w:rsid w:val="00A662AD"/>
    <w:rsid w:val="00A66D88"/>
    <w:rsid w:val="00A675D0"/>
    <w:rsid w:val="00A70B3B"/>
    <w:rsid w:val="00A70B57"/>
    <w:rsid w:val="00A713E5"/>
    <w:rsid w:val="00A71C00"/>
    <w:rsid w:val="00A7218D"/>
    <w:rsid w:val="00A72F78"/>
    <w:rsid w:val="00A73F33"/>
    <w:rsid w:val="00A748C7"/>
    <w:rsid w:val="00A75E4C"/>
    <w:rsid w:val="00A76D5B"/>
    <w:rsid w:val="00A775F1"/>
    <w:rsid w:val="00A77DFA"/>
    <w:rsid w:val="00A77FBE"/>
    <w:rsid w:val="00A80A09"/>
    <w:rsid w:val="00A811E9"/>
    <w:rsid w:val="00A813A8"/>
    <w:rsid w:val="00A830FC"/>
    <w:rsid w:val="00A83851"/>
    <w:rsid w:val="00A847AA"/>
    <w:rsid w:val="00A852B0"/>
    <w:rsid w:val="00A8551A"/>
    <w:rsid w:val="00A859FA"/>
    <w:rsid w:val="00A86278"/>
    <w:rsid w:val="00A908A3"/>
    <w:rsid w:val="00A90C0B"/>
    <w:rsid w:val="00A915AB"/>
    <w:rsid w:val="00A934BF"/>
    <w:rsid w:val="00A93CE2"/>
    <w:rsid w:val="00A94A89"/>
    <w:rsid w:val="00A95DF6"/>
    <w:rsid w:val="00A96D57"/>
    <w:rsid w:val="00A97562"/>
    <w:rsid w:val="00AA0BBF"/>
    <w:rsid w:val="00AA0D1D"/>
    <w:rsid w:val="00AA102F"/>
    <w:rsid w:val="00AA1C96"/>
    <w:rsid w:val="00AA244C"/>
    <w:rsid w:val="00AA3747"/>
    <w:rsid w:val="00AA3F85"/>
    <w:rsid w:val="00AA46A5"/>
    <w:rsid w:val="00AA76E1"/>
    <w:rsid w:val="00AA782F"/>
    <w:rsid w:val="00AA790E"/>
    <w:rsid w:val="00AB050A"/>
    <w:rsid w:val="00AB1471"/>
    <w:rsid w:val="00AB2462"/>
    <w:rsid w:val="00AB2B5D"/>
    <w:rsid w:val="00AB386F"/>
    <w:rsid w:val="00AB47C6"/>
    <w:rsid w:val="00AB4820"/>
    <w:rsid w:val="00AB56B2"/>
    <w:rsid w:val="00AB5AD3"/>
    <w:rsid w:val="00AB6357"/>
    <w:rsid w:val="00AB64B1"/>
    <w:rsid w:val="00AB7E3A"/>
    <w:rsid w:val="00AC1867"/>
    <w:rsid w:val="00AC1A16"/>
    <w:rsid w:val="00AC1C83"/>
    <w:rsid w:val="00AC242F"/>
    <w:rsid w:val="00AC31AD"/>
    <w:rsid w:val="00AC7963"/>
    <w:rsid w:val="00AD097A"/>
    <w:rsid w:val="00AD0B8A"/>
    <w:rsid w:val="00AD148A"/>
    <w:rsid w:val="00AD2090"/>
    <w:rsid w:val="00AD2E29"/>
    <w:rsid w:val="00AD33A2"/>
    <w:rsid w:val="00AD4445"/>
    <w:rsid w:val="00AD5DB0"/>
    <w:rsid w:val="00AE10BA"/>
    <w:rsid w:val="00AE2387"/>
    <w:rsid w:val="00AE23CB"/>
    <w:rsid w:val="00AE2403"/>
    <w:rsid w:val="00AE2862"/>
    <w:rsid w:val="00AE400F"/>
    <w:rsid w:val="00AE484A"/>
    <w:rsid w:val="00AE4A37"/>
    <w:rsid w:val="00AE4FCA"/>
    <w:rsid w:val="00AE56CE"/>
    <w:rsid w:val="00AE5ACC"/>
    <w:rsid w:val="00AE6D58"/>
    <w:rsid w:val="00AE75D6"/>
    <w:rsid w:val="00AF0FDB"/>
    <w:rsid w:val="00AF2313"/>
    <w:rsid w:val="00AF2D17"/>
    <w:rsid w:val="00AF5EDB"/>
    <w:rsid w:val="00AF71E5"/>
    <w:rsid w:val="00B01EA5"/>
    <w:rsid w:val="00B0256C"/>
    <w:rsid w:val="00B02C5D"/>
    <w:rsid w:val="00B03152"/>
    <w:rsid w:val="00B0340F"/>
    <w:rsid w:val="00B03C65"/>
    <w:rsid w:val="00B03E37"/>
    <w:rsid w:val="00B0453D"/>
    <w:rsid w:val="00B0472E"/>
    <w:rsid w:val="00B05792"/>
    <w:rsid w:val="00B06829"/>
    <w:rsid w:val="00B075FA"/>
    <w:rsid w:val="00B12ED7"/>
    <w:rsid w:val="00B134F7"/>
    <w:rsid w:val="00B135CE"/>
    <w:rsid w:val="00B144CE"/>
    <w:rsid w:val="00B16DCF"/>
    <w:rsid w:val="00B172A7"/>
    <w:rsid w:val="00B20D50"/>
    <w:rsid w:val="00B212FB"/>
    <w:rsid w:val="00B21B71"/>
    <w:rsid w:val="00B21C40"/>
    <w:rsid w:val="00B22C67"/>
    <w:rsid w:val="00B25A2D"/>
    <w:rsid w:val="00B26C71"/>
    <w:rsid w:val="00B277BA"/>
    <w:rsid w:val="00B278DF"/>
    <w:rsid w:val="00B27B39"/>
    <w:rsid w:val="00B30752"/>
    <w:rsid w:val="00B30BB4"/>
    <w:rsid w:val="00B312F8"/>
    <w:rsid w:val="00B34AAE"/>
    <w:rsid w:val="00B34AD3"/>
    <w:rsid w:val="00B36C66"/>
    <w:rsid w:val="00B37330"/>
    <w:rsid w:val="00B43A4F"/>
    <w:rsid w:val="00B4550F"/>
    <w:rsid w:val="00B46449"/>
    <w:rsid w:val="00B46BA0"/>
    <w:rsid w:val="00B50191"/>
    <w:rsid w:val="00B514A2"/>
    <w:rsid w:val="00B51BD7"/>
    <w:rsid w:val="00B522D5"/>
    <w:rsid w:val="00B5279D"/>
    <w:rsid w:val="00B55481"/>
    <w:rsid w:val="00B56AA1"/>
    <w:rsid w:val="00B56B58"/>
    <w:rsid w:val="00B56FC8"/>
    <w:rsid w:val="00B578FE"/>
    <w:rsid w:val="00B6046E"/>
    <w:rsid w:val="00B60B8E"/>
    <w:rsid w:val="00B612FF"/>
    <w:rsid w:val="00B61DD9"/>
    <w:rsid w:val="00B6270D"/>
    <w:rsid w:val="00B63A0B"/>
    <w:rsid w:val="00B64327"/>
    <w:rsid w:val="00B648EF"/>
    <w:rsid w:val="00B64ABC"/>
    <w:rsid w:val="00B64B45"/>
    <w:rsid w:val="00B64D18"/>
    <w:rsid w:val="00B653E2"/>
    <w:rsid w:val="00B6765C"/>
    <w:rsid w:val="00B67A6F"/>
    <w:rsid w:val="00B703EC"/>
    <w:rsid w:val="00B70612"/>
    <w:rsid w:val="00B72298"/>
    <w:rsid w:val="00B7261F"/>
    <w:rsid w:val="00B74303"/>
    <w:rsid w:val="00B74430"/>
    <w:rsid w:val="00B77E6B"/>
    <w:rsid w:val="00B82AE4"/>
    <w:rsid w:val="00B84076"/>
    <w:rsid w:val="00B8523D"/>
    <w:rsid w:val="00B903C6"/>
    <w:rsid w:val="00B9187F"/>
    <w:rsid w:val="00B91D4A"/>
    <w:rsid w:val="00B93E54"/>
    <w:rsid w:val="00B95002"/>
    <w:rsid w:val="00B95C21"/>
    <w:rsid w:val="00B965E6"/>
    <w:rsid w:val="00B96DD2"/>
    <w:rsid w:val="00B97BD6"/>
    <w:rsid w:val="00BA062C"/>
    <w:rsid w:val="00BA0AF0"/>
    <w:rsid w:val="00BA0F9E"/>
    <w:rsid w:val="00BA1BC7"/>
    <w:rsid w:val="00BA26A6"/>
    <w:rsid w:val="00BA3D16"/>
    <w:rsid w:val="00BA405F"/>
    <w:rsid w:val="00BA436E"/>
    <w:rsid w:val="00BA53AC"/>
    <w:rsid w:val="00BA6A67"/>
    <w:rsid w:val="00BB00AD"/>
    <w:rsid w:val="00BB0D5B"/>
    <w:rsid w:val="00BB167D"/>
    <w:rsid w:val="00BB221A"/>
    <w:rsid w:val="00BB3FA5"/>
    <w:rsid w:val="00BB4018"/>
    <w:rsid w:val="00BB4231"/>
    <w:rsid w:val="00BB56E6"/>
    <w:rsid w:val="00BB5883"/>
    <w:rsid w:val="00BB5C5C"/>
    <w:rsid w:val="00BB5FAB"/>
    <w:rsid w:val="00BC0FD2"/>
    <w:rsid w:val="00BC5B27"/>
    <w:rsid w:val="00BC6435"/>
    <w:rsid w:val="00BC6FDE"/>
    <w:rsid w:val="00BC7CEC"/>
    <w:rsid w:val="00BD229C"/>
    <w:rsid w:val="00BD2379"/>
    <w:rsid w:val="00BD31AB"/>
    <w:rsid w:val="00BD526F"/>
    <w:rsid w:val="00BD699D"/>
    <w:rsid w:val="00BD6A3E"/>
    <w:rsid w:val="00BD6AB1"/>
    <w:rsid w:val="00BD6FB5"/>
    <w:rsid w:val="00BD7B53"/>
    <w:rsid w:val="00BD7C96"/>
    <w:rsid w:val="00BD7D55"/>
    <w:rsid w:val="00BE00D7"/>
    <w:rsid w:val="00BE0983"/>
    <w:rsid w:val="00BE246E"/>
    <w:rsid w:val="00BE2C0C"/>
    <w:rsid w:val="00BE3347"/>
    <w:rsid w:val="00BE338A"/>
    <w:rsid w:val="00BE43AC"/>
    <w:rsid w:val="00BE6B1A"/>
    <w:rsid w:val="00BF033E"/>
    <w:rsid w:val="00BF050C"/>
    <w:rsid w:val="00BF0546"/>
    <w:rsid w:val="00BF0DE7"/>
    <w:rsid w:val="00BF14DB"/>
    <w:rsid w:val="00BF21D0"/>
    <w:rsid w:val="00BF51D9"/>
    <w:rsid w:val="00BF55F5"/>
    <w:rsid w:val="00BF61C2"/>
    <w:rsid w:val="00BF72DC"/>
    <w:rsid w:val="00BF739E"/>
    <w:rsid w:val="00C000BB"/>
    <w:rsid w:val="00C05335"/>
    <w:rsid w:val="00C05B53"/>
    <w:rsid w:val="00C0608C"/>
    <w:rsid w:val="00C06F72"/>
    <w:rsid w:val="00C071C5"/>
    <w:rsid w:val="00C07D4A"/>
    <w:rsid w:val="00C12687"/>
    <w:rsid w:val="00C12918"/>
    <w:rsid w:val="00C12AA1"/>
    <w:rsid w:val="00C13EBF"/>
    <w:rsid w:val="00C14439"/>
    <w:rsid w:val="00C14532"/>
    <w:rsid w:val="00C14630"/>
    <w:rsid w:val="00C14780"/>
    <w:rsid w:val="00C14DCE"/>
    <w:rsid w:val="00C150AD"/>
    <w:rsid w:val="00C1517F"/>
    <w:rsid w:val="00C164EB"/>
    <w:rsid w:val="00C175A3"/>
    <w:rsid w:val="00C21DCC"/>
    <w:rsid w:val="00C24363"/>
    <w:rsid w:val="00C25469"/>
    <w:rsid w:val="00C25ECD"/>
    <w:rsid w:val="00C278F1"/>
    <w:rsid w:val="00C27DF0"/>
    <w:rsid w:val="00C30876"/>
    <w:rsid w:val="00C30BB5"/>
    <w:rsid w:val="00C32F61"/>
    <w:rsid w:val="00C3377C"/>
    <w:rsid w:val="00C33DBC"/>
    <w:rsid w:val="00C35F2E"/>
    <w:rsid w:val="00C360EB"/>
    <w:rsid w:val="00C37596"/>
    <w:rsid w:val="00C400C3"/>
    <w:rsid w:val="00C43A4C"/>
    <w:rsid w:val="00C43AED"/>
    <w:rsid w:val="00C43B2F"/>
    <w:rsid w:val="00C447A3"/>
    <w:rsid w:val="00C44D41"/>
    <w:rsid w:val="00C46AF1"/>
    <w:rsid w:val="00C50BD1"/>
    <w:rsid w:val="00C51BE2"/>
    <w:rsid w:val="00C52BF5"/>
    <w:rsid w:val="00C533F5"/>
    <w:rsid w:val="00C53917"/>
    <w:rsid w:val="00C53FE1"/>
    <w:rsid w:val="00C547CB"/>
    <w:rsid w:val="00C557FA"/>
    <w:rsid w:val="00C55DC7"/>
    <w:rsid w:val="00C55E26"/>
    <w:rsid w:val="00C55FDF"/>
    <w:rsid w:val="00C56904"/>
    <w:rsid w:val="00C57DC0"/>
    <w:rsid w:val="00C608E6"/>
    <w:rsid w:val="00C609F4"/>
    <w:rsid w:val="00C61BC0"/>
    <w:rsid w:val="00C622B4"/>
    <w:rsid w:val="00C63214"/>
    <w:rsid w:val="00C63428"/>
    <w:rsid w:val="00C63B34"/>
    <w:rsid w:val="00C650C3"/>
    <w:rsid w:val="00C66371"/>
    <w:rsid w:val="00C66741"/>
    <w:rsid w:val="00C66AD3"/>
    <w:rsid w:val="00C66AF4"/>
    <w:rsid w:val="00C6703C"/>
    <w:rsid w:val="00C675A5"/>
    <w:rsid w:val="00C675E5"/>
    <w:rsid w:val="00C70293"/>
    <w:rsid w:val="00C74277"/>
    <w:rsid w:val="00C7513C"/>
    <w:rsid w:val="00C75BD0"/>
    <w:rsid w:val="00C765B7"/>
    <w:rsid w:val="00C76CE3"/>
    <w:rsid w:val="00C773A3"/>
    <w:rsid w:val="00C7763F"/>
    <w:rsid w:val="00C813F7"/>
    <w:rsid w:val="00C81733"/>
    <w:rsid w:val="00C86458"/>
    <w:rsid w:val="00C864F6"/>
    <w:rsid w:val="00C87363"/>
    <w:rsid w:val="00C87BA3"/>
    <w:rsid w:val="00C90FC9"/>
    <w:rsid w:val="00C914F6"/>
    <w:rsid w:val="00C916EF"/>
    <w:rsid w:val="00C92C66"/>
    <w:rsid w:val="00C93001"/>
    <w:rsid w:val="00C934EF"/>
    <w:rsid w:val="00C935D8"/>
    <w:rsid w:val="00C93CAA"/>
    <w:rsid w:val="00C968EA"/>
    <w:rsid w:val="00CA0153"/>
    <w:rsid w:val="00CA1A88"/>
    <w:rsid w:val="00CA2891"/>
    <w:rsid w:val="00CA33B0"/>
    <w:rsid w:val="00CA46DF"/>
    <w:rsid w:val="00CA4702"/>
    <w:rsid w:val="00CA476A"/>
    <w:rsid w:val="00CA488C"/>
    <w:rsid w:val="00CA4940"/>
    <w:rsid w:val="00CA4BA8"/>
    <w:rsid w:val="00CA4F09"/>
    <w:rsid w:val="00CA5174"/>
    <w:rsid w:val="00CB0344"/>
    <w:rsid w:val="00CB3774"/>
    <w:rsid w:val="00CB7457"/>
    <w:rsid w:val="00CB7B9A"/>
    <w:rsid w:val="00CC024A"/>
    <w:rsid w:val="00CC1AC4"/>
    <w:rsid w:val="00CC3330"/>
    <w:rsid w:val="00CC3808"/>
    <w:rsid w:val="00CC3D99"/>
    <w:rsid w:val="00CC46CE"/>
    <w:rsid w:val="00CC47C4"/>
    <w:rsid w:val="00CC47E0"/>
    <w:rsid w:val="00CC4C53"/>
    <w:rsid w:val="00CC565B"/>
    <w:rsid w:val="00CC6367"/>
    <w:rsid w:val="00CC6961"/>
    <w:rsid w:val="00CC6B98"/>
    <w:rsid w:val="00CC7A12"/>
    <w:rsid w:val="00CC7E69"/>
    <w:rsid w:val="00CD0FC9"/>
    <w:rsid w:val="00CD4B42"/>
    <w:rsid w:val="00CD53F9"/>
    <w:rsid w:val="00CD6EFC"/>
    <w:rsid w:val="00CD730E"/>
    <w:rsid w:val="00CE0187"/>
    <w:rsid w:val="00CE0A76"/>
    <w:rsid w:val="00CE0C85"/>
    <w:rsid w:val="00CE0F16"/>
    <w:rsid w:val="00CE18E0"/>
    <w:rsid w:val="00CE23E0"/>
    <w:rsid w:val="00CE34F3"/>
    <w:rsid w:val="00CE388F"/>
    <w:rsid w:val="00CE3D15"/>
    <w:rsid w:val="00CE486A"/>
    <w:rsid w:val="00CE7EBF"/>
    <w:rsid w:val="00CF12BE"/>
    <w:rsid w:val="00CF3051"/>
    <w:rsid w:val="00CF362D"/>
    <w:rsid w:val="00CF3FE5"/>
    <w:rsid w:val="00CF5E06"/>
    <w:rsid w:val="00CF6A63"/>
    <w:rsid w:val="00CF6CFD"/>
    <w:rsid w:val="00D00B8F"/>
    <w:rsid w:val="00D026A6"/>
    <w:rsid w:val="00D029CB"/>
    <w:rsid w:val="00D02E1D"/>
    <w:rsid w:val="00D033FD"/>
    <w:rsid w:val="00D03737"/>
    <w:rsid w:val="00D043C1"/>
    <w:rsid w:val="00D04832"/>
    <w:rsid w:val="00D05BAF"/>
    <w:rsid w:val="00D05F8F"/>
    <w:rsid w:val="00D07E4F"/>
    <w:rsid w:val="00D07FAD"/>
    <w:rsid w:val="00D11BF3"/>
    <w:rsid w:val="00D12356"/>
    <w:rsid w:val="00D148B8"/>
    <w:rsid w:val="00D149F0"/>
    <w:rsid w:val="00D1682B"/>
    <w:rsid w:val="00D172C0"/>
    <w:rsid w:val="00D17672"/>
    <w:rsid w:val="00D20BCD"/>
    <w:rsid w:val="00D21335"/>
    <w:rsid w:val="00D229E9"/>
    <w:rsid w:val="00D23FF4"/>
    <w:rsid w:val="00D24F1A"/>
    <w:rsid w:val="00D24F34"/>
    <w:rsid w:val="00D261F0"/>
    <w:rsid w:val="00D2649F"/>
    <w:rsid w:val="00D26D03"/>
    <w:rsid w:val="00D26D04"/>
    <w:rsid w:val="00D271EB"/>
    <w:rsid w:val="00D30210"/>
    <w:rsid w:val="00D307C5"/>
    <w:rsid w:val="00D31C36"/>
    <w:rsid w:val="00D32BF0"/>
    <w:rsid w:val="00D3306A"/>
    <w:rsid w:val="00D33B27"/>
    <w:rsid w:val="00D34076"/>
    <w:rsid w:val="00D351D8"/>
    <w:rsid w:val="00D35619"/>
    <w:rsid w:val="00D36C7C"/>
    <w:rsid w:val="00D3731A"/>
    <w:rsid w:val="00D37E4D"/>
    <w:rsid w:val="00D424FC"/>
    <w:rsid w:val="00D43365"/>
    <w:rsid w:val="00D43CAA"/>
    <w:rsid w:val="00D44303"/>
    <w:rsid w:val="00D44635"/>
    <w:rsid w:val="00D452BC"/>
    <w:rsid w:val="00D476C1"/>
    <w:rsid w:val="00D51432"/>
    <w:rsid w:val="00D51A30"/>
    <w:rsid w:val="00D51F9C"/>
    <w:rsid w:val="00D532F1"/>
    <w:rsid w:val="00D5345C"/>
    <w:rsid w:val="00D54955"/>
    <w:rsid w:val="00D558FD"/>
    <w:rsid w:val="00D55DD0"/>
    <w:rsid w:val="00D570B5"/>
    <w:rsid w:val="00D5791F"/>
    <w:rsid w:val="00D60C73"/>
    <w:rsid w:val="00D61EEC"/>
    <w:rsid w:val="00D62ABF"/>
    <w:rsid w:val="00D63B0A"/>
    <w:rsid w:val="00D63F03"/>
    <w:rsid w:val="00D646F7"/>
    <w:rsid w:val="00D6737D"/>
    <w:rsid w:val="00D677A0"/>
    <w:rsid w:val="00D70194"/>
    <w:rsid w:val="00D703FA"/>
    <w:rsid w:val="00D70726"/>
    <w:rsid w:val="00D70929"/>
    <w:rsid w:val="00D70B4E"/>
    <w:rsid w:val="00D713B6"/>
    <w:rsid w:val="00D7201A"/>
    <w:rsid w:val="00D7221A"/>
    <w:rsid w:val="00D72DDE"/>
    <w:rsid w:val="00D72F70"/>
    <w:rsid w:val="00D737FC"/>
    <w:rsid w:val="00D73E68"/>
    <w:rsid w:val="00D75F46"/>
    <w:rsid w:val="00D76A38"/>
    <w:rsid w:val="00D7724A"/>
    <w:rsid w:val="00D77BA8"/>
    <w:rsid w:val="00D77F59"/>
    <w:rsid w:val="00D803D9"/>
    <w:rsid w:val="00D8203A"/>
    <w:rsid w:val="00D84529"/>
    <w:rsid w:val="00D84893"/>
    <w:rsid w:val="00D85A03"/>
    <w:rsid w:val="00D85B46"/>
    <w:rsid w:val="00D867B5"/>
    <w:rsid w:val="00D875CA"/>
    <w:rsid w:val="00D87A16"/>
    <w:rsid w:val="00D90A79"/>
    <w:rsid w:val="00D9105D"/>
    <w:rsid w:val="00D92534"/>
    <w:rsid w:val="00D92E1F"/>
    <w:rsid w:val="00D933FE"/>
    <w:rsid w:val="00D934F1"/>
    <w:rsid w:val="00D93BAD"/>
    <w:rsid w:val="00D9472F"/>
    <w:rsid w:val="00D95075"/>
    <w:rsid w:val="00D956F4"/>
    <w:rsid w:val="00D95BCB"/>
    <w:rsid w:val="00D960B3"/>
    <w:rsid w:val="00D96766"/>
    <w:rsid w:val="00D968E4"/>
    <w:rsid w:val="00D96970"/>
    <w:rsid w:val="00D96FFB"/>
    <w:rsid w:val="00D9702A"/>
    <w:rsid w:val="00D97243"/>
    <w:rsid w:val="00DA0D42"/>
    <w:rsid w:val="00DA1586"/>
    <w:rsid w:val="00DA209E"/>
    <w:rsid w:val="00DA3D41"/>
    <w:rsid w:val="00DA3FFE"/>
    <w:rsid w:val="00DA5D20"/>
    <w:rsid w:val="00DA6337"/>
    <w:rsid w:val="00DA6B3D"/>
    <w:rsid w:val="00DA6FE5"/>
    <w:rsid w:val="00DA738E"/>
    <w:rsid w:val="00DB11B1"/>
    <w:rsid w:val="00DB342E"/>
    <w:rsid w:val="00DB428C"/>
    <w:rsid w:val="00DB44B1"/>
    <w:rsid w:val="00DB4932"/>
    <w:rsid w:val="00DB5FCB"/>
    <w:rsid w:val="00DB6432"/>
    <w:rsid w:val="00DB7226"/>
    <w:rsid w:val="00DB776F"/>
    <w:rsid w:val="00DC0311"/>
    <w:rsid w:val="00DC0AAB"/>
    <w:rsid w:val="00DC0DBF"/>
    <w:rsid w:val="00DC27B1"/>
    <w:rsid w:val="00DC42E5"/>
    <w:rsid w:val="00DC50D2"/>
    <w:rsid w:val="00DC5437"/>
    <w:rsid w:val="00DC5E86"/>
    <w:rsid w:val="00DC66AC"/>
    <w:rsid w:val="00DC68B7"/>
    <w:rsid w:val="00DC6927"/>
    <w:rsid w:val="00DC7333"/>
    <w:rsid w:val="00DD26CB"/>
    <w:rsid w:val="00DD3421"/>
    <w:rsid w:val="00DD36FE"/>
    <w:rsid w:val="00DD3947"/>
    <w:rsid w:val="00DD47FF"/>
    <w:rsid w:val="00DD4A5D"/>
    <w:rsid w:val="00DD5086"/>
    <w:rsid w:val="00DD53D8"/>
    <w:rsid w:val="00DD5D0C"/>
    <w:rsid w:val="00DD5F9C"/>
    <w:rsid w:val="00DD7FEA"/>
    <w:rsid w:val="00DE025B"/>
    <w:rsid w:val="00DE0626"/>
    <w:rsid w:val="00DE0658"/>
    <w:rsid w:val="00DE0D9D"/>
    <w:rsid w:val="00DE1F98"/>
    <w:rsid w:val="00DE256E"/>
    <w:rsid w:val="00DE26B7"/>
    <w:rsid w:val="00DE37DE"/>
    <w:rsid w:val="00DE3C9F"/>
    <w:rsid w:val="00DE76C2"/>
    <w:rsid w:val="00DF0B4B"/>
    <w:rsid w:val="00DF2F93"/>
    <w:rsid w:val="00DF3170"/>
    <w:rsid w:val="00DF43E2"/>
    <w:rsid w:val="00DF54E8"/>
    <w:rsid w:val="00DF6767"/>
    <w:rsid w:val="00E00915"/>
    <w:rsid w:val="00E0121C"/>
    <w:rsid w:val="00E01815"/>
    <w:rsid w:val="00E0217F"/>
    <w:rsid w:val="00E02ED8"/>
    <w:rsid w:val="00E0445D"/>
    <w:rsid w:val="00E05544"/>
    <w:rsid w:val="00E06958"/>
    <w:rsid w:val="00E06996"/>
    <w:rsid w:val="00E073DD"/>
    <w:rsid w:val="00E0783F"/>
    <w:rsid w:val="00E10414"/>
    <w:rsid w:val="00E11417"/>
    <w:rsid w:val="00E12999"/>
    <w:rsid w:val="00E148FB"/>
    <w:rsid w:val="00E1497E"/>
    <w:rsid w:val="00E14AB6"/>
    <w:rsid w:val="00E14CCD"/>
    <w:rsid w:val="00E16309"/>
    <w:rsid w:val="00E17BB5"/>
    <w:rsid w:val="00E20391"/>
    <w:rsid w:val="00E2179C"/>
    <w:rsid w:val="00E2530F"/>
    <w:rsid w:val="00E256E1"/>
    <w:rsid w:val="00E27614"/>
    <w:rsid w:val="00E303B8"/>
    <w:rsid w:val="00E30AF2"/>
    <w:rsid w:val="00E30B64"/>
    <w:rsid w:val="00E30DEB"/>
    <w:rsid w:val="00E321C3"/>
    <w:rsid w:val="00E32847"/>
    <w:rsid w:val="00E32FF7"/>
    <w:rsid w:val="00E34A28"/>
    <w:rsid w:val="00E35C90"/>
    <w:rsid w:val="00E35F14"/>
    <w:rsid w:val="00E3617A"/>
    <w:rsid w:val="00E372C6"/>
    <w:rsid w:val="00E37897"/>
    <w:rsid w:val="00E379B8"/>
    <w:rsid w:val="00E41135"/>
    <w:rsid w:val="00E41CFE"/>
    <w:rsid w:val="00E41DE0"/>
    <w:rsid w:val="00E43A12"/>
    <w:rsid w:val="00E44CC7"/>
    <w:rsid w:val="00E44E0C"/>
    <w:rsid w:val="00E45A3C"/>
    <w:rsid w:val="00E46271"/>
    <w:rsid w:val="00E46A96"/>
    <w:rsid w:val="00E476D5"/>
    <w:rsid w:val="00E4783C"/>
    <w:rsid w:val="00E50629"/>
    <w:rsid w:val="00E51443"/>
    <w:rsid w:val="00E529A0"/>
    <w:rsid w:val="00E53141"/>
    <w:rsid w:val="00E53E48"/>
    <w:rsid w:val="00E55B3B"/>
    <w:rsid w:val="00E56EC3"/>
    <w:rsid w:val="00E570F5"/>
    <w:rsid w:val="00E57854"/>
    <w:rsid w:val="00E60D9B"/>
    <w:rsid w:val="00E60ED0"/>
    <w:rsid w:val="00E62C81"/>
    <w:rsid w:val="00E633D7"/>
    <w:rsid w:val="00E63AEF"/>
    <w:rsid w:val="00E6571C"/>
    <w:rsid w:val="00E664D7"/>
    <w:rsid w:val="00E66BC6"/>
    <w:rsid w:val="00E66C94"/>
    <w:rsid w:val="00E702F6"/>
    <w:rsid w:val="00E70561"/>
    <w:rsid w:val="00E71086"/>
    <w:rsid w:val="00E714FB"/>
    <w:rsid w:val="00E718AE"/>
    <w:rsid w:val="00E71F27"/>
    <w:rsid w:val="00E72468"/>
    <w:rsid w:val="00E72646"/>
    <w:rsid w:val="00E72A98"/>
    <w:rsid w:val="00E72FEB"/>
    <w:rsid w:val="00E73AF2"/>
    <w:rsid w:val="00E74969"/>
    <w:rsid w:val="00E75018"/>
    <w:rsid w:val="00E752A0"/>
    <w:rsid w:val="00E7542A"/>
    <w:rsid w:val="00E76A56"/>
    <w:rsid w:val="00E77756"/>
    <w:rsid w:val="00E7787A"/>
    <w:rsid w:val="00E80F7E"/>
    <w:rsid w:val="00E81663"/>
    <w:rsid w:val="00E817A9"/>
    <w:rsid w:val="00E81ECC"/>
    <w:rsid w:val="00E81F6B"/>
    <w:rsid w:val="00E82E87"/>
    <w:rsid w:val="00E8427E"/>
    <w:rsid w:val="00E8464F"/>
    <w:rsid w:val="00E84655"/>
    <w:rsid w:val="00E85070"/>
    <w:rsid w:val="00E85918"/>
    <w:rsid w:val="00E85CAE"/>
    <w:rsid w:val="00E8730C"/>
    <w:rsid w:val="00E90848"/>
    <w:rsid w:val="00E91EBD"/>
    <w:rsid w:val="00E930E9"/>
    <w:rsid w:val="00E94039"/>
    <w:rsid w:val="00E9433A"/>
    <w:rsid w:val="00E9467B"/>
    <w:rsid w:val="00E949A6"/>
    <w:rsid w:val="00E955D9"/>
    <w:rsid w:val="00E95647"/>
    <w:rsid w:val="00E95B60"/>
    <w:rsid w:val="00EA0DB1"/>
    <w:rsid w:val="00EA3093"/>
    <w:rsid w:val="00EA3126"/>
    <w:rsid w:val="00EA3FB5"/>
    <w:rsid w:val="00EA5FBB"/>
    <w:rsid w:val="00EA6397"/>
    <w:rsid w:val="00EA6CB9"/>
    <w:rsid w:val="00EA6E21"/>
    <w:rsid w:val="00EA74BA"/>
    <w:rsid w:val="00EB03BA"/>
    <w:rsid w:val="00EB339C"/>
    <w:rsid w:val="00EB35D5"/>
    <w:rsid w:val="00EB5597"/>
    <w:rsid w:val="00EB5706"/>
    <w:rsid w:val="00EB5F78"/>
    <w:rsid w:val="00EB7630"/>
    <w:rsid w:val="00EC0262"/>
    <w:rsid w:val="00EC2A9A"/>
    <w:rsid w:val="00EC75EA"/>
    <w:rsid w:val="00ED0AB2"/>
    <w:rsid w:val="00ED0DCD"/>
    <w:rsid w:val="00ED1273"/>
    <w:rsid w:val="00ED1C23"/>
    <w:rsid w:val="00ED2C51"/>
    <w:rsid w:val="00ED478B"/>
    <w:rsid w:val="00ED4DC6"/>
    <w:rsid w:val="00ED5045"/>
    <w:rsid w:val="00ED7004"/>
    <w:rsid w:val="00EE0DA9"/>
    <w:rsid w:val="00EE287B"/>
    <w:rsid w:val="00EE3112"/>
    <w:rsid w:val="00EE3AC2"/>
    <w:rsid w:val="00EE4BEA"/>
    <w:rsid w:val="00EE4FC3"/>
    <w:rsid w:val="00EE5F42"/>
    <w:rsid w:val="00EE5FCE"/>
    <w:rsid w:val="00EE70E3"/>
    <w:rsid w:val="00EF0924"/>
    <w:rsid w:val="00EF23F6"/>
    <w:rsid w:val="00EF282F"/>
    <w:rsid w:val="00EF2F2B"/>
    <w:rsid w:val="00EF364D"/>
    <w:rsid w:val="00EF368B"/>
    <w:rsid w:val="00EF4243"/>
    <w:rsid w:val="00EF4486"/>
    <w:rsid w:val="00EF5A26"/>
    <w:rsid w:val="00EF7D96"/>
    <w:rsid w:val="00F00961"/>
    <w:rsid w:val="00F01DB5"/>
    <w:rsid w:val="00F01F9D"/>
    <w:rsid w:val="00F023A3"/>
    <w:rsid w:val="00F03A9E"/>
    <w:rsid w:val="00F040F0"/>
    <w:rsid w:val="00F04A10"/>
    <w:rsid w:val="00F06E80"/>
    <w:rsid w:val="00F116BA"/>
    <w:rsid w:val="00F1202E"/>
    <w:rsid w:val="00F12258"/>
    <w:rsid w:val="00F123D9"/>
    <w:rsid w:val="00F1247A"/>
    <w:rsid w:val="00F124E0"/>
    <w:rsid w:val="00F149E8"/>
    <w:rsid w:val="00F14AFE"/>
    <w:rsid w:val="00F15981"/>
    <w:rsid w:val="00F170EA"/>
    <w:rsid w:val="00F206C4"/>
    <w:rsid w:val="00F2073F"/>
    <w:rsid w:val="00F20A18"/>
    <w:rsid w:val="00F22E7A"/>
    <w:rsid w:val="00F231F9"/>
    <w:rsid w:val="00F23F3E"/>
    <w:rsid w:val="00F2412C"/>
    <w:rsid w:val="00F2503F"/>
    <w:rsid w:val="00F26292"/>
    <w:rsid w:val="00F271FB"/>
    <w:rsid w:val="00F30DD7"/>
    <w:rsid w:val="00F32790"/>
    <w:rsid w:val="00F32932"/>
    <w:rsid w:val="00F34064"/>
    <w:rsid w:val="00F345F0"/>
    <w:rsid w:val="00F34C1C"/>
    <w:rsid w:val="00F35D6A"/>
    <w:rsid w:val="00F360C0"/>
    <w:rsid w:val="00F36224"/>
    <w:rsid w:val="00F37105"/>
    <w:rsid w:val="00F374C3"/>
    <w:rsid w:val="00F400F6"/>
    <w:rsid w:val="00F40AFB"/>
    <w:rsid w:val="00F4183C"/>
    <w:rsid w:val="00F4353D"/>
    <w:rsid w:val="00F43ECF"/>
    <w:rsid w:val="00F45066"/>
    <w:rsid w:val="00F45375"/>
    <w:rsid w:val="00F469D8"/>
    <w:rsid w:val="00F46A1E"/>
    <w:rsid w:val="00F479D3"/>
    <w:rsid w:val="00F47A16"/>
    <w:rsid w:val="00F5110B"/>
    <w:rsid w:val="00F51B0E"/>
    <w:rsid w:val="00F53813"/>
    <w:rsid w:val="00F54AA4"/>
    <w:rsid w:val="00F56515"/>
    <w:rsid w:val="00F57AB6"/>
    <w:rsid w:val="00F602FB"/>
    <w:rsid w:val="00F60EEA"/>
    <w:rsid w:val="00F60FFA"/>
    <w:rsid w:val="00F61A0F"/>
    <w:rsid w:val="00F61A21"/>
    <w:rsid w:val="00F61E28"/>
    <w:rsid w:val="00F62471"/>
    <w:rsid w:val="00F627E6"/>
    <w:rsid w:val="00F6303D"/>
    <w:rsid w:val="00F64321"/>
    <w:rsid w:val="00F646F8"/>
    <w:rsid w:val="00F6595A"/>
    <w:rsid w:val="00F6624F"/>
    <w:rsid w:val="00F703A9"/>
    <w:rsid w:val="00F70414"/>
    <w:rsid w:val="00F71F90"/>
    <w:rsid w:val="00F725C2"/>
    <w:rsid w:val="00F734E5"/>
    <w:rsid w:val="00F737C8"/>
    <w:rsid w:val="00F740A3"/>
    <w:rsid w:val="00F74111"/>
    <w:rsid w:val="00F746F4"/>
    <w:rsid w:val="00F7479A"/>
    <w:rsid w:val="00F74931"/>
    <w:rsid w:val="00F75379"/>
    <w:rsid w:val="00F778E9"/>
    <w:rsid w:val="00F77E6C"/>
    <w:rsid w:val="00F8033D"/>
    <w:rsid w:val="00F84C54"/>
    <w:rsid w:val="00F84E24"/>
    <w:rsid w:val="00F861D4"/>
    <w:rsid w:val="00F93FCB"/>
    <w:rsid w:val="00F945DC"/>
    <w:rsid w:val="00F95155"/>
    <w:rsid w:val="00F9688D"/>
    <w:rsid w:val="00F96EBD"/>
    <w:rsid w:val="00F97B28"/>
    <w:rsid w:val="00FA012A"/>
    <w:rsid w:val="00FA1245"/>
    <w:rsid w:val="00FA15F1"/>
    <w:rsid w:val="00FA49D9"/>
    <w:rsid w:val="00FA4A73"/>
    <w:rsid w:val="00FA4F91"/>
    <w:rsid w:val="00FA654B"/>
    <w:rsid w:val="00FA6FBA"/>
    <w:rsid w:val="00FA6FD1"/>
    <w:rsid w:val="00FA716B"/>
    <w:rsid w:val="00FA7B67"/>
    <w:rsid w:val="00FA7EE9"/>
    <w:rsid w:val="00FB10C0"/>
    <w:rsid w:val="00FB1AAF"/>
    <w:rsid w:val="00FB2A95"/>
    <w:rsid w:val="00FB2DAD"/>
    <w:rsid w:val="00FB436C"/>
    <w:rsid w:val="00FB4BE8"/>
    <w:rsid w:val="00FB5FC6"/>
    <w:rsid w:val="00FB603B"/>
    <w:rsid w:val="00FC035A"/>
    <w:rsid w:val="00FC0F23"/>
    <w:rsid w:val="00FC2745"/>
    <w:rsid w:val="00FC2F54"/>
    <w:rsid w:val="00FC455B"/>
    <w:rsid w:val="00FC47C5"/>
    <w:rsid w:val="00FC58BB"/>
    <w:rsid w:val="00FC5D64"/>
    <w:rsid w:val="00FC6781"/>
    <w:rsid w:val="00FC6BAC"/>
    <w:rsid w:val="00FC6C60"/>
    <w:rsid w:val="00FC78F4"/>
    <w:rsid w:val="00FC7B57"/>
    <w:rsid w:val="00FD093D"/>
    <w:rsid w:val="00FD0D8B"/>
    <w:rsid w:val="00FD0DBF"/>
    <w:rsid w:val="00FD10A5"/>
    <w:rsid w:val="00FD4047"/>
    <w:rsid w:val="00FD5CC9"/>
    <w:rsid w:val="00FE03C1"/>
    <w:rsid w:val="00FE03F3"/>
    <w:rsid w:val="00FE103C"/>
    <w:rsid w:val="00FE1280"/>
    <w:rsid w:val="00FE1B07"/>
    <w:rsid w:val="00FE36DD"/>
    <w:rsid w:val="00FE58A4"/>
    <w:rsid w:val="00FE5FC7"/>
    <w:rsid w:val="00FE646E"/>
    <w:rsid w:val="00FE7B77"/>
    <w:rsid w:val="00FF006C"/>
    <w:rsid w:val="00FF0F4F"/>
    <w:rsid w:val="00FF1060"/>
    <w:rsid w:val="00FF1E8E"/>
    <w:rsid w:val="00FF36AF"/>
    <w:rsid w:val="00FF41AB"/>
    <w:rsid w:val="00FF4BD9"/>
    <w:rsid w:val="00FF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0865"/>
    <o:shapelayout v:ext="edit">
      <o:idmap v:ext="edit" data="1"/>
    </o:shapelayout>
  </w:shapeDefaults>
  <w:decimalSymbol w:val="."/>
  <w:listSeparator w:val=","/>
  <w14:docId w14:val="0C2023E1"/>
  <w15:docId w15:val="{3FFA6DF8-41C3-4710-B482-9EC15276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32E"/>
    <w:rPr>
      <w:rFonts w:ascii="Arial" w:hAnsi="Arial"/>
    </w:rPr>
  </w:style>
  <w:style w:type="paragraph" w:styleId="Heading1">
    <w:name w:val="heading 1"/>
    <w:basedOn w:val="Normal"/>
    <w:next w:val="Normal"/>
    <w:link w:val="Heading1Char"/>
    <w:qFormat/>
    <w:rsid w:val="00A160AF"/>
    <w:pPr>
      <w:keepNext/>
      <w:keepLines/>
      <w:shd w:val="clear" w:color="auto" w:fill="BFBFBF" w:themeFill="background1" w:themeFillShade="BF"/>
      <w:jc w:val="center"/>
      <w:outlineLvl w:val="0"/>
    </w:pPr>
    <w:rPr>
      <w:rFonts w:ascii="Times New Roman" w:eastAsiaTheme="majorEastAsia" w:hAnsi="Times New Roman"/>
      <w:b/>
      <w:bCs/>
      <w:i/>
      <w:sz w:val="28"/>
      <w:szCs w:val="28"/>
    </w:rPr>
  </w:style>
  <w:style w:type="paragraph" w:styleId="Heading2">
    <w:name w:val="heading 2"/>
    <w:basedOn w:val="Normal"/>
    <w:next w:val="Normal"/>
    <w:link w:val="Heading2Char"/>
    <w:unhideWhenUsed/>
    <w:qFormat/>
    <w:rsid w:val="00A160A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160AF"/>
    <w:pPr>
      <w:keepNext/>
      <w:keepLines/>
      <w:spacing w:before="200"/>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4076"/>
    <w:pPr>
      <w:tabs>
        <w:tab w:val="center" w:pos="4320"/>
        <w:tab w:val="right" w:pos="8640"/>
      </w:tabs>
    </w:pPr>
  </w:style>
  <w:style w:type="character" w:customStyle="1" w:styleId="HeaderChar">
    <w:name w:val="Header Char"/>
    <w:basedOn w:val="DefaultParagraphFont"/>
    <w:link w:val="Header"/>
    <w:rsid w:val="00D63F03"/>
    <w:rPr>
      <w:rFonts w:ascii="Arial" w:hAnsi="Arial"/>
    </w:rPr>
  </w:style>
  <w:style w:type="paragraph" w:styleId="Footer">
    <w:name w:val="footer"/>
    <w:basedOn w:val="Normal"/>
    <w:link w:val="FooterChar"/>
    <w:rsid w:val="00B84076"/>
    <w:pPr>
      <w:tabs>
        <w:tab w:val="center" w:pos="4320"/>
        <w:tab w:val="right" w:pos="8640"/>
      </w:tabs>
    </w:pPr>
  </w:style>
  <w:style w:type="character" w:customStyle="1" w:styleId="FooterChar">
    <w:name w:val="Footer Char"/>
    <w:basedOn w:val="DefaultParagraphFont"/>
    <w:link w:val="Footer"/>
    <w:rsid w:val="00D63F03"/>
    <w:rPr>
      <w:rFonts w:ascii="Arial" w:hAnsi="Arial"/>
    </w:rPr>
  </w:style>
  <w:style w:type="character" w:styleId="PageNumber">
    <w:name w:val="page number"/>
    <w:basedOn w:val="DefaultParagraphFont"/>
    <w:rsid w:val="00B84076"/>
  </w:style>
  <w:style w:type="paragraph" w:styleId="FootnoteText">
    <w:name w:val="footnote text"/>
    <w:basedOn w:val="Normal"/>
    <w:link w:val="FootnoteTextChar"/>
    <w:uiPriority w:val="99"/>
    <w:rsid w:val="006F1BC9"/>
  </w:style>
  <w:style w:type="character" w:customStyle="1" w:styleId="FootnoteTextChar">
    <w:name w:val="Footnote Text Char"/>
    <w:basedOn w:val="DefaultParagraphFont"/>
    <w:link w:val="FootnoteText"/>
    <w:uiPriority w:val="99"/>
    <w:rsid w:val="006145B3"/>
    <w:rPr>
      <w:rFonts w:ascii="Arial" w:hAnsi="Arial"/>
    </w:rPr>
  </w:style>
  <w:style w:type="character" w:styleId="FootnoteReference">
    <w:name w:val="footnote reference"/>
    <w:basedOn w:val="DefaultParagraphFont"/>
    <w:rsid w:val="006F1BC9"/>
    <w:rPr>
      <w:vertAlign w:val="superscript"/>
    </w:rPr>
  </w:style>
  <w:style w:type="character" w:styleId="CommentReference">
    <w:name w:val="annotation reference"/>
    <w:basedOn w:val="DefaultParagraphFont"/>
    <w:uiPriority w:val="99"/>
    <w:rsid w:val="006F1BC9"/>
    <w:rPr>
      <w:sz w:val="16"/>
      <w:szCs w:val="16"/>
    </w:rPr>
  </w:style>
  <w:style w:type="paragraph" w:styleId="CommentText">
    <w:name w:val="annotation text"/>
    <w:basedOn w:val="Normal"/>
    <w:link w:val="CommentTextChar"/>
    <w:uiPriority w:val="99"/>
    <w:rsid w:val="006F1BC9"/>
  </w:style>
  <w:style w:type="character" w:customStyle="1" w:styleId="CommentTextChar">
    <w:name w:val="Comment Text Char"/>
    <w:basedOn w:val="DefaultParagraphFont"/>
    <w:link w:val="CommentText"/>
    <w:uiPriority w:val="99"/>
    <w:rsid w:val="00D63F03"/>
    <w:rPr>
      <w:rFonts w:ascii="Arial" w:hAnsi="Arial"/>
    </w:rPr>
  </w:style>
  <w:style w:type="paragraph" w:styleId="CommentSubject">
    <w:name w:val="annotation subject"/>
    <w:basedOn w:val="CommentText"/>
    <w:next w:val="CommentText"/>
    <w:link w:val="CommentSubjectChar"/>
    <w:rsid w:val="006F1BC9"/>
    <w:rPr>
      <w:b/>
      <w:bCs/>
    </w:rPr>
  </w:style>
  <w:style w:type="character" w:customStyle="1" w:styleId="CommentSubjectChar">
    <w:name w:val="Comment Subject Char"/>
    <w:basedOn w:val="CommentTextChar"/>
    <w:link w:val="CommentSubject"/>
    <w:rsid w:val="00D63F03"/>
    <w:rPr>
      <w:rFonts w:ascii="Arial" w:hAnsi="Arial"/>
      <w:b/>
      <w:bCs/>
    </w:rPr>
  </w:style>
  <w:style w:type="paragraph" w:styleId="BalloonText">
    <w:name w:val="Balloon Text"/>
    <w:basedOn w:val="Normal"/>
    <w:link w:val="BalloonTextChar"/>
    <w:rsid w:val="006F1BC9"/>
    <w:rPr>
      <w:rFonts w:cs="Arial"/>
      <w:sz w:val="16"/>
      <w:szCs w:val="16"/>
    </w:rPr>
  </w:style>
  <w:style w:type="character" w:customStyle="1" w:styleId="BalloonTextChar">
    <w:name w:val="Balloon Text Char"/>
    <w:basedOn w:val="DefaultParagraphFont"/>
    <w:link w:val="BalloonText"/>
    <w:rsid w:val="00D63F03"/>
    <w:rPr>
      <w:rFonts w:ascii="Arial" w:hAnsi="Arial" w:cs="Arial"/>
      <w:sz w:val="16"/>
      <w:szCs w:val="16"/>
    </w:rPr>
  </w:style>
  <w:style w:type="table" w:styleId="TableGrid">
    <w:name w:val="Table Grid"/>
    <w:basedOn w:val="TableNormal"/>
    <w:uiPriority w:val="59"/>
    <w:rsid w:val="00D7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1881"/>
    <w:rPr>
      <w:color w:val="0000FF"/>
      <w:u w:val="single"/>
    </w:rPr>
  </w:style>
  <w:style w:type="character" w:customStyle="1" w:styleId="caps">
    <w:name w:val="caps"/>
    <w:basedOn w:val="DefaultParagraphFont"/>
    <w:rsid w:val="005843EA"/>
  </w:style>
  <w:style w:type="paragraph" w:customStyle="1" w:styleId="p">
    <w:name w:val="p"/>
    <w:basedOn w:val="Normal"/>
    <w:rsid w:val="00B6765C"/>
    <w:pPr>
      <w:spacing w:before="100" w:beforeAutospacing="1" w:after="100" w:afterAutospacing="1"/>
    </w:pPr>
    <w:rPr>
      <w:rFonts w:cs="Arial"/>
      <w:color w:val="003159"/>
      <w:sz w:val="18"/>
      <w:szCs w:val="18"/>
    </w:rPr>
  </w:style>
  <w:style w:type="character" w:customStyle="1" w:styleId="p1">
    <w:name w:val="p1"/>
    <w:basedOn w:val="DefaultParagraphFont"/>
    <w:rsid w:val="00B6765C"/>
    <w:rPr>
      <w:rFonts w:ascii="Arial" w:hAnsi="Arial" w:cs="Arial" w:hint="default"/>
      <w:b w:val="0"/>
      <w:bCs w:val="0"/>
      <w:color w:val="003159"/>
      <w:sz w:val="18"/>
      <w:szCs w:val="18"/>
    </w:rPr>
  </w:style>
  <w:style w:type="character" w:styleId="Emphasis">
    <w:name w:val="Emphasis"/>
    <w:basedOn w:val="DefaultParagraphFont"/>
    <w:qFormat/>
    <w:rsid w:val="00B6765C"/>
    <w:rPr>
      <w:i/>
      <w:iCs/>
    </w:rPr>
  </w:style>
  <w:style w:type="paragraph" w:styleId="NormalWeb">
    <w:name w:val="Normal (Web)"/>
    <w:basedOn w:val="Normal"/>
    <w:uiPriority w:val="99"/>
    <w:rsid w:val="00B6765C"/>
    <w:pPr>
      <w:spacing w:before="100" w:beforeAutospacing="1" w:after="100" w:afterAutospacing="1"/>
    </w:pPr>
    <w:rPr>
      <w:rFonts w:ascii="Times New Roman" w:hAnsi="Times New Roman"/>
      <w:sz w:val="24"/>
      <w:szCs w:val="24"/>
    </w:rPr>
  </w:style>
  <w:style w:type="character" w:styleId="FollowedHyperlink">
    <w:name w:val="FollowedHyperlink"/>
    <w:basedOn w:val="DefaultParagraphFont"/>
    <w:rsid w:val="00864275"/>
    <w:rPr>
      <w:color w:val="800080"/>
      <w:u w:val="single"/>
    </w:rPr>
  </w:style>
  <w:style w:type="character" w:customStyle="1" w:styleId="hit">
    <w:name w:val="hit"/>
    <w:basedOn w:val="DefaultParagraphFont"/>
    <w:rsid w:val="00B34AAE"/>
    <w:rPr>
      <w:b/>
      <w:bCs/>
      <w:shd w:val="clear" w:color="auto" w:fill="FCE128"/>
    </w:rPr>
  </w:style>
  <w:style w:type="character" w:customStyle="1" w:styleId="EmailStyle331">
    <w:name w:val="EmailStyle331"/>
    <w:basedOn w:val="DefaultParagraphFont"/>
    <w:semiHidden/>
    <w:rsid w:val="00131B43"/>
    <w:rPr>
      <w:rFonts w:ascii="Arial" w:hAnsi="Arial" w:cs="Arial" w:hint="default"/>
      <w:color w:val="auto"/>
      <w:sz w:val="20"/>
      <w:szCs w:val="20"/>
    </w:rPr>
  </w:style>
  <w:style w:type="paragraph" w:styleId="ListParagraph">
    <w:name w:val="List Paragraph"/>
    <w:basedOn w:val="Normal"/>
    <w:uiPriority w:val="34"/>
    <w:qFormat/>
    <w:rsid w:val="007D7553"/>
    <w:pPr>
      <w:ind w:left="720"/>
    </w:pPr>
  </w:style>
  <w:style w:type="paragraph" w:customStyle="1" w:styleId="Default">
    <w:name w:val="Default"/>
    <w:rsid w:val="00D63F03"/>
    <w:pPr>
      <w:autoSpaceDE w:val="0"/>
      <w:autoSpaceDN w:val="0"/>
      <w:adjustRightInd w:val="0"/>
    </w:pPr>
    <w:rPr>
      <w:rFonts w:ascii="Century" w:hAnsi="Century" w:cs="Century"/>
      <w:color w:val="000000"/>
      <w:sz w:val="24"/>
      <w:szCs w:val="24"/>
    </w:rPr>
  </w:style>
  <w:style w:type="paragraph" w:customStyle="1" w:styleId="CM61">
    <w:name w:val="CM61"/>
    <w:basedOn w:val="Default"/>
    <w:next w:val="Default"/>
    <w:rsid w:val="00D63F03"/>
    <w:pPr>
      <w:spacing w:after="510"/>
    </w:pPr>
    <w:rPr>
      <w:rFonts w:cs="Times New Roman"/>
      <w:color w:val="auto"/>
    </w:rPr>
  </w:style>
  <w:style w:type="paragraph" w:styleId="EndnoteText">
    <w:name w:val="endnote text"/>
    <w:basedOn w:val="Normal"/>
    <w:link w:val="EndnoteTextChar"/>
    <w:rsid w:val="00D63F03"/>
  </w:style>
  <w:style w:type="character" w:customStyle="1" w:styleId="EndnoteTextChar">
    <w:name w:val="Endnote Text Char"/>
    <w:basedOn w:val="DefaultParagraphFont"/>
    <w:link w:val="EndnoteText"/>
    <w:rsid w:val="00D63F03"/>
    <w:rPr>
      <w:rFonts w:ascii="Arial" w:hAnsi="Arial"/>
    </w:rPr>
  </w:style>
  <w:style w:type="character" w:styleId="EndnoteReference">
    <w:name w:val="endnote reference"/>
    <w:basedOn w:val="DefaultParagraphFont"/>
    <w:rsid w:val="00D63F03"/>
    <w:rPr>
      <w:vertAlign w:val="superscript"/>
    </w:rPr>
  </w:style>
  <w:style w:type="paragraph" w:customStyle="1" w:styleId="NormalWeb1">
    <w:name w:val="Normal (Web)1"/>
    <w:basedOn w:val="Normal"/>
    <w:rsid w:val="008618BB"/>
    <w:pPr>
      <w:spacing w:before="100" w:beforeAutospacing="1" w:after="100" w:afterAutospacing="1"/>
      <w:jc w:val="both"/>
    </w:pPr>
    <w:rPr>
      <w:rFonts w:ascii="Times New Roman" w:hAnsi="Times New Roman"/>
      <w:sz w:val="24"/>
      <w:szCs w:val="24"/>
    </w:rPr>
  </w:style>
  <w:style w:type="paragraph" w:styleId="Revision">
    <w:name w:val="Revision"/>
    <w:hidden/>
    <w:uiPriority w:val="99"/>
    <w:semiHidden/>
    <w:rsid w:val="008618BB"/>
    <w:rPr>
      <w:rFonts w:ascii="Arial" w:hAnsi="Arial"/>
    </w:rPr>
  </w:style>
  <w:style w:type="character" w:styleId="Strong">
    <w:name w:val="Strong"/>
    <w:basedOn w:val="DefaultParagraphFont"/>
    <w:uiPriority w:val="22"/>
    <w:qFormat/>
    <w:rsid w:val="008618BB"/>
    <w:rPr>
      <w:b/>
      <w:bCs/>
    </w:rPr>
  </w:style>
  <w:style w:type="character" w:customStyle="1" w:styleId="EmailStyle26">
    <w:name w:val="EmailStyle26"/>
    <w:basedOn w:val="DefaultParagraphFont"/>
    <w:semiHidden/>
    <w:rsid w:val="002D4417"/>
    <w:rPr>
      <w:rFonts w:ascii="Arial" w:hAnsi="Arial" w:cs="Arial"/>
      <w:color w:val="auto"/>
      <w:sz w:val="20"/>
      <w:szCs w:val="20"/>
    </w:rPr>
  </w:style>
  <w:style w:type="paragraph" w:customStyle="1" w:styleId="CM57">
    <w:name w:val="CM57"/>
    <w:basedOn w:val="Default"/>
    <w:next w:val="Default"/>
    <w:uiPriority w:val="99"/>
    <w:rsid w:val="002D4417"/>
    <w:pPr>
      <w:spacing w:after="258"/>
    </w:pPr>
    <w:rPr>
      <w:rFonts w:cs="Times New Roman"/>
      <w:color w:val="auto"/>
    </w:rPr>
  </w:style>
  <w:style w:type="paragraph" w:styleId="Title">
    <w:name w:val="Title"/>
    <w:basedOn w:val="Normal"/>
    <w:next w:val="Normal"/>
    <w:link w:val="TitleChar"/>
    <w:qFormat/>
    <w:rsid w:val="00D20BC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D20BCD"/>
    <w:rPr>
      <w:b/>
      <w:sz w:val="28"/>
      <w:szCs w:val="28"/>
      <w:lang w:eastAsia="ja-JP"/>
    </w:rPr>
  </w:style>
  <w:style w:type="paragraph" w:customStyle="1" w:styleId="CM11">
    <w:name w:val="CM11"/>
    <w:basedOn w:val="Default"/>
    <w:next w:val="Default"/>
    <w:rsid w:val="007A1CF3"/>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7A1CF3"/>
    <w:pPr>
      <w:widowControl w:val="0"/>
      <w:spacing w:after="82"/>
    </w:pPr>
    <w:rPr>
      <w:rFonts w:ascii="MHNAGD+TimesNewRoman,BoldItalic" w:hAnsi="MHNAGD+TimesNewRoman,BoldItalic" w:cs="MHNAGD+TimesNewRoman,BoldItalic"/>
      <w:color w:val="auto"/>
    </w:rPr>
  </w:style>
  <w:style w:type="character" w:customStyle="1" w:styleId="Heading1Char">
    <w:name w:val="Heading 1 Char"/>
    <w:basedOn w:val="DefaultParagraphFont"/>
    <w:link w:val="Heading1"/>
    <w:rsid w:val="00A160AF"/>
    <w:rPr>
      <w:rFonts w:eastAsiaTheme="majorEastAsia"/>
      <w:b/>
      <w:bCs/>
      <w:i/>
      <w:sz w:val="28"/>
      <w:szCs w:val="28"/>
      <w:shd w:val="clear" w:color="auto" w:fill="BFBFBF" w:themeFill="background1" w:themeFillShade="BF"/>
    </w:rPr>
  </w:style>
  <w:style w:type="paragraph" w:styleId="TOCHeading">
    <w:name w:val="TOC Heading"/>
    <w:basedOn w:val="Heading1"/>
    <w:next w:val="Normal"/>
    <w:uiPriority w:val="39"/>
    <w:unhideWhenUsed/>
    <w:qFormat/>
    <w:rsid w:val="00A160AF"/>
    <w:pPr>
      <w:spacing w:line="276" w:lineRule="auto"/>
      <w:outlineLvl w:val="9"/>
    </w:pPr>
    <w:rPr>
      <w:lang w:eastAsia="ja-JP"/>
    </w:rPr>
  </w:style>
  <w:style w:type="paragraph" w:styleId="TOC3">
    <w:name w:val="toc 3"/>
    <w:basedOn w:val="Normal"/>
    <w:next w:val="Normal"/>
    <w:autoRedefine/>
    <w:uiPriority w:val="39"/>
    <w:rsid w:val="009E2E30"/>
    <w:pPr>
      <w:tabs>
        <w:tab w:val="right" w:leader="dot" w:pos="8630"/>
      </w:tabs>
      <w:spacing w:after="100"/>
      <w:ind w:left="900" w:hanging="500"/>
    </w:pPr>
  </w:style>
  <w:style w:type="character" w:customStyle="1" w:styleId="Heading2Char">
    <w:name w:val="Heading 2 Char"/>
    <w:basedOn w:val="DefaultParagraphFont"/>
    <w:link w:val="Heading2"/>
    <w:rsid w:val="00A160AF"/>
    <w:rPr>
      <w:rFonts w:asciiTheme="majorHAnsi" w:eastAsiaTheme="majorEastAsia" w:hAnsiTheme="majorHAnsi" w:cstheme="majorBidi"/>
      <w:b/>
      <w:bCs/>
      <w:color w:val="4F81BD" w:themeColor="accent1"/>
      <w:sz w:val="26"/>
      <w:szCs w:val="26"/>
    </w:rPr>
  </w:style>
  <w:style w:type="paragraph" w:customStyle="1" w:styleId="TOCHeading2">
    <w:name w:val="TOC Heading 2"/>
    <w:basedOn w:val="Heading2"/>
    <w:link w:val="TOCHeading2Char"/>
    <w:qFormat/>
    <w:rsid w:val="00A160AF"/>
    <w:pPr>
      <w:shd w:val="clear" w:color="auto" w:fill="D9D9D9" w:themeFill="background1" w:themeFillShade="D9"/>
      <w:spacing w:before="0"/>
      <w:jc w:val="center"/>
    </w:pPr>
    <w:rPr>
      <w:rFonts w:ascii="Times New Roman" w:hAnsi="Times New Roman"/>
      <w:caps/>
      <w:color w:val="auto"/>
      <w:sz w:val="28"/>
      <w:szCs w:val="28"/>
    </w:rPr>
  </w:style>
  <w:style w:type="paragraph" w:styleId="TOC1">
    <w:name w:val="toc 1"/>
    <w:basedOn w:val="Normal"/>
    <w:next w:val="Normal"/>
    <w:autoRedefine/>
    <w:uiPriority w:val="39"/>
    <w:rsid w:val="00616E08"/>
    <w:pPr>
      <w:tabs>
        <w:tab w:val="right" w:leader="dot" w:pos="8630"/>
      </w:tabs>
      <w:spacing w:after="100"/>
    </w:pPr>
    <w:rPr>
      <w:rFonts w:ascii="Times New Roman" w:hAnsi="Times New Roman"/>
      <w:b/>
      <w:i/>
      <w:noProof/>
      <w:color w:val="0070C0"/>
      <w:sz w:val="24"/>
      <w:szCs w:val="24"/>
    </w:rPr>
  </w:style>
  <w:style w:type="character" w:customStyle="1" w:styleId="TOCHeading2Char">
    <w:name w:val="TOC Heading 2 Char"/>
    <w:basedOn w:val="Heading2Char"/>
    <w:link w:val="TOCHeading2"/>
    <w:rsid w:val="00A160AF"/>
    <w:rPr>
      <w:rFonts w:asciiTheme="majorHAnsi" w:eastAsiaTheme="majorEastAsia" w:hAnsiTheme="majorHAnsi" w:cstheme="majorBidi"/>
      <w:b/>
      <w:bCs/>
      <w:caps/>
      <w:color w:val="4F81BD" w:themeColor="accent1"/>
      <w:sz w:val="28"/>
      <w:szCs w:val="28"/>
      <w:shd w:val="clear" w:color="auto" w:fill="D9D9D9" w:themeFill="background1" w:themeFillShade="D9"/>
    </w:rPr>
  </w:style>
  <w:style w:type="paragraph" w:styleId="TOC2">
    <w:name w:val="toc 2"/>
    <w:basedOn w:val="Normal"/>
    <w:next w:val="Normal"/>
    <w:autoRedefine/>
    <w:uiPriority w:val="39"/>
    <w:rsid w:val="00616E08"/>
    <w:pPr>
      <w:tabs>
        <w:tab w:val="right" w:leader="dot" w:pos="8630"/>
      </w:tabs>
      <w:spacing w:after="100"/>
      <w:ind w:left="200"/>
    </w:pPr>
    <w:rPr>
      <w:rFonts w:ascii="Times New Roman" w:hAnsi="Times New Roman"/>
      <w:b/>
      <w:i/>
      <w:noProof/>
      <w:sz w:val="22"/>
      <w:szCs w:val="22"/>
    </w:rPr>
  </w:style>
  <w:style w:type="character" w:customStyle="1" w:styleId="Heading3Char">
    <w:name w:val="Heading 3 Char"/>
    <w:basedOn w:val="DefaultParagraphFont"/>
    <w:link w:val="Heading3"/>
    <w:rsid w:val="00A160AF"/>
    <w:rPr>
      <w:rFonts w:eastAsiaTheme="majorEastAsia" w:cstheme="majorBidi"/>
      <w:b/>
      <w:bCs/>
      <w:sz w:val="22"/>
      <w:szCs w:val="22"/>
    </w:rPr>
  </w:style>
  <w:style w:type="character" w:customStyle="1" w:styleId="footnoteref">
    <w:name w:val="footnote ref"/>
    <w:rsid w:val="000D4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9723">
      <w:bodyDiv w:val="1"/>
      <w:marLeft w:val="0"/>
      <w:marRight w:val="0"/>
      <w:marTop w:val="0"/>
      <w:marBottom w:val="0"/>
      <w:divBdr>
        <w:top w:val="none" w:sz="0" w:space="0" w:color="auto"/>
        <w:left w:val="none" w:sz="0" w:space="0" w:color="auto"/>
        <w:bottom w:val="none" w:sz="0" w:space="0" w:color="auto"/>
        <w:right w:val="none" w:sz="0" w:space="0" w:color="auto"/>
      </w:divBdr>
    </w:div>
    <w:div w:id="232007191">
      <w:bodyDiv w:val="1"/>
      <w:marLeft w:val="0"/>
      <w:marRight w:val="0"/>
      <w:marTop w:val="0"/>
      <w:marBottom w:val="0"/>
      <w:divBdr>
        <w:top w:val="none" w:sz="0" w:space="0" w:color="auto"/>
        <w:left w:val="none" w:sz="0" w:space="0" w:color="auto"/>
        <w:bottom w:val="none" w:sz="0" w:space="0" w:color="auto"/>
        <w:right w:val="none" w:sz="0" w:space="0" w:color="auto"/>
      </w:divBdr>
    </w:div>
    <w:div w:id="258148327">
      <w:bodyDiv w:val="1"/>
      <w:marLeft w:val="0"/>
      <w:marRight w:val="0"/>
      <w:marTop w:val="0"/>
      <w:marBottom w:val="0"/>
      <w:divBdr>
        <w:top w:val="none" w:sz="0" w:space="0" w:color="auto"/>
        <w:left w:val="none" w:sz="0" w:space="0" w:color="auto"/>
        <w:bottom w:val="none" w:sz="0" w:space="0" w:color="auto"/>
        <w:right w:val="none" w:sz="0" w:space="0" w:color="auto"/>
      </w:divBdr>
    </w:div>
    <w:div w:id="275791971">
      <w:bodyDiv w:val="1"/>
      <w:marLeft w:val="0"/>
      <w:marRight w:val="0"/>
      <w:marTop w:val="0"/>
      <w:marBottom w:val="0"/>
      <w:divBdr>
        <w:top w:val="none" w:sz="0" w:space="0" w:color="auto"/>
        <w:left w:val="none" w:sz="0" w:space="0" w:color="auto"/>
        <w:bottom w:val="none" w:sz="0" w:space="0" w:color="auto"/>
        <w:right w:val="none" w:sz="0" w:space="0" w:color="auto"/>
      </w:divBdr>
      <w:divsChild>
        <w:div w:id="2069843927">
          <w:marLeft w:val="0"/>
          <w:marRight w:val="-5040"/>
          <w:marTop w:val="0"/>
          <w:marBottom w:val="0"/>
          <w:divBdr>
            <w:top w:val="none" w:sz="0" w:space="0" w:color="auto"/>
            <w:left w:val="none" w:sz="0" w:space="0" w:color="auto"/>
            <w:bottom w:val="none" w:sz="0" w:space="0" w:color="auto"/>
            <w:right w:val="none" w:sz="0" w:space="0" w:color="auto"/>
          </w:divBdr>
          <w:divsChild>
            <w:div w:id="497229345">
              <w:marLeft w:val="0"/>
              <w:marRight w:val="5040"/>
              <w:marTop w:val="0"/>
              <w:marBottom w:val="0"/>
              <w:divBdr>
                <w:top w:val="none" w:sz="0" w:space="0" w:color="auto"/>
                <w:left w:val="none" w:sz="0" w:space="0" w:color="auto"/>
                <w:bottom w:val="none" w:sz="0" w:space="0" w:color="auto"/>
                <w:right w:val="none" w:sz="0" w:space="0" w:color="auto"/>
              </w:divBdr>
              <w:divsChild>
                <w:div w:id="4859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03772">
      <w:bodyDiv w:val="1"/>
      <w:marLeft w:val="0"/>
      <w:marRight w:val="0"/>
      <w:marTop w:val="0"/>
      <w:marBottom w:val="0"/>
      <w:divBdr>
        <w:top w:val="none" w:sz="0" w:space="0" w:color="auto"/>
        <w:left w:val="none" w:sz="0" w:space="0" w:color="auto"/>
        <w:bottom w:val="none" w:sz="0" w:space="0" w:color="auto"/>
        <w:right w:val="none" w:sz="0" w:space="0" w:color="auto"/>
      </w:divBdr>
      <w:divsChild>
        <w:div w:id="1232278890">
          <w:marLeft w:val="0"/>
          <w:marRight w:val="-5040"/>
          <w:marTop w:val="0"/>
          <w:marBottom w:val="0"/>
          <w:divBdr>
            <w:top w:val="none" w:sz="0" w:space="0" w:color="auto"/>
            <w:left w:val="none" w:sz="0" w:space="0" w:color="auto"/>
            <w:bottom w:val="none" w:sz="0" w:space="0" w:color="auto"/>
            <w:right w:val="none" w:sz="0" w:space="0" w:color="auto"/>
          </w:divBdr>
          <w:divsChild>
            <w:div w:id="543636262">
              <w:marLeft w:val="0"/>
              <w:marRight w:val="5040"/>
              <w:marTop w:val="0"/>
              <w:marBottom w:val="0"/>
              <w:divBdr>
                <w:top w:val="none" w:sz="0" w:space="0" w:color="auto"/>
                <w:left w:val="none" w:sz="0" w:space="0" w:color="auto"/>
                <w:bottom w:val="none" w:sz="0" w:space="0" w:color="auto"/>
                <w:right w:val="none" w:sz="0" w:space="0" w:color="auto"/>
              </w:divBdr>
              <w:divsChild>
                <w:div w:id="4256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194476">
      <w:bodyDiv w:val="1"/>
      <w:marLeft w:val="0"/>
      <w:marRight w:val="0"/>
      <w:marTop w:val="0"/>
      <w:marBottom w:val="0"/>
      <w:divBdr>
        <w:top w:val="none" w:sz="0" w:space="0" w:color="auto"/>
        <w:left w:val="none" w:sz="0" w:space="0" w:color="auto"/>
        <w:bottom w:val="none" w:sz="0" w:space="0" w:color="auto"/>
        <w:right w:val="none" w:sz="0" w:space="0" w:color="auto"/>
      </w:divBdr>
      <w:divsChild>
        <w:div w:id="7678686">
          <w:marLeft w:val="0"/>
          <w:marRight w:val="-5040"/>
          <w:marTop w:val="0"/>
          <w:marBottom w:val="0"/>
          <w:divBdr>
            <w:top w:val="none" w:sz="0" w:space="0" w:color="auto"/>
            <w:left w:val="none" w:sz="0" w:space="0" w:color="auto"/>
            <w:bottom w:val="none" w:sz="0" w:space="0" w:color="auto"/>
            <w:right w:val="none" w:sz="0" w:space="0" w:color="auto"/>
          </w:divBdr>
          <w:divsChild>
            <w:div w:id="258486148">
              <w:marLeft w:val="0"/>
              <w:marRight w:val="5040"/>
              <w:marTop w:val="0"/>
              <w:marBottom w:val="0"/>
              <w:divBdr>
                <w:top w:val="none" w:sz="0" w:space="0" w:color="auto"/>
                <w:left w:val="none" w:sz="0" w:space="0" w:color="auto"/>
                <w:bottom w:val="none" w:sz="0" w:space="0" w:color="auto"/>
                <w:right w:val="none" w:sz="0" w:space="0" w:color="auto"/>
              </w:divBdr>
              <w:divsChild>
                <w:div w:id="2608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39245">
      <w:bodyDiv w:val="1"/>
      <w:marLeft w:val="0"/>
      <w:marRight w:val="0"/>
      <w:marTop w:val="0"/>
      <w:marBottom w:val="0"/>
      <w:divBdr>
        <w:top w:val="none" w:sz="0" w:space="0" w:color="auto"/>
        <w:left w:val="none" w:sz="0" w:space="0" w:color="auto"/>
        <w:bottom w:val="none" w:sz="0" w:space="0" w:color="auto"/>
        <w:right w:val="none" w:sz="0" w:space="0" w:color="auto"/>
      </w:divBdr>
    </w:div>
    <w:div w:id="403065541">
      <w:bodyDiv w:val="1"/>
      <w:marLeft w:val="0"/>
      <w:marRight w:val="0"/>
      <w:marTop w:val="0"/>
      <w:marBottom w:val="0"/>
      <w:divBdr>
        <w:top w:val="none" w:sz="0" w:space="0" w:color="auto"/>
        <w:left w:val="none" w:sz="0" w:space="0" w:color="auto"/>
        <w:bottom w:val="none" w:sz="0" w:space="0" w:color="auto"/>
        <w:right w:val="none" w:sz="0" w:space="0" w:color="auto"/>
      </w:divBdr>
      <w:divsChild>
        <w:div w:id="1572957626">
          <w:marLeft w:val="0"/>
          <w:marRight w:val="-5040"/>
          <w:marTop w:val="0"/>
          <w:marBottom w:val="0"/>
          <w:divBdr>
            <w:top w:val="none" w:sz="0" w:space="0" w:color="auto"/>
            <w:left w:val="none" w:sz="0" w:space="0" w:color="auto"/>
            <w:bottom w:val="none" w:sz="0" w:space="0" w:color="auto"/>
            <w:right w:val="none" w:sz="0" w:space="0" w:color="auto"/>
          </w:divBdr>
          <w:divsChild>
            <w:div w:id="1131826167">
              <w:marLeft w:val="0"/>
              <w:marRight w:val="5040"/>
              <w:marTop w:val="0"/>
              <w:marBottom w:val="0"/>
              <w:divBdr>
                <w:top w:val="none" w:sz="0" w:space="0" w:color="auto"/>
                <w:left w:val="none" w:sz="0" w:space="0" w:color="auto"/>
                <w:bottom w:val="none" w:sz="0" w:space="0" w:color="auto"/>
                <w:right w:val="none" w:sz="0" w:space="0" w:color="auto"/>
              </w:divBdr>
              <w:divsChild>
                <w:div w:id="19712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639683">
      <w:bodyDiv w:val="1"/>
      <w:marLeft w:val="0"/>
      <w:marRight w:val="0"/>
      <w:marTop w:val="0"/>
      <w:marBottom w:val="0"/>
      <w:divBdr>
        <w:top w:val="none" w:sz="0" w:space="0" w:color="auto"/>
        <w:left w:val="none" w:sz="0" w:space="0" w:color="auto"/>
        <w:bottom w:val="none" w:sz="0" w:space="0" w:color="auto"/>
        <w:right w:val="none" w:sz="0" w:space="0" w:color="auto"/>
      </w:divBdr>
    </w:div>
    <w:div w:id="631207752">
      <w:bodyDiv w:val="1"/>
      <w:marLeft w:val="0"/>
      <w:marRight w:val="0"/>
      <w:marTop w:val="0"/>
      <w:marBottom w:val="0"/>
      <w:divBdr>
        <w:top w:val="none" w:sz="0" w:space="0" w:color="auto"/>
        <w:left w:val="none" w:sz="0" w:space="0" w:color="auto"/>
        <w:bottom w:val="none" w:sz="0" w:space="0" w:color="auto"/>
        <w:right w:val="none" w:sz="0" w:space="0" w:color="auto"/>
      </w:divBdr>
    </w:div>
    <w:div w:id="681005317">
      <w:bodyDiv w:val="1"/>
      <w:marLeft w:val="0"/>
      <w:marRight w:val="0"/>
      <w:marTop w:val="0"/>
      <w:marBottom w:val="0"/>
      <w:divBdr>
        <w:top w:val="none" w:sz="0" w:space="0" w:color="auto"/>
        <w:left w:val="none" w:sz="0" w:space="0" w:color="auto"/>
        <w:bottom w:val="none" w:sz="0" w:space="0" w:color="auto"/>
        <w:right w:val="none" w:sz="0" w:space="0" w:color="auto"/>
      </w:divBdr>
    </w:div>
    <w:div w:id="704215414">
      <w:bodyDiv w:val="1"/>
      <w:marLeft w:val="0"/>
      <w:marRight w:val="0"/>
      <w:marTop w:val="0"/>
      <w:marBottom w:val="0"/>
      <w:divBdr>
        <w:top w:val="none" w:sz="0" w:space="0" w:color="auto"/>
        <w:left w:val="none" w:sz="0" w:space="0" w:color="auto"/>
        <w:bottom w:val="none" w:sz="0" w:space="0" w:color="auto"/>
        <w:right w:val="none" w:sz="0" w:space="0" w:color="auto"/>
      </w:divBdr>
    </w:div>
    <w:div w:id="761995230">
      <w:bodyDiv w:val="1"/>
      <w:marLeft w:val="0"/>
      <w:marRight w:val="0"/>
      <w:marTop w:val="0"/>
      <w:marBottom w:val="0"/>
      <w:divBdr>
        <w:top w:val="none" w:sz="0" w:space="0" w:color="auto"/>
        <w:left w:val="none" w:sz="0" w:space="0" w:color="auto"/>
        <w:bottom w:val="none" w:sz="0" w:space="0" w:color="auto"/>
        <w:right w:val="none" w:sz="0" w:space="0" w:color="auto"/>
      </w:divBdr>
      <w:divsChild>
        <w:div w:id="1102722313">
          <w:marLeft w:val="0"/>
          <w:marRight w:val="-5040"/>
          <w:marTop w:val="0"/>
          <w:marBottom w:val="0"/>
          <w:divBdr>
            <w:top w:val="none" w:sz="0" w:space="0" w:color="auto"/>
            <w:left w:val="none" w:sz="0" w:space="0" w:color="auto"/>
            <w:bottom w:val="none" w:sz="0" w:space="0" w:color="auto"/>
            <w:right w:val="none" w:sz="0" w:space="0" w:color="auto"/>
          </w:divBdr>
          <w:divsChild>
            <w:div w:id="298846397">
              <w:marLeft w:val="0"/>
              <w:marRight w:val="5040"/>
              <w:marTop w:val="0"/>
              <w:marBottom w:val="0"/>
              <w:divBdr>
                <w:top w:val="none" w:sz="0" w:space="0" w:color="auto"/>
                <w:left w:val="none" w:sz="0" w:space="0" w:color="auto"/>
                <w:bottom w:val="none" w:sz="0" w:space="0" w:color="auto"/>
                <w:right w:val="none" w:sz="0" w:space="0" w:color="auto"/>
              </w:divBdr>
              <w:divsChild>
                <w:div w:id="391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27392">
      <w:bodyDiv w:val="1"/>
      <w:marLeft w:val="0"/>
      <w:marRight w:val="0"/>
      <w:marTop w:val="0"/>
      <w:marBottom w:val="0"/>
      <w:divBdr>
        <w:top w:val="none" w:sz="0" w:space="0" w:color="auto"/>
        <w:left w:val="none" w:sz="0" w:space="0" w:color="auto"/>
        <w:bottom w:val="none" w:sz="0" w:space="0" w:color="auto"/>
        <w:right w:val="none" w:sz="0" w:space="0" w:color="auto"/>
      </w:divBdr>
      <w:divsChild>
        <w:div w:id="2118865927">
          <w:marLeft w:val="0"/>
          <w:marRight w:val="-5040"/>
          <w:marTop w:val="0"/>
          <w:marBottom w:val="0"/>
          <w:divBdr>
            <w:top w:val="none" w:sz="0" w:space="0" w:color="auto"/>
            <w:left w:val="none" w:sz="0" w:space="0" w:color="auto"/>
            <w:bottom w:val="none" w:sz="0" w:space="0" w:color="auto"/>
            <w:right w:val="none" w:sz="0" w:space="0" w:color="auto"/>
          </w:divBdr>
          <w:divsChild>
            <w:div w:id="1473403033">
              <w:marLeft w:val="0"/>
              <w:marRight w:val="5040"/>
              <w:marTop w:val="0"/>
              <w:marBottom w:val="0"/>
              <w:divBdr>
                <w:top w:val="none" w:sz="0" w:space="0" w:color="auto"/>
                <w:left w:val="none" w:sz="0" w:space="0" w:color="auto"/>
                <w:bottom w:val="none" w:sz="0" w:space="0" w:color="auto"/>
                <w:right w:val="none" w:sz="0" w:space="0" w:color="auto"/>
              </w:divBdr>
              <w:divsChild>
                <w:div w:id="15184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3228">
      <w:bodyDiv w:val="1"/>
      <w:marLeft w:val="0"/>
      <w:marRight w:val="0"/>
      <w:marTop w:val="0"/>
      <w:marBottom w:val="0"/>
      <w:divBdr>
        <w:top w:val="none" w:sz="0" w:space="0" w:color="auto"/>
        <w:left w:val="none" w:sz="0" w:space="0" w:color="auto"/>
        <w:bottom w:val="none" w:sz="0" w:space="0" w:color="auto"/>
        <w:right w:val="none" w:sz="0" w:space="0" w:color="auto"/>
      </w:divBdr>
    </w:div>
    <w:div w:id="893547816">
      <w:bodyDiv w:val="1"/>
      <w:marLeft w:val="0"/>
      <w:marRight w:val="0"/>
      <w:marTop w:val="0"/>
      <w:marBottom w:val="0"/>
      <w:divBdr>
        <w:top w:val="none" w:sz="0" w:space="0" w:color="auto"/>
        <w:left w:val="none" w:sz="0" w:space="0" w:color="auto"/>
        <w:bottom w:val="none" w:sz="0" w:space="0" w:color="auto"/>
        <w:right w:val="none" w:sz="0" w:space="0" w:color="auto"/>
      </w:divBdr>
      <w:divsChild>
        <w:div w:id="1589002729">
          <w:marLeft w:val="0"/>
          <w:marRight w:val="-5040"/>
          <w:marTop w:val="0"/>
          <w:marBottom w:val="0"/>
          <w:divBdr>
            <w:top w:val="none" w:sz="0" w:space="0" w:color="auto"/>
            <w:left w:val="none" w:sz="0" w:space="0" w:color="auto"/>
            <w:bottom w:val="none" w:sz="0" w:space="0" w:color="auto"/>
            <w:right w:val="none" w:sz="0" w:space="0" w:color="auto"/>
          </w:divBdr>
          <w:divsChild>
            <w:div w:id="184034215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7564279">
      <w:bodyDiv w:val="1"/>
      <w:marLeft w:val="0"/>
      <w:marRight w:val="0"/>
      <w:marTop w:val="0"/>
      <w:marBottom w:val="0"/>
      <w:divBdr>
        <w:top w:val="none" w:sz="0" w:space="0" w:color="auto"/>
        <w:left w:val="none" w:sz="0" w:space="0" w:color="auto"/>
        <w:bottom w:val="none" w:sz="0" w:space="0" w:color="auto"/>
        <w:right w:val="none" w:sz="0" w:space="0" w:color="auto"/>
      </w:divBdr>
    </w:div>
    <w:div w:id="1060589807">
      <w:bodyDiv w:val="1"/>
      <w:marLeft w:val="0"/>
      <w:marRight w:val="0"/>
      <w:marTop w:val="0"/>
      <w:marBottom w:val="0"/>
      <w:divBdr>
        <w:top w:val="none" w:sz="0" w:space="0" w:color="auto"/>
        <w:left w:val="none" w:sz="0" w:space="0" w:color="auto"/>
        <w:bottom w:val="none" w:sz="0" w:space="0" w:color="auto"/>
        <w:right w:val="none" w:sz="0" w:space="0" w:color="auto"/>
      </w:divBdr>
      <w:divsChild>
        <w:div w:id="161509078">
          <w:marLeft w:val="0"/>
          <w:marRight w:val="0"/>
          <w:marTop w:val="0"/>
          <w:marBottom w:val="0"/>
          <w:divBdr>
            <w:top w:val="none" w:sz="0" w:space="0" w:color="auto"/>
            <w:left w:val="none" w:sz="0" w:space="0" w:color="auto"/>
            <w:bottom w:val="none" w:sz="0" w:space="0" w:color="auto"/>
            <w:right w:val="none" w:sz="0" w:space="0" w:color="auto"/>
          </w:divBdr>
        </w:div>
      </w:divsChild>
    </w:div>
    <w:div w:id="1085960310">
      <w:bodyDiv w:val="1"/>
      <w:marLeft w:val="0"/>
      <w:marRight w:val="0"/>
      <w:marTop w:val="0"/>
      <w:marBottom w:val="0"/>
      <w:divBdr>
        <w:top w:val="none" w:sz="0" w:space="0" w:color="auto"/>
        <w:left w:val="none" w:sz="0" w:space="0" w:color="auto"/>
        <w:bottom w:val="none" w:sz="0" w:space="0" w:color="auto"/>
        <w:right w:val="none" w:sz="0" w:space="0" w:color="auto"/>
      </w:divBdr>
      <w:divsChild>
        <w:div w:id="1316180345">
          <w:marLeft w:val="0"/>
          <w:marRight w:val="-5040"/>
          <w:marTop w:val="0"/>
          <w:marBottom w:val="0"/>
          <w:divBdr>
            <w:top w:val="none" w:sz="0" w:space="0" w:color="auto"/>
            <w:left w:val="none" w:sz="0" w:space="0" w:color="auto"/>
            <w:bottom w:val="none" w:sz="0" w:space="0" w:color="auto"/>
            <w:right w:val="none" w:sz="0" w:space="0" w:color="auto"/>
          </w:divBdr>
          <w:divsChild>
            <w:div w:id="1329794901">
              <w:marLeft w:val="0"/>
              <w:marRight w:val="5040"/>
              <w:marTop w:val="0"/>
              <w:marBottom w:val="0"/>
              <w:divBdr>
                <w:top w:val="none" w:sz="0" w:space="0" w:color="auto"/>
                <w:left w:val="none" w:sz="0" w:space="0" w:color="auto"/>
                <w:bottom w:val="none" w:sz="0" w:space="0" w:color="auto"/>
                <w:right w:val="none" w:sz="0" w:space="0" w:color="auto"/>
              </w:divBdr>
              <w:divsChild>
                <w:div w:id="19308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009">
      <w:bodyDiv w:val="1"/>
      <w:marLeft w:val="0"/>
      <w:marRight w:val="0"/>
      <w:marTop w:val="0"/>
      <w:marBottom w:val="0"/>
      <w:divBdr>
        <w:top w:val="none" w:sz="0" w:space="0" w:color="auto"/>
        <w:left w:val="none" w:sz="0" w:space="0" w:color="auto"/>
        <w:bottom w:val="none" w:sz="0" w:space="0" w:color="auto"/>
        <w:right w:val="none" w:sz="0" w:space="0" w:color="auto"/>
      </w:divBdr>
      <w:divsChild>
        <w:div w:id="2096631667">
          <w:marLeft w:val="0"/>
          <w:marRight w:val="-5040"/>
          <w:marTop w:val="0"/>
          <w:marBottom w:val="0"/>
          <w:divBdr>
            <w:top w:val="none" w:sz="0" w:space="0" w:color="auto"/>
            <w:left w:val="none" w:sz="0" w:space="0" w:color="auto"/>
            <w:bottom w:val="none" w:sz="0" w:space="0" w:color="auto"/>
            <w:right w:val="none" w:sz="0" w:space="0" w:color="auto"/>
          </w:divBdr>
          <w:divsChild>
            <w:div w:id="10502249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7131577">
      <w:bodyDiv w:val="1"/>
      <w:marLeft w:val="0"/>
      <w:marRight w:val="0"/>
      <w:marTop w:val="0"/>
      <w:marBottom w:val="0"/>
      <w:divBdr>
        <w:top w:val="none" w:sz="0" w:space="0" w:color="auto"/>
        <w:left w:val="none" w:sz="0" w:space="0" w:color="auto"/>
        <w:bottom w:val="none" w:sz="0" w:space="0" w:color="auto"/>
        <w:right w:val="none" w:sz="0" w:space="0" w:color="auto"/>
      </w:divBdr>
      <w:divsChild>
        <w:div w:id="313728821">
          <w:marLeft w:val="0"/>
          <w:marRight w:val="0"/>
          <w:marTop w:val="0"/>
          <w:marBottom w:val="0"/>
          <w:divBdr>
            <w:top w:val="none" w:sz="0" w:space="0" w:color="auto"/>
            <w:left w:val="none" w:sz="0" w:space="0" w:color="auto"/>
            <w:bottom w:val="none" w:sz="0" w:space="0" w:color="auto"/>
            <w:right w:val="none" w:sz="0" w:space="0" w:color="auto"/>
          </w:divBdr>
          <w:divsChild>
            <w:div w:id="425149190">
              <w:marLeft w:val="0"/>
              <w:marRight w:val="0"/>
              <w:marTop w:val="0"/>
              <w:marBottom w:val="0"/>
              <w:divBdr>
                <w:top w:val="none" w:sz="0" w:space="0" w:color="auto"/>
                <w:left w:val="none" w:sz="0" w:space="0" w:color="auto"/>
                <w:bottom w:val="none" w:sz="0" w:space="0" w:color="auto"/>
                <w:right w:val="none" w:sz="0" w:space="0" w:color="auto"/>
              </w:divBdr>
            </w:div>
            <w:div w:id="880240196">
              <w:marLeft w:val="0"/>
              <w:marRight w:val="0"/>
              <w:marTop w:val="0"/>
              <w:marBottom w:val="0"/>
              <w:divBdr>
                <w:top w:val="none" w:sz="0" w:space="0" w:color="auto"/>
                <w:left w:val="none" w:sz="0" w:space="0" w:color="auto"/>
                <w:bottom w:val="none" w:sz="0" w:space="0" w:color="auto"/>
                <w:right w:val="none" w:sz="0" w:space="0" w:color="auto"/>
              </w:divBdr>
            </w:div>
            <w:div w:id="1263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344">
      <w:bodyDiv w:val="1"/>
      <w:marLeft w:val="0"/>
      <w:marRight w:val="0"/>
      <w:marTop w:val="0"/>
      <w:marBottom w:val="0"/>
      <w:divBdr>
        <w:top w:val="none" w:sz="0" w:space="0" w:color="auto"/>
        <w:left w:val="none" w:sz="0" w:space="0" w:color="auto"/>
        <w:bottom w:val="none" w:sz="0" w:space="0" w:color="auto"/>
        <w:right w:val="none" w:sz="0" w:space="0" w:color="auto"/>
      </w:divBdr>
    </w:div>
    <w:div w:id="1364865017">
      <w:bodyDiv w:val="1"/>
      <w:marLeft w:val="0"/>
      <w:marRight w:val="0"/>
      <w:marTop w:val="0"/>
      <w:marBottom w:val="0"/>
      <w:divBdr>
        <w:top w:val="none" w:sz="0" w:space="0" w:color="auto"/>
        <w:left w:val="none" w:sz="0" w:space="0" w:color="auto"/>
        <w:bottom w:val="none" w:sz="0" w:space="0" w:color="auto"/>
        <w:right w:val="none" w:sz="0" w:space="0" w:color="auto"/>
      </w:divBdr>
      <w:divsChild>
        <w:div w:id="1068576553">
          <w:marLeft w:val="1166"/>
          <w:marRight w:val="0"/>
          <w:marTop w:val="96"/>
          <w:marBottom w:val="0"/>
          <w:divBdr>
            <w:top w:val="none" w:sz="0" w:space="0" w:color="auto"/>
            <w:left w:val="none" w:sz="0" w:space="0" w:color="auto"/>
            <w:bottom w:val="none" w:sz="0" w:space="0" w:color="auto"/>
            <w:right w:val="none" w:sz="0" w:space="0" w:color="auto"/>
          </w:divBdr>
        </w:div>
      </w:divsChild>
    </w:div>
    <w:div w:id="1568805284">
      <w:bodyDiv w:val="1"/>
      <w:marLeft w:val="0"/>
      <w:marRight w:val="0"/>
      <w:marTop w:val="0"/>
      <w:marBottom w:val="0"/>
      <w:divBdr>
        <w:top w:val="none" w:sz="0" w:space="0" w:color="auto"/>
        <w:left w:val="none" w:sz="0" w:space="0" w:color="auto"/>
        <w:bottom w:val="none" w:sz="0" w:space="0" w:color="auto"/>
        <w:right w:val="none" w:sz="0" w:space="0" w:color="auto"/>
      </w:divBdr>
      <w:divsChild>
        <w:div w:id="1807578866">
          <w:marLeft w:val="0"/>
          <w:marRight w:val="-5040"/>
          <w:marTop w:val="0"/>
          <w:marBottom w:val="0"/>
          <w:divBdr>
            <w:top w:val="none" w:sz="0" w:space="0" w:color="auto"/>
            <w:left w:val="none" w:sz="0" w:space="0" w:color="auto"/>
            <w:bottom w:val="none" w:sz="0" w:space="0" w:color="auto"/>
            <w:right w:val="none" w:sz="0" w:space="0" w:color="auto"/>
          </w:divBdr>
          <w:divsChild>
            <w:div w:id="1691762048">
              <w:marLeft w:val="0"/>
              <w:marRight w:val="5040"/>
              <w:marTop w:val="0"/>
              <w:marBottom w:val="0"/>
              <w:divBdr>
                <w:top w:val="none" w:sz="0" w:space="0" w:color="auto"/>
                <w:left w:val="none" w:sz="0" w:space="0" w:color="auto"/>
                <w:bottom w:val="none" w:sz="0" w:space="0" w:color="auto"/>
                <w:right w:val="none" w:sz="0" w:space="0" w:color="auto"/>
              </w:divBdr>
              <w:divsChild>
                <w:div w:id="621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0922">
      <w:bodyDiv w:val="1"/>
      <w:marLeft w:val="0"/>
      <w:marRight w:val="0"/>
      <w:marTop w:val="0"/>
      <w:marBottom w:val="0"/>
      <w:divBdr>
        <w:top w:val="none" w:sz="0" w:space="0" w:color="auto"/>
        <w:left w:val="none" w:sz="0" w:space="0" w:color="auto"/>
        <w:bottom w:val="none" w:sz="0" w:space="0" w:color="auto"/>
        <w:right w:val="none" w:sz="0" w:space="0" w:color="auto"/>
      </w:divBdr>
      <w:divsChild>
        <w:div w:id="666439163">
          <w:marLeft w:val="0"/>
          <w:marRight w:val="-5040"/>
          <w:marTop w:val="0"/>
          <w:marBottom w:val="0"/>
          <w:divBdr>
            <w:top w:val="none" w:sz="0" w:space="0" w:color="auto"/>
            <w:left w:val="none" w:sz="0" w:space="0" w:color="auto"/>
            <w:bottom w:val="none" w:sz="0" w:space="0" w:color="auto"/>
            <w:right w:val="none" w:sz="0" w:space="0" w:color="auto"/>
          </w:divBdr>
          <w:divsChild>
            <w:div w:id="22682193">
              <w:marLeft w:val="0"/>
              <w:marRight w:val="5040"/>
              <w:marTop w:val="0"/>
              <w:marBottom w:val="0"/>
              <w:divBdr>
                <w:top w:val="none" w:sz="0" w:space="0" w:color="auto"/>
                <w:left w:val="none" w:sz="0" w:space="0" w:color="auto"/>
                <w:bottom w:val="none" w:sz="0" w:space="0" w:color="auto"/>
                <w:right w:val="none" w:sz="0" w:space="0" w:color="auto"/>
              </w:divBdr>
              <w:divsChild>
                <w:div w:id="7853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47518">
      <w:bodyDiv w:val="1"/>
      <w:marLeft w:val="0"/>
      <w:marRight w:val="0"/>
      <w:marTop w:val="0"/>
      <w:marBottom w:val="0"/>
      <w:divBdr>
        <w:top w:val="none" w:sz="0" w:space="0" w:color="auto"/>
        <w:left w:val="none" w:sz="0" w:space="0" w:color="auto"/>
        <w:bottom w:val="none" w:sz="0" w:space="0" w:color="auto"/>
        <w:right w:val="none" w:sz="0" w:space="0" w:color="auto"/>
      </w:divBdr>
    </w:div>
    <w:div w:id="1814519722">
      <w:bodyDiv w:val="1"/>
      <w:marLeft w:val="0"/>
      <w:marRight w:val="0"/>
      <w:marTop w:val="0"/>
      <w:marBottom w:val="0"/>
      <w:divBdr>
        <w:top w:val="none" w:sz="0" w:space="0" w:color="auto"/>
        <w:left w:val="none" w:sz="0" w:space="0" w:color="auto"/>
        <w:bottom w:val="none" w:sz="0" w:space="0" w:color="auto"/>
        <w:right w:val="none" w:sz="0" w:space="0" w:color="auto"/>
      </w:divBdr>
    </w:div>
    <w:div w:id="1838374254">
      <w:bodyDiv w:val="1"/>
      <w:marLeft w:val="0"/>
      <w:marRight w:val="0"/>
      <w:marTop w:val="0"/>
      <w:marBottom w:val="0"/>
      <w:divBdr>
        <w:top w:val="none" w:sz="0" w:space="0" w:color="auto"/>
        <w:left w:val="none" w:sz="0" w:space="0" w:color="auto"/>
        <w:bottom w:val="none" w:sz="0" w:space="0" w:color="auto"/>
        <w:right w:val="none" w:sz="0" w:space="0" w:color="auto"/>
      </w:divBdr>
    </w:div>
    <w:div w:id="1841193551">
      <w:bodyDiv w:val="1"/>
      <w:marLeft w:val="0"/>
      <w:marRight w:val="0"/>
      <w:marTop w:val="0"/>
      <w:marBottom w:val="0"/>
      <w:divBdr>
        <w:top w:val="none" w:sz="0" w:space="0" w:color="auto"/>
        <w:left w:val="none" w:sz="0" w:space="0" w:color="auto"/>
        <w:bottom w:val="none" w:sz="0" w:space="0" w:color="auto"/>
        <w:right w:val="none" w:sz="0" w:space="0" w:color="auto"/>
      </w:divBdr>
      <w:divsChild>
        <w:div w:id="1210648402">
          <w:marLeft w:val="0"/>
          <w:marRight w:val="0"/>
          <w:marTop w:val="0"/>
          <w:marBottom w:val="0"/>
          <w:divBdr>
            <w:top w:val="none" w:sz="0" w:space="0" w:color="auto"/>
            <w:left w:val="none" w:sz="0" w:space="0" w:color="auto"/>
            <w:bottom w:val="none" w:sz="0" w:space="0" w:color="auto"/>
            <w:right w:val="none" w:sz="0" w:space="0" w:color="auto"/>
          </w:divBdr>
          <w:divsChild>
            <w:div w:id="15426780">
              <w:marLeft w:val="0"/>
              <w:marRight w:val="0"/>
              <w:marTop w:val="0"/>
              <w:marBottom w:val="0"/>
              <w:divBdr>
                <w:top w:val="none" w:sz="0" w:space="0" w:color="auto"/>
                <w:left w:val="none" w:sz="0" w:space="0" w:color="auto"/>
                <w:bottom w:val="none" w:sz="0" w:space="0" w:color="auto"/>
                <w:right w:val="none" w:sz="0" w:space="0" w:color="auto"/>
              </w:divBdr>
            </w:div>
            <w:div w:id="151720236">
              <w:marLeft w:val="0"/>
              <w:marRight w:val="0"/>
              <w:marTop w:val="0"/>
              <w:marBottom w:val="0"/>
              <w:divBdr>
                <w:top w:val="none" w:sz="0" w:space="0" w:color="auto"/>
                <w:left w:val="none" w:sz="0" w:space="0" w:color="auto"/>
                <w:bottom w:val="none" w:sz="0" w:space="0" w:color="auto"/>
                <w:right w:val="none" w:sz="0" w:space="0" w:color="auto"/>
              </w:divBdr>
            </w:div>
            <w:div w:id="187455856">
              <w:marLeft w:val="0"/>
              <w:marRight w:val="0"/>
              <w:marTop w:val="0"/>
              <w:marBottom w:val="0"/>
              <w:divBdr>
                <w:top w:val="none" w:sz="0" w:space="0" w:color="auto"/>
                <w:left w:val="none" w:sz="0" w:space="0" w:color="auto"/>
                <w:bottom w:val="none" w:sz="0" w:space="0" w:color="auto"/>
                <w:right w:val="none" w:sz="0" w:space="0" w:color="auto"/>
              </w:divBdr>
            </w:div>
            <w:div w:id="365564661">
              <w:marLeft w:val="0"/>
              <w:marRight w:val="0"/>
              <w:marTop w:val="0"/>
              <w:marBottom w:val="0"/>
              <w:divBdr>
                <w:top w:val="none" w:sz="0" w:space="0" w:color="auto"/>
                <w:left w:val="none" w:sz="0" w:space="0" w:color="auto"/>
                <w:bottom w:val="none" w:sz="0" w:space="0" w:color="auto"/>
                <w:right w:val="none" w:sz="0" w:space="0" w:color="auto"/>
              </w:divBdr>
            </w:div>
            <w:div w:id="738408154">
              <w:marLeft w:val="0"/>
              <w:marRight w:val="0"/>
              <w:marTop w:val="0"/>
              <w:marBottom w:val="0"/>
              <w:divBdr>
                <w:top w:val="none" w:sz="0" w:space="0" w:color="auto"/>
                <w:left w:val="none" w:sz="0" w:space="0" w:color="auto"/>
                <w:bottom w:val="none" w:sz="0" w:space="0" w:color="auto"/>
                <w:right w:val="none" w:sz="0" w:space="0" w:color="auto"/>
              </w:divBdr>
            </w:div>
            <w:div w:id="982738420">
              <w:marLeft w:val="0"/>
              <w:marRight w:val="0"/>
              <w:marTop w:val="0"/>
              <w:marBottom w:val="0"/>
              <w:divBdr>
                <w:top w:val="none" w:sz="0" w:space="0" w:color="auto"/>
                <w:left w:val="none" w:sz="0" w:space="0" w:color="auto"/>
                <w:bottom w:val="none" w:sz="0" w:space="0" w:color="auto"/>
                <w:right w:val="none" w:sz="0" w:space="0" w:color="auto"/>
              </w:divBdr>
            </w:div>
            <w:div w:id="986710336">
              <w:marLeft w:val="0"/>
              <w:marRight w:val="0"/>
              <w:marTop w:val="0"/>
              <w:marBottom w:val="0"/>
              <w:divBdr>
                <w:top w:val="none" w:sz="0" w:space="0" w:color="auto"/>
                <w:left w:val="none" w:sz="0" w:space="0" w:color="auto"/>
                <w:bottom w:val="none" w:sz="0" w:space="0" w:color="auto"/>
                <w:right w:val="none" w:sz="0" w:space="0" w:color="auto"/>
              </w:divBdr>
            </w:div>
            <w:div w:id="1041439886">
              <w:marLeft w:val="0"/>
              <w:marRight w:val="0"/>
              <w:marTop w:val="0"/>
              <w:marBottom w:val="0"/>
              <w:divBdr>
                <w:top w:val="none" w:sz="0" w:space="0" w:color="auto"/>
                <w:left w:val="none" w:sz="0" w:space="0" w:color="auto"/>
                <w:bottom w:val="none" w:sz="0" w:space="0" w:color="auto"/>
                <w:right w:val="none" w:sz="0" w:space="0" w:color="auto"/>
              </w:divBdr>
            </w:div>
            <w:div w:id="1496604126">
              <w:marLeft w:val="0"/>
              <w:marRight w:val="0"/>
              <w:marTop w:val="0"/>
              <w:marBottom w:val="0"/>
              <w:divBdr>
                <w:top w:val="none" w:sz="0" w:space="0" w:color="auto"/>
                <w:left w:val="none" w:sz="0" w:space="0" w:color="auto"/>
                <w:bottom w:val="none" w:sz="0" w:space="0" w:color="auto"/>
                <w:right w:val="none" w:sz="0" w:space="0" w:color="auto"/>
              </w:divBdr>
            </w:div>
            <w:div w:id="1663194612">
              <w:marLeft w:val="0"/>
              <w:marRight w:val="0"/>
              <w:marTop w:val="0"/>
              <w:marBottom w:val="0"/>
              <w:divBdr>
                <w:top w:val="none" w:sz="0" w:space="0" w:color="auto"/>
                <w:left w:val="none" w:sz="0" w:space="0" w:color="auto"/>
                <w:bottom w:val="none" w:sz="0" w:space="0" w:color="auto"/>
                <w:right w:val="none" w:sz="0" w:space="0" w:color="auto"/>
              </w:divBdr>
            </w:div>
            <w:div w:id="1903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6523">
      <w:bodyDiv w:val="1"/>
      <w:marLeft w:val="0"/>
      <w:marRight w:val="0"/>
      <w:marTop w:val="0"/>
      <w:marBottom w:val="0"/>
      <w:divBdr>
        <w:top w:val="none" w:sz="0" w:space="0" w:color="auto"/>
        <w:left w:val="none" w:sz="0" w:space="0" w:color="auto"/>
        <w:bottom w:val="none" w:sz="0" w:space="0" w:color="auto"/>
        <w:right w:val="none" w:sz="0" w:space="0" w:color="auto"/>
      </w:divBdr>
    </w:div>
    <w:div w:id="2004115698">
      <w:bodyDiv w:val="1"/>
      <w:marLeft w:val="0"/>
      <w:marRight w:val="0"/>
      <w:marTop w:val="0"/>
      <w:marBottom w:val="0"/>
      <w:divBdr>
        <w:top w:val="none" w:sz="0" w:space="0" w:color="auto"/>
        <w:left w:val="none" w:sz="0" w:space="0" w:color="auto"/>
        <w:bottom w:val="none" w:sz="0" w:space="0" w:color="auto"/>
        <w:right w:val="none" w:sz="0" w:space="0" w:color="auto"/>
      </w:divBdr>
      <w:divsChild>
        <w:div w:id="35862452">
          <w:marLeft w:val="547"/>
          <w:marRight w:val="0"/>
          <w:marTop w:val="134"/>
          <w:marBottom w:val="0"/>
          <w:divBdr>
            <w:top w:val="none" w:sz="0" w:space="0" w:color="auto"/>
            <w:left w:val="none" w:sz="0" w:space="0" w:color="auto"/>
            <w:bottom w:val="none" w:sz="0" w:space="0" w:color="auto"/>
            <w:right w:val="none" w:sz="0" w:space="0" w:color="auto"/>
          </w:divBdr>
        </w:div>
        <w:div w:id="42103464">
          <w:marLeft w:val="1166"/>
          <w:marRight w:val="0"/>
          <w:marTop w:val="134"/>
          <w:marBottom w:val="0"/>
          <w:divBdr>
            <w:top w:val="none" w:sz="0" w:space="0" w:color="auto"/>
            <w:left w:val="none" w:sz="0" w:space="0" w:color="auto"/>
            <w:bottom w:val="none" w:sz="0" w:space="0" w:color="auto"/>
            <w:right w:val="none" w:sz="0" w:space="0" w:color="auto"/>
          </w:divBdr>
        </w:div>
        <w:div w:id="84233977">
          <w:marLeft w:val="1166"/>
          <w:marRight w:val="0"/>
          <w:marTop w:val="96"/>
          <w:marBottom w:val="0"/>
          <w:divBdr>
            <w:top w:val="none" w:sz="0" w:space="0" w:color="auto"/>
            <w:left w:val="none" w:sz="0" w:space="0" w:color="auto"/>
            <w:bottom w:val="none" w:sz="0" w:space="0" w:color="auto"/>
            <w:right w:val="none" w:sz="0" w:space="0" w:color="auto"/>
          </w:divBdr>
        </w:div>
        <w:div w:id="98644112">
          <w:marLeft w:val="1166"/>
          <w:marRight w:val="0"/>
          <w:marTop w:val="134"/>
          <w:marBottom w:val="0"/>
          <w:divBdr>
            <w:top w:val="none" w:sz="0" w:space="0" w:color="auto"/>
            <w:left w:val="none" w:sz="0" w:space="0" w:color="auto"/>
            <w:bottom w:val="none" w:sz="0" w:space="0" w:color="auto"/>
            <w:right w:val="none" w:sz="0" w:space="0" w:color="auto"/>
          </w:divBdr>
        </w:div>
        <w:div w:id="111826192">
          <w:marLeft w:val="1166"/>
          <w:marRight w:val="0"/>
          <w:marTop w:val="115"/>
          <w:marBottom w:val="0"/>
          <w:divBdr>
            <w:top w:val="none" w:sz="0" w:space="0" w:color="auto"/>
            <w:left w:val="none" w:sz="0" w:space="0" w:color="auto"/>
            <w:bottom w:val="none" w:sz="0" w:space="0" w:color="auto"/>
            <w:right w:val="none" w:sz="0" w:space="0" w:color="auto"/>
          </w:divBdr>
        </w:div>
        <w:div w:id="128133264">
          <w:marLeft w:val="1800"/>
          <w:marRight w:val="0"/>
          <w:marTop w:val="86"/>
          <w:marBottom w:val="0"/>
          <w:divBdr>
            <w:top w:val="none" w:sz="0" w:space="0" w:color="auto"/>
            <w:left w:val="none" w:sz="0" w:space="0" w:color="auto"/>
            <w:bottom w:val="none" w:sz="0" w:space="0" w:color="auto"/>
            <w:right w:val="none" w:sz="0" w:space="0" w:color="auto"/>
          </w:divBdr>
        </w:div>
        <w:div w:id="139884951">
          <w:marLeft w:val="547"/>
          <w:marRight w:val="0"/>
          <w:marTop w:val="96"/>
          <w:marBottom w:val="0"/>
          <w:divBdr>
            <w:top w:val="none" w:sz="0" w:space="0" w:color="auto"/>
            <w:left w:val="none" w:sz="0" w:space="0" w:color="auto"/>
            <w:bottom w:val="none" w:sz="0" w:space="0" w:color="auto"/>
            <w:right w:val="none" w:sz="0" w:space="0" w:color="auto"/>
          </w:divBdr>
        </w:div>
        <w:div w:id="155537468">
          <w:marLeft w:val="547"/>
          <w:marRight w:val="0"/>
          <w:marTop w:val="115"/>
          <w:marBottom w:val="0"/>
          <w:divBdr>
            <w:top w:val="none" w:sz="0" w:space="0" w:color="auto"/>
            <w:left w:val="none" w:sz="0" w:space="0" w:color="auto"/>
            <w:bottom w:val="none" w:sz="0" w:space="0" w:color="auto"/>
            <w:right w:val="none" w:sz="0" w:space="0" w:color="auto"/>
          </w:divBdr>
        </w:div>
        <w:div w:id="180555292">
          <w:marLeft w:val="547"/>
          <w:marRight w:val="0"/>
          <w:marTop w:val="154"/>
          <w:marBottom w:val="0"/>
          <w:divBdr>
            <w:top w:val="none" w:sz="0" w:space="0" w:color="auto"/>
            <w:left w:val="none" w:sz="0" w:space="0" w:color="auto"/>
            <w:bottom w:val="none" w:sz="0" w:space="0" w:color="auto"/>
            <w:right w:val="none" w:sz="0" w:space="0" w:color="auto"/>
          </w:divBdr>
        </w:div>
        <w:div w:id="189687093">
          <w:marLeft w:val="1166"/>
          <w:marRight w:val="0"/>
          <w:marTop w:val="96"/>
          <w:marBottom w:val="0"/>
          <w:divBdr>
            <w:top w:val="none" w:sz="0" w:space="0" w:color="auto"/>
            <w:left w:val="none" w:sz="0" w:space="0" w:color="auto"/>
            <w:bottom w:val="none" w:sz="0" w:space="0" w:color="auto"/>
            <w:right w:val="none" w:sz="0" w:space="0" w:color="auto"/>
          </w:divBdr>
        </w:div>
        <w:div w:id="231964643">
          <w:marLeft w:val="547"/>
          <w:marRight w:val="0"/>
          <w:marTop w:val="192"/>
          <w:marBottom w:val="0"/>
          <w:divBdr>
            <w:top w:val="none" w:sz="0" w:space="0" w:color="auto"/>
            <w:left w:val="none" w:sz="0" w:space="0" w:color="auto"/>
            <w:bottom w:val="none" w:sz="0" w:space="0" w:color="auto"/>
            <w:right w:val="none" w:sz="0" w:space="0" w:color="auto"/>
          </w:divBdr>
        </w:div>
        <w:div w:id="242955037">
          <w:marLeft w:val="2520"/>
          <w:marRight w:val="0"/>
          <w:marTop w:val="77"/>
          <w:marBottom w:val="0"/>
          <w:divBdr>
            <w:top w:val="none" w:sz="0" w:space="0" w:color="auto"/>
            <w:left w:val="none" w:sz="0" w:space="0" w:color="auto"/>
            <w:bottom w:val="none" w:sz="0" w:space="0" w:color="auto"/>
            <w:right w:val="none" w:sz="0" w:space="0" w:color="auto"/>
          </w:divBdr>
        </w:div>
        <w:div w:id="247034792">
          <w:marLeft w:val="1800"/>
          <w:marRight w:val="0"/>
          <w:marTop w:val="86"/>
          <w:marBottom w:val="0"/>
          <w:divBdr>
            <w:top w:val="none" w:sz="0" w:space="0" w:color="auto"/>
            <w:left w:val="none" w:sz="0" w:space="0" w:color="auto"/>
            <w:bottom w:val="none" w:sz="0" w:space="0" w:color="auto"/>
            <w:right w:val="none" w:sz="0" w:space="0" w:color="auto"/>
          </w:divBdr>
        </w:div>
        <w:div w:id="257912105">
          <w:marLeft w:val="1800"/>
          <w:marRight w:val="0"/>
          <w:marTop w:val="115"/>
          <w:marBottom w:val="0"/>
          <w:divBdr>
            <w:top w:val="none" w:sz="0" w:space="0" w:color="auto"/>
            <w:left w:val="none" w:sz="0" w:space="0" w:color="auto"/>
            <w:bottom w:val="none" w:sz="0" w:space="0" w:color="auto"/>
            <w:right w:val="none" w:sz="0" w:space="0" w:color="auto"/>
          </w:divBdr>
        </w:div>
        <w:div w:id="287854440">
          <w:marLeft w:val="1166"/>
          <w:marRight w:val="0"/>
          <w:marTop w:val="96"/>
          <w:marBottom w:val="0"/>
          <w:divBdr>
            <w:top w:val="none" w:sz="0" w:space="0" w:color="auto"/>
            <w:left w:val="none" w:sz="0" w:space="0" w:color="auto"/>
            <w:bottom w:val="none" w:sz="0" w:space="0" w:color="auto"/>
            <w:right w:val="none" w:sz="0" w:space="0" w:color="auto"/>
          </w:divBdr>
        </w:div>
        <w:div w:id="295647532">
          <w:marLeft w:val="547"/>
          <w:marRight w:val="0"/>
          <w:marTop w:val="115"/>
          <w:marBottom w:val="0"/>
          <w:divBdr>
            <w:top w:val="none" w:sz="0" w:space="0" w:color="auto"/>
            <w:left w:val="none" w:sz="0" w:space="0" w:color="auto"/>
            <w:bottom w:val="none" w:sz="0" w:space="0" w:color="auto"/>
            <w:right w:val="none" w:sz="0" w:space="0" w:color="auto"/>
          </w:divBdr>
        </w:div>
        <w:div w:id="304437643">
          <w:marLeft w:val="547"/>
          <w:marRight w:val="0"/>
          <w:marTop w:val="192"/>
          <w:marBottom w:val="0"/>
          <w:divBdr>
            <w:top w:val="none" w:sz="0" w:space="0" w:color="auto"/>
            <w:left w:val="none" w:sz="0" w:space="0" w:color="auto"/>
            <w:bottom w:val="none" w:sz="0" w:space="0" w:color="auto"/>
            <w:right w:val="none" w:sz="0" w:space="0" w:color="auto"/>
          </w:divBdr>
        </w:div>
        <w:div w:id="309289721">
          <w:marLeft w:val="1166"/>
          <w:marRight w:val="0"/>
          <w:marTop w:val="96"/>
          <w:marBottom w:val="0"/>
          <w:divBdr>
            <w:top w:val="none" w:sz="0" w:space="0" w:color="auto"/>
            <w:left w:val="none" w:sz="0" w:space="0" w:color="auto"/>
            <w:bottom w:val="none" w:sz="0" w:space="0" w:color="auto"/>
            <w:right w:val="none" w:sz="0" w:space="0" w:color="auto"/>
          </w:divBdr>
        </w:div>
        <w:div w:id="313220440">
          <w:marLeft w:val="547"/>
          <w:marRight w:val="0"/>
          <w:marTop w:val="154"/>
          <w:marBottom w:val="0"/>
          <w:divBdr>
            <w:top w:val="none" w:sz="0" w:space="0" w:color="auto"/>
            <w:left w:val="none" w:sz="0" w:space="0" w:color="auto"/>
            <w:bottom w:val="none" w:sz="0" w:space="0" w:color="auto"/>
            <w:right w:val="none" w:sz="0" w:space="0" w:color="auto"/>
          </w:divBdr>
        </w:div>
        <w:div w:id="321548778">
          <w:marLeft w:val="547"/>
          <w:marRight w:val="0"/>
          <w:marTop w:val="192"/>
          <w:marBottom w:val="0"/>
          <w:divBdr>
            <w:top w:val="none" w:sz="0" w:space="0" w:color="auto"/>
            <w:left w:val="none" w:sz="0" w:space="0" w:color="auto"/>
            <w:bottom w:val="none" w:sz="0" w:space="0" w:color="auto"/>
            <w:right w:val="none" w:sz="0" w:space="0" w:color="auto"/>
          </w:divBdr>
        </w:div>
        <w:div w:id="347608045">
          <w:marLeft w:val="1166"/>
          <w:marRight w:val="0"/>
          <w:marTop w:val="134"/>
          <w:marBottom w:val="0"/>
          <w:divBdr>
            <w:top w:val="none" w:sz="0" w:space="0" w:color="auto"/>
            <w:left w:val="none" w:sz="0" w:space="0" w:color="auto"/>
            <w:bottom w:val="none" w:sz="0" w:space="0" w:color="auto"/>
            <w:right w:val="none" w:sz="0" w:space="0" w:color="auto"/>
          </w:divBdr>
        </w:div>
        <w:div w:id="362942018">
          <w:marLeft w:val="1166"/>
          <w:marRight w:val="0"/>
          <w:marTop w:val="134"/>
          <w:marBottom w:val="0"/>
          <w:divBdr>
            <w:top w:val="none" w:sz="0" w:space="0" w:color="auto"/>
            <w:left w:val="none" w:sz="0" w:space="0" w:color="auto"/>
            <w:bottom w:val="none" w:sz="0" w:space="0" w:color="auto"/>
            <w:right w:val="none" w:sz="0" w:space="0" w:color="auto"/>
          </w:divBdr>
        </w:div>
        <w:div w:id="365716447">
          <w:marLeft w:val="1800"/>
          <w:marRight w:val="0"/>
          <w:marTop w:val="86"/>
          <w:marBottom w:val="0"/>
          <w:divBdr>
            <w:top w:val="none" w:sz="0" w:space="0" w:color="auto"/>
            <w:left w:val="none" w:sz="0" w:space="0" w:color="auto"/>
            <w:bottom w:val="none" w:sz="0" w:space="0" w:color="auto"/>
            <w:right w:val="none" w:sz="0" w:space="0" w:color="auto"/>
          </w:divBdr>
        </w:div>
        <w:div w:id="406221716">
          <w:marLeft w:val="1800"/>
          <w:marRight w:val="0"/>
          <w:marTop w:val="115"/>
          <w:marBottom w:val="0"/>
          <w:divBdr>
            <w:top w:val="none" w:sz="0" w:space="0" w:color="auto"/>
            <w:left w:val="none" w:sz="0" w:space="0" w:color="auto"/>
            <w:bottom w:val="none" w:sz="0" w:space="0" w:color="auto"/>
            <w:right w:val="none" w:sz="0" w:space="0" w:color="auto"/>
          </w:divBdr>
        </w:div>
        <w:div w:id="410666446">
          <w:marLeft w:val="547"/>
          <w:marRight w:val="0"/>
          <w:marTop w:val="154"/>
          <w:marBottom w:val="0"/>
          <w:divBdr>
            <w:top w:val="none" w:sz="0" w:space="0" w:color="auto"/>
            <w:left w:val="none" w:sz="0" w:space="0" w:color="auto"/>
            <w:bottom w:val="none" w:sz="0" w:space="0" w:color="auto"/>
            <w:right w:val="none" w:sz="0" w:space="0" w:color="auto"/>
          </w:divBdr>
        </w:div>
        <w:div w:id="418137799">
          <w:marLeft w:val="547"/>
          <w:marRight w:val="0"/>
          <w:marTop w:val="96"/>
          <w:marBottom w:val="0"/>
          <w:divBdr>
            <w:top w:val="none" w:sz="0" w:space="0" w:color="auto"/>
            <w:left w:val="none" w:sz="0" w:space="0" w:color="auto"/>
            <w:bottom w:val="none" w:sz="0" w:space="0" w:color="auto"/>
            <w:right w:val="none" w:sz="0" w:space="0" w:color="auto"/>
          </w:divBdr>
        </w:div>
        <w:div w:id="426391545">
          <w:marLeft w:val="1166"/>
          <w:marRight w:val="0"/>
          <w:marTop w:val="96"/>
          <w:marBottom w:val="0"/>
          <w:divBdr>
            <w:top w:val="none" w:sz="0" w:space="0" w:color="auto"/>
            <w:left w:val="none" w:sz="0" w:space="0" w:color="auto"/>
            <w:bottom w:val="none" w:sz="0" w:space="0" w:color="auto"/>
            <w:right w:val="none" w:sz="0" w:space="0" w:color="auto"/>
          </w:divBdr>
        </w:div>
        <w:div w:id="429857133">
          <w:marLeft w:val="547"/>
          <w:marRight w:val="0"/>
          <w:marTop w:val="115"/>
          <w:marBottom w:val="0"/>
          <w:divBdr>
            <w:top w:val="none" w:sz="0" w:space="0" w:color="auto"/>
            <w:left w:val="none" w:sz="0" w:space="0" w:color="auto"/>
            <w:bottom w:val="none" w:sz="0" w:space="0" w:color="auto"/>
            <w:right w:val="none" w:sz="0" w:space="0" w:color="auto"/>
          </w:divBdr>
        </w:div>
        <w:div w:id="439448629">
          <w:marLeft w:val="1166"/>
          <w:marRight w:val="0"/>
          <w:marTop w:val="96"/>
          <w:marBottom w:val="0"/>
          <w:divBdr>
            <w:top w:val="none" w:sz="0" w:space="0" w:color="auto"/>
            <w:left w:val="none" w:sz="0" w:space="0" w:color="auto"/>
            <w:bottom w:val="none" w:sz="0" w:space="0" w:color="auto"/>
            <w:right w:val="none" w:sz="0" w:space="0" w:color="auto"/>
          </w:divBdr>
        </w:div>
        <w:div w:id="466247191">
          <w:marLeft w:val="547"/>
          <w:marRight w:val="0"/>
          <w:marTop w:val="134"/>
          <w:marBottom w:val="0"/>
          <w:divBdr>
            <w:top w:val="none" w:sz="0" w:space="0" w:color="auto"/>
            <w:left w:val="none" w:sz="0" w:space="0" w:color="auto"/>
            <w:bottom w:val="none" w:sz="0" w:space="0" w:color="auto"/>
            <w:right w:val="none" w:sz="0" w:space="0" w:color="auto"/>
          </w:divBdr>
        </w:div>
        <w:div w:id="483862149">
          <w:marLeft w:val="547"/>
          <w:marRight w:val="0"/>
          <w:marTop w:val="134"/>
          <w:marBottom w:val="0"/>
          <w:divBdr>
            <w:top w:val="none" w:sz="0" w:space="0" w:color="auto"/>
            <w:left w:val="none" w:sz="0" w:space="0" w:color="auto"/>
            <w:bottom w:val="none" w:sz="0" w:space="0" w:color="auto"/>
            <w:right w:val="none" w:sz="0" w:space="0" w:color="auto"/>
          </w:divBdr>
        </w:div>
        <w:div w:id="501432428">
          <w:marLeft w:val="547"/>
          <w:marRight w:val="0"/>
          <w:marTop w:val="192"/>
          <w:marBottom w:val="0"/>
          <w:divBdr>
            <w:top w:val="none" w:sz="0" w:space="0" w:color="auto"/>
            <w:left w:val="none" w:sz="0" w:space="0" w:color="auto"/>
            <w:bottom w:val="none" w:sz="0" w:space="0" w:color="auto"/>
            <w:right w:val="none" w:sz="0" w:space="0" w:color="auto"/>
          </w:divBdr>
        </w:div>
        <w:div w:id="509681037">
          <w:marLeft w:val="1166"/>
          <w:marRight w:val="0"/>
          <w:marTop w:val="96"/>
          <w:marBottom w:val="0"/>
          <w:divBdr>
            <w:top w:val="none" w:sz="0" w:space="0" w:color="auto"/>
            <w:left w:val="none" w:sz="0" w:space="0" w:color="auto"/>
            <w:bottom w:val="none" w:sz="0" w:space="0" w:color="auto"/>
            <w:right w:val="none" w:sz="0" w:space="0" w:color="auto"/>
          </w:divBdr>
        </w:div>
        <w:div w:id="520780440">
          <w:marLeft w:val="1166"/>
          <w:marRight w:val="0"/>
          <w:marTop w:val="134"/>
          <w:marBottom w:val="0"/>
          <w:divBdr>
            <w:top w:val="none" w:sz="0" w:space="0" w:color="auto"/>
            <w:left w:val="none" w:sz="0" w:space="0" w:color="auto"/>
            <w:bottom w:val="none" w:sz="0" w:space="0" w:color="auto"/>
            <w:right w:val="none" w:sz="0" w:space="0" w:color="auto"/>
          </w:divBdr>
        </w:div>
        <w:div w:id="545265969">
          <w:marLeft w:val="547"/>
          <w:marRight w:val="0"/>
          <w:marTop w:val="154"/>
          <w:marBottom w:val="0"/>
          <w:divBdr>
            <w:top w:val="none" w:sz="0" w:space="0" w:color="auto"/>
            <w:left w:val="none" w:sz="0" w:space="0" w:color="auto"/>
            <w:bottom w:val="none" w:sz="0" w:space="0" w:color="auto"/>
            <w:right w:val="none" w:sz="0" w:space="0" w:color="auto"/>
          </w:divBdr>
        </w:div>
        <w:div w:id="559947326">
          <w:marLeft w:val="1166"/>
          <w:marRight w:val="0"/>
          <w:marTop w:val="96"/>
          <w:marBottom w:val="0"/>
          <w:divBdr>
            <w:top w:val="none" w:sz="0" w:space="0" w:color="auto"/>
            <w:left w:val="none" w:sz="0" w:space="0" w:color="auto"/>
            <w:bottom w:val="none" w:sz="0" w:space="0" w:color="auto"/>
            <w:right w:val="none" w:sz="0" w:space="0" w:color="auto"/>
          </w:divBdr>
        </w:div>
        <w:div w:id="560676615">
          <w:marLeft w:val="1166"/>
          <w:marRight w:val="0"/>
          <w:marTop w:val="134"/>
          <w:marBottom w:val="0"/>
          <w:divBdr>
            <w:top w:val="none" w:sz="0" w:space="0" w:color="auto"/>
            <w:left w:val="none" w:sz="0" w:space="0" w:color="auto"/>
            <w:bottom w:val="none" w:sz="0" w:space="0" w:color="auto"/>
            <w:right w:val="none" w:sz="0" w:space="0" w:color="auto"/>
          </w:divBdr>
        </w:div>
        <w:div w:id="613751163">
          <w:marLeft w:val="547"/>
          <w:marRight w:val="0"/>
          <w:marTop w:val="192"/>
          <w:marBottom w:val="0"/>
          <w:divBdr>
            <w:top w:val="none" w:sz="0" w:space="0" w:color="auto"/>
            <w:left w:val="none" w:sz="0" w:space="0" w:color="auto"/>
            <w:bottom w:val="none" w:sz="0" w:space="0" w:color="auto"/>
            <w:right w:val="none" w:sz="0" w:space="0" w:color="auto"/>
          </w:divBdr>
        </w:div>
        <w:div w:id="615328494">
          <w:marLeft w:val="547"/>
          <w:marRight w:val="0"/>
          <w:marTop w:val="134"/>
          <w:marBottom w:val="0"/>
          <w:divBdr>
            <w:top w:val="none" w:sz="0" w:space="0" w:color="auto"/>
            <w:left w:val="none" w:sz="0" w:space="0" w:color="auto"/>
            <w:bottom w:val="none" w:sz="0" w:space="0" w:color="auto"/>
            <w:right w:val="none" w:sz="0" w:space="0" w:color="auto"/>
          </w:divBdr>
        </w:div>
        <w:div w:id="633021188">
          <w:marLeft w:val="2520"/>
          <w:marRight w:val="0"/>
          <w:marTop w:val="77"/>
          <w:marBottom w:val="0"/>
          <w:divBdr>
            <w:top w:val="none" w:sz="0" w:space="0" w:color="auto"/>
            <w:left w:val="none" w:sz="0" w:space="0" w:color="auto"/>
            <w:bottom w:val="none" w:sz="0" w:space="0" w:color="auto"/>
            <w:right w:val="none" w:sz="0" w:space="0" w:color="auto"/>
          </w:divBdr>
        </w:div>
        <w:div w:id="641469723">
          <w:marLeft w:val="547"/>
          <w:marRight w:val="0"/>
          <w:marTop w:val="154"/>
          <w:marBottom w:val="0"/>
          <w:divBdr>
            <w:top w:val="none" w:sz="0" w:space="0" w:color="auto"/>
            <w:left w:val="none" w:sz="0" w:space="0" w:color="auto"/>
            <w:bottom w:val="none" w:sz="0" w:space="0" w:color="auto"/>
            <w:right w:val="none" w:sz="0" w:space="0" w:color="auto"/>
          </w:divBdr>
        </w:div>
        <w:div w:id="647587360">
          <w:marLeft w:val="1166"/>
          <w:marRight w:val="0"/>
          <w:marTop w:val="86"/>
          <w:marBottom w:val="0"/>
          <w:divBdr>
            <w:top w:val="none" w:sz="0" w:space="0" w:color="auto"/>
            <w:left w:val="none" w:sz="0" w:space="0" w:color="auto"/>
            <w:bottom w:val="none" w:sz="0" w:space="0" w:color="auto"/>
            <w:right w:val="none" w:sz="0" w:space="0" w:color="auto"/>
          </w:divBdr>
        </w:div>
        <w:div w:id="670569837">
          <w:marLeft w:val="547"/>
          <w:marRight w:val="0"/>
          <w:marTop w:val="134"/>
          <w:marBottom w:val="0"/>
          <w:divBdr>
            <w:top w:val="none" w:sz="0" w:space="0" w:color="auto"/>
            <w:left w:val="none" w:sz="0" w:space="0" w:color="auto"/>
            <w:bottom w:val="none" w:sz="0" w:space="0" w:color="auto"/>
            <w:right w:val="none" w:sz="0" w:space="0" w:color="auto"/>
          </w:divBdr>
        </w:div>
        <w:div w:id="720404387">
          <w:marLeft w:val="547"/>
          <w:marRight w:val="0"/>
          <w:marTop w:val="115"/>
          <w:marBottom w:val="0"/>
          <w:divBdr>
            <w:top w:val="none" w:sz="0" w:space="0" w:color="auto"/>
            <w:left w:val="none" w:sz="0" w:space="0" w:color="auto"/>
            <w:bottom w:val="none" w:sz="0" w:space="0" w:color="auto"/>
            <w:right w:val="none" w:sz="0" w:space="0" w:color="auto"/>
          </w:divBdr>
        </w:div>
        <w:div w:id="732508447">
          <w:marLeft w:val="1166"/>
          <w:marRight w:val="0"/>
          <w:marTop w:val="134"/>
          <w:marBottom w:val="0"/>
          <w:divBdr>
            <w:top w:val="none" w:sz="0" w:space="0" w:color="auto"/>
            <w:left w:val="none" w:sz="0" w:space="0" w:color="auto"/>
            <w:bottom w:val="none" w:sz="0" w:space="0" w:color="auto"/>
            <w:right w:val="none" w:sz="0" w:space="0" w:color="auto"/>
          </w:divBdr>
        </w:div>
        <w:div w:id="754478426">
          <w:marLeft w:val="1166"/>
          <w:marRight w:val="0"/>
          <w:marTop w:val="96"/>
          <w:marBottom w:val="0"/>
          <w:divBdr>
            <w:top w:val="none" w:sz="0" w:space="0" w:color="auto"/>
            <w:left w:val="none" w:sz="0" w:space="0" w:color="auto"/>
            <w:bottom w:val="none" w:sz="0" w:space="0" w:color="auto"/>
            <w:right w:val="none" w:sz="0" w:space="0" w:color="auto"/>
          </w:divBdr>
        </w:div>
        <w:div w:id="790517635">
          <w:marLeft w:val="547"/>
          <w:marRight w:val="0"/>
          <w:marTop w:val="115"/>
          <w:marBottom w:val="0"/>
          <w:divBdr>
            <w:top w:val="none" w:sz="0" w:space="0" w:color="auto"/>
            <w:left w:val="none" w:sz="0" w:space="0" w:color="auto"/>
            <w:bottom w:val="none" w:sz="0" w:space="0" w:color="auto"/>
            <w:right w:val="none" w:sz="0" w:space="0" w:color="auto"/>
          </w:divBdr>
        </w:div>
        <w:div w:id="793137703">
          <w:marLeft w:val="547"/>
          <w:marRight w:val="0"/>
          <w:marTop w:val="115"/>
          <w:marBottom w:val="0"/>
          <w:divBdr>
            <w:top w:val="none" w:sz="0" w:space="0" w:color="auto"/>
            <w:left w:val="none" w:sz="0" w:space="0" w:color="auto"/>
            <w:bottom w:val="none" w:sz="0" w:space="0" w:color="auto"/>
            <w:right w:val="none" w:sz="0" w:space="0" w:color="auto"/>
          </w:divBdr>
        </w:div>
        <w:div w:id="826240381">
          <w:marLeft w:val="1166"/>
          <w:marRight w:val="0"/>
          <w:marTop w:val="96"/>
          <w:marBottom w:val="0"/>
          <w:divBdr>
            <w:top w:val="none" w:sz="0" w:space="0" w:color="auto"/>
            <w:left w:val="none" w:sz="0" w:space="0" w:color="auto"/>
            <w:bottom w:val="none" w:sz="0" w:space="0" w:color="auto"/>
            <w:right w:val="none" w:sz="0" w:space="0" w:color="auto"/>
          </w:divBdr>
        </w:div>
        <w:div w:id="873077434">
          <w:marLeft w:val="1166"/>
          <w:marRight w:val="0"/>
          <w:marTop w:val="96"/>
          <w:marBottom w:val="0"/>
          <w:divBdr>
            <w:top w:val="none" w:sz="0" w:space="0" w:color="auto"/>
            <w:left w:val="none" w:sz="0" w:space="0" w:color="auto"/>
            <w:bottom w:val="none" w:sz="0" w:space="0" w:color="auto"/>
            <w:right w:val="none" w:sz="0" w:space="0" w:color="auto"/>
          </w:divBdr>
        </w:div>
        <w:div w:id="897058547">
          <w:marLeft w:val="1800"/>
          <w:marRight w:val="0"/>
          <w:marTop w:val="86"/>
          <w:marBottom w:val="0"/>
          <w:divBdr>
            <w:top w:val="none" w:sz="0" w:space="0" w:color="auto"/>
            <w:left w:val="none" w:sz="0" w:space="0" w:color="auto"/>
            <w:bottom w:val="none" w:sz="0" w:space="0" w:color="auto"/>
            <w:right w:val="none" w:sz="0" w:space="0" w:color="auto"/>
          </w:divBdr>
        </w:div>
        <w:div w:id="911236619">
          <w:marLeft w:val="1800"/>
          <w:marRight w:val="0"/>
          <w:marTop w:val="115"/>
          <w:marBottom w:val="0"/>
          <w:divBdr>
            <w:top w:val="none" w:sz="0" w:space="0" w:color="auto"/>
            <w:left w:val="none" w:sz="0" w:space="0" w:color="auto"/>
            <w:bottom w:val="none" w:sz="0" w:space="0" w:color="auto"/>
            <w:right w:val="none" w:sz="0" w:space="0" w:color="auto"/>
          </w:divBdr>
        </w:div>
        <w:div w:id="926767937">
          <w:marLeft w:val="1800"/>
          <w:marRight w:val="0"/>
          <w:marTop w:val="86"/>
          <w:marBottom w:val="0"/>
          <w:divBdr>
            <w:top w:val="none" w:sz="0" w:space="0" w:color="auto"/>
            <w:left w:val="none" w:sz="0" w:space="0" w:color="auto"/>
            <w:bottom w:val="none" w:sz="0" w:space="0" w:color="auto"/>
            <w:right w:val="none" w:sz="0" w:space="0" w:color="auto"/>
          </w:divBdr>
        </w:div>
        <w:div w:id="928661869">
          <w:marLeft w:val="1166"/>
          <w:marRight w:val="0"/>
          <w:marTop w:val="96"/>
          <w:marBottom w:val="0"/>
          <w:divBdr>
            <w:top w:val="none" w:sz="0" w:space="0" w:color="auto"/>
            <w:left w:val="none" w:sz="0" w:space="0" w:color="auto"/>
            <w:bottom w:val="none" w:sz="0" w:space="0" w:color="auto"/>
            <w:right w:val="none" w:sz="0" w:space="0" w:color="auto"/>
          </w:divBdr>
        </w:div>
        <w:div w:id="935021148">
          <w:marLeft w:val="547"/>
          <w:marRight w:val="0"/>
          <w:marTop w:val="134"/>
          <w:marBottom w:val="0"/>
          <w:divBdr>
            <w:top w:val="none" w:sz="0" w:space="0" w:color="auto"/>
            <w:left w:val="none" w:sz="0" w:space="0" w:color="auto"/>
            <w:bottom w:val="none" w:sz="0" w:space="0" w:color="auto"/>
            <w:right w:val="none" w:sz="0" w:space="0" w:color="auto"/>
          </w:divBdr>
        </w:div>
        <w:div w:id="948702049">
          <w:marLeft w:val="1166"/>
          <w:marRight w:val="0"/>
          <w:marTop w:val="115"/>
          <w:marBottom w:val="0"/>
          <w:divBdr>
            <w:top w:val="none" w:sz="0" w:space="0" w:color="auto"/>
            <w:left w:val="none" w:sz="0" w:space="0" w:color="auto"/>
            <w:bottom w:val="none" w:sz="0" w:space="0" w:color="auto"/>
            <w:right w:val="none" w:sz="0" w:space="0" w:color="auto"/>
          </w:divBdr>
        </w:div>
        <w:div w:id="960846195">
          <w:marLeft w:val="547"/>
          <w:marRight w:val="0"/>
          <w:marTop w:val="115"/>
          <w:marBottom w:val="0"/>
          <w:divBdr>
            <w:top w:val="none" w:sz="0" w:space="0" w:color="auto"/>
            <w:left w:val="none" w:sz="0" w:space="0" w:color="auto"/>
            <w:bottom w:val="none" w:sz="0" w:space="0" w:color="auto"/>
            <w:right w:val="none" w:sz="0" w:space="0" w:color="auto"/>
          </w:divBdr>
        </w:div>
        <w:div w:id="1009793945">
          <w:marLeft w:val="547"/>
          <w:marRight w:val="0"/>
          <w:marTop w:val="192"/>
          <w:marBottom w:val="0"/>
          <w:divBdr>
            <w:top w:val="none" w:sz="0" w:space="0" w:color="auto"/>
            <w:left w:val="none" w:sz="0" w:space="0" w:color="auto"/>
            <w:bottom w:val="none" w:sz="0" w:space="0" w:color="auto"/>
            <w:right w:val="none" w:sz="0" w:space="0" w:color="auto"/>
          </w:divBdr>
        </w:div>
        <w:div w:id="1109159839">
          <w:marLeft w:val="547"/>
          <w:marRight w:val="0"/>
          <w:marTop w:val="154"/>
          <w:marBottom w:val="0"/>
          <w:divBdr>
            <w:top w:val="none" w:sz="0" w:space="0" w:color="auto"/>
            <w:left w:val="none" w:sz="0" w:space="0" w:color="auto"/>
            <w:bottom w:val="none" w:sz="0" w:space="0" w:color="auto"/>
            <w:right w:val="none" w:sz="0" w:space="0" w:color="auto"/>
          </w:divBdr>
        </w:div>
        <w:div w:id="1136526984">
          <w:marLeft w:val="1166"/>
          <w:marRight w:val="0"/>
          <w:marTop w:val="96"/>
          <w:marBottom w:val="0"/>
          <w:divBdr>
            <w:top w:val="none" w:sz="0" w:space="0" w:color="auto"/>
            <w:left w:val="none" w:sz="0" w:space="0" w:color="auto"/>
            <w:bottom w:val="none" w:sz="0" w:space="0" w:color="auto"/>
            <w:right w:val="none" w:sz="0" w:space="0" w:color="auto"/>
          </w:divBdr>
        </w:div>
        <w:div w:id="1146166134">
          <w:marLeft w:val="547"/>
          <w:marRight w:val="0"/>
          <w:marTop w:val="192"/>
          <w:marBottom w:val="0"/>
          <w:divBdr>
            <w:top w:val="none" w:sz="0" w:space="0" w:color="auto"/>
            <w:left w:val="none" w:sz="0" w:space="0" w:color="auto"/>
            <w:bottom w:val="none" w:sz="0" w:space="0" w:color="auto"/>
            <w:right w:val="none" w:sz="0" w:space="0" w:color="auto"/>
          </w:divBdr>
        </w:div>
        <w:div w:id="1168835490">
          <w:marLeft w:val="1166"/>
          <w:marRight w:val="0"/>
          <w:marTop w:val="134"/>
          <w:marBottom w:val="0"/>
          <w:divBdr>
            <w:top w:val="none" w:sz="0" w:space="0" w:color="auto"/>
            <w:left w:val="none" w:sz="0" w:space="0" w:color="auto"/>
            <w:bottom w:val="none" w:sz="0" w:space="0" w:color="auto"/>
            <w:right w:val="none" w:sz="0" w:space="0" w:color="auto"/>
          </w:divBdr>
        </w:div>
        <w:div w:id="1174801545">
          <w:marLeft w:val="1800"/>
          <w:marRight w:val="0"/>
          <w:marTop w:val="86"/>
          <w:marBottom w:val="0"/>
          <w:divBdr>
            <w:top w:val="none" w:sz="0" w:space="0" w:color="auto"/>
            <w:left w:val="none" w:sz="0" w:space="0" w:color="auto"/>
            <w:bottom w:val="none" w:sz="0" w:space="0" w:color="auto"/>
            <w:right w:val="none" w:sz="0" w:space="0" w:color="auto"/>
          </w:divBdr>
        </w:div>
        <w:div w:id="1203178663">
          <w:marLeft w:val="1800"/>
          <w:marRight w:val="0"/>
          <w:marTop w:val="96"/>
          <w:marBottom w:val="0"/>
          <w:divBdr>
            <w:top w:val="none" w:sz="0" w:space="0" w:color="auto"/>
            <w:left w:val="none" w:sz="0" w:space="0" w:color="auto"/>
            <w:bottom w:val="none" w:sz="0" w:space="0" w:color="auto"/>
            <w:right w:val="none" w:sz="0" w:space="0" w:color="auto"/>
          </w:divBdr>
        </w:div>
        <w:div w:id="1206529243">
          <w:marLeft w:val="1166"/>
          <w:marRight w:val="0"/>
          <w:marTop w:val="96"/>
          <w:marBottom w:val="0"/>
          <w:divBdr>
            <w:top w:val="none" w:sz="0" w:space="0" w:color="auto"/>
            <w:left w:val="none" w:sz="0" w:space="0" w:color="auto"/>
            <w:bottom w:val="none" w:sz="0" w:space="0" w:color="auto"/>
            <w:right w:val="none" w:sz="0" w:space="0" w:color="auto"/>
          </w:divBdr>
        </w:div>
        <w:div w:id="1265262829">
          <w:marLeft w:val="547"/>
          <w:marRight w:val="0"/>
          <w:marTop w:val="192"/>
          <w:marBottom w:val="0"/>
          <w:divBdr>
            <w:top w:val="none" w:sz="0" w:space="0" w:color="auto"/>
            <w:left w:val="none" w:sz="0" w:space="0" w:color="auto"/>
            <w:bottom w:val="none" w:sz="0" w:space="0" w:color="auto"/>
            <w:right w:val="none" w:sz="0" w:space="0" w:color="auto"/>
          </w:divBdr>
        </w:div>
        <w:div w:id="1267539825">
          <w:marLeft w:val="1166"/>
          <w:marRight w:val="0"/>
          <w:marTop w:val="96"/>
          <w:marBottom w:val="0"/>
          <w:divBdr>
            <w:top w:val="none" w:sz="0" w:space="0" w:color="auto"/>
            <w:left w:val="none" w:sz="0" w:space="0" w:color="auto"/>
            <w:bottom w:val="none" w:sz="0" w:space="0" w:color="auto"/>
            <w:right w:val="none" w:sz="0" w:space="0" w:color="auto"/>
          </w:divBdr>
        </w:div>
        <w:div w:id="1288507105">
          <w:marLeft w:val="547"/>
          <w:marRight w:val="0"/>
          <w:marTop w:val="115"/>
          <w:marBottom w:val="0"/>
          <w:divBdr>
            <w:top w:val="none" w:sz="0" w:space="0" w:color="auto"/>
            <w:left w:val="none" w:sz="0" w:space="0" w:color="auto"/>
            <w:bottom w:val="none" w:sz="0" w:space="0" w:color="auto"/>
            <w:right w:val="none" w:sz="0" w:space="0" w:color="auto"/>
          </w:divBdr>
        </w:div>
        <w:div w:id="1289777980">
          <w:marLeft w:val="1166"/>
          <w:marRight w:val="0"/>
          <w:marTop w:val="96"/>
          <w:marBottom w:val="0"/>
          <w:divBdr>
            <w:top w:val="none" w:sz="0" w:space="0" w:color="auto"/>
            <w:left w:val="none" w:sz="0" w:space="0" w:color="auto"/>
            <w:bottom w:val="none" w:sz="0" w:space="0" w:color="auto"/>
            <w:right w:val="none" w:sz="0" w:space="0" w:color="auto"/>
          </w:divBdr>
        </w:div>
        <w:div w:id="1299872238">
          <w:marLeft w:val="547"/>
          <w:marRight w:val="0"/>
          <w:marTop w:val="192"/>
          <w:marBottom w:val="0"/>
          <w:divBdr>
            <w:top w:val="none" w:sz="0" w:space="0" w:color="auto"/>
            <w:left w:val="none" w:sz="0" w:space="0" w:color="auto"/>
            <w:bottom w:val="none" w:sz="0" w:space="0" w:color="auto"/>
            <w:right w:val="none" w:sz="0" w:space="0" w:color="auto"/>
          </w:divBdr>
        </w:div>
        <w:div w:id="1302342670">
          <w:marLeft w:val="1166"/>
          <w:marRight w:val="0"/>
          <w:marTop w:val="86"/>
          <w:marBottom w:val="0"/>
          <w:divBdr>
            <w:top w:val="none" w:sz="0" w:space="0" w:color="auto"/>
            <w:left w:val="none" w:sz="0" w:space="0" w:color="auto"/>
            <w:bottom w:val="none" w:sz="0" w:space="0" w:color="auto"/>
            <w:right w:val="none" w:sz="0" w:space="0" w:color="auto"/>
          </w:divBdr>
        </w:div>
        <w:div w:id="1310283486">
          <w:marLeft w:val="547"/>
          <w:marRight w:val="0"/>
          <w:marTop w:val="192"/>
          <w:marBottom w:val="0"/>
          <w:divBdr>
            <w:top w:val="none" w:sz="0" w:space="0" w:color="auto"/>
            <w:left w:val="none" w:sz="0" w:space="0" w:color="auto"/>
            <w:bottom w:val="none" w:sz="0" w:space="0" w:color="auto"/>
            <w:right w:val="none" w:sz="0" w:space="0" w:color="auto"/>
          </w:divBdr>
        </w:div>
        <w:div w:id="1332638419">
          <w:marLeft w:val="1166"/>
          <w:marRight w:val="0"/>
          <w:marTop w:val="115"/>
          <w:marBottom w:val="0"/>
          <w:divBdr>
            <w:top w:val="none" w:sz="0" w:space="0" w:color="auto"/>
            <w:left w:val="none" w:sz="0" w:space="0" w:color="auto"/>
            <w:bottom w:val="none" w:sz="0" w:space="0" w:color="auto"/>
            <w:right w:val="none" w:sz="0" w:space="0" w:color="auto"/>
          </w:divBdr>
        </w:div>
        <w:div w:id="1337538068">
          <w:marLeft w:val="1166"/>
          <w:marRight w:val="0"/>
          <w:marTop w:val="115"/>
          <w:marBottom w:val="0"/>
          <w:divBdr>
            <w:top w:val="none" w:sz="0" w:space="0" w:color="auto"/>
            <w:left w:val="none" w:sz="0" w:space="0" w:color="auto"/>
            <w:bottom w:val="none" w:sz="0" w:space="0" w:color="auto"/>
            <w:right w:val="none" w:sz="0" w:space="0" w:color="auto"/>
          </w:divBdr>
        </w:div>
        <w:div w:id="1369724986">
          <w:marLeft w:val="547"/>
          <w:marRight w:val="0"/>
          <w:marTop w:val="134"/>
          <w:marBottom w:val="0"/>
          <w:divBdr>
            <w:top w:val="none" w:sz="0" w:space="0" w:color="auto"/>
            <w:left w:val="none" w:sz="0" w:space="0" w:color="auto"/>
            <w:bottom w:val="none" w:sz="0" w:space="0" w:color="auto"/>
            <w:right w:val="none" w:sz="0" w:space="0" w:color="auto"/>
          </w:divBdr>
        </w:div>
        <w:div w:id="1372530584">
          <w:marLeft w:val="547"/>
          <w:marRight w:val="0"/>
          <w:marTop w:val="154"/>
          <w:marBottom w:val="0"/>
          <w:divBdr>
            <w:top w:val="none" w:sz="0" w:space="0" w:color="auto"/>
            <w:left w:val="none" w:sz="0" w:space="0" w:color="auto"/>
            <w:bottom w:val="none" w:sz="0" w:space="0" w:color="auto"/>
            <w:right w:val="none" w:sz="0" w:space="0" w:color="auto"/>
          </w:divBdr>
        </w:div>
        <w:div w:id="1393961196">
          <w:marLeft w:val="547"/>
          <w:marRight w:val="0"/>
          <w:marTop w:val="134"/>
          <w:marBottom w:val="0"/>
          <w:divBdr>
            <w:top w:val="none" w:sz="0" w:space="0" w:color="auto"/>
            <w:left w:val="none" w:sz="0" w:space="0" w:color="auto"/>
            <w:bottom w:val="none" w:sz="0" w:space="0" w:color="auto"/>
            <w:right w:val="none" w:sz="0" w:space="0" w:color="auto"/>
          </w:divBdr>
        </w:div>
        <w:div w:id="1406604981">
          <w:marLeft w:val="547"/>
          <w:marRight w:val="0"/>
          <w:marTop w:val="115"/>
          <w:marBottom w:val="0"/>
          <w:divBdr>
            <w:top w:val="none" w:sz="0" w:space="0" w:color="auto"/>
            <w:left w:val="none" w:sz="0" w:space="0" w:color="auto"/>
            <w:bottom w:val="none" w:sz="0" w:space="0" w:color="auto"/>
            <w:right w:val="none" w:sz="0" w:space="0" w:color="auto"/>
          </w:divBdr>
        </w:div>
        <w:div w:id="1467893494">
          <w:marLeft w:val="547"/>
          <w:marRight w:val="0"/>
          <w:marTop w:val="173"/>
          <w:marBottom w:val="0"/>
          <w:divBdr>
            <w:top w:val="none" w:sz="0" w:space="0" w:color="auto"/>
            <w:left w:val="none" w:sz="0" w:space="0" w:color="auto"/>
            <w:bottom w:val="none" w:sz="0" w:space="0" w:color="auto"/>
            <w:right w:val="none" w:sz="0" w:space="0" w:color="auto"/>
          </w:divBdr>
        </w:div>
        <w:div w:id="1475222313">
          <w:marLeft w:val="1800"/>
          <w:marRight w:val="0"/>
          <w:marTop w:val="86"/>
          <w:marBottom w:val="0"/>
          <w:divBdr>
            <w:top w:val="none" w:sz="0" w:space="0" w:color="auto"/>
            <w:left w:val="none" w:sz="0" w:space="0" w:color="auto"/>
            <w:bottom w:val="none" w:sz="0" w:space="0" w:color="auto"/>
            <w:right w:val="none" w:sz="0" w:space="0" w:color="auto"/>
          </w:divBdr>
        </w:div>
        <w:div w:id="1499805760">
          <w:marLeft w:val="547"/>
          <w:marRight w:val="0"/>
          <w:marTop w:val="154"/>
          <w:marBottom w:val="0"/>
          <w:divBdr>
            <w:top w:val="none" w:sz="0" w:space="0" w:color="auto"/>
            <w:left w:val="none" w:sz="0" w:space="0" w:color="auto"/>
            <w:bottom w:val="none" w:sz="0" w:space="0" w:color="auto"/>
            <w:right w:val="none" w:sz="0" w:space="0" w:color="auto"/>
          </w:divBdr>
        </w:div>
        <w:div w:id="1502890090">
          <w:marLeft w:val="547"/>
          <w:marRight w:val="0"/>
          <w:marTop w:val="192"/>
          <w:marBottom w:val="0"/>
          <w:divBdr>
            <w:top w:val="none" w:sz="0" w:space="0" w:color="auto"/>
            <w:left w:val="none" w:sz="0" w:space="0" w:color="auto"/>
            <w:bottom w:val="none" w:sz="0" w:space="0" w:color="auto"/>
            <w:right w:val="none" w:sz="0" w:space="0" w:color="auto"/>
          </w:divBdr>
        </w:div>
        <w:div w:id="1513297944">
          <w:marLeft w:val="547"/>
          <w:marRight w:val="0"/>
          <w:marTop w:val="173"/>
          <w:marBottom w:val="0"/>
          <w:divBdr>
            <w:top w:val="none" w:sz="0" w:space="0" w:color="auto"/>
            <w:left w:val="none" w:sz="0" w:space="0" w:color="auto"/>
            <w:bottom w:val="none" w:sz="0" w:space="0" w:color="auto"/>
            <w:right w:val="none" w:sz="0" w:space="0" w:color="auto"/>
          </w:divBdr>
        </w:div>
        <w:div w:id="1516723839">
          <w:marLeft w:val="1800"/>
          <w:marRight w:val="0"/>
          <w:marTop w:val="86"/>
          <w:marBottom w:val="0"/>
          <w:divBdr>
            <w:top w:val="none" w:sz="0" w:space="0" w:color="auto"/>
            <w:left w:val="none" w:sz="0" w:space="0" w:color="auto"/>
            <w:bottom w:val="none" w:sz="0" w:space="0" w:color="auto"/>
            <w:right w:val="none" w:sz="0" w:space="0" w:color="auto"/>
          </w:divBdr>
        </w:div>
        <w:div w:id="1525942230">
          <w:marLeft w:val="547"/>
          <w:marRight w:val="0"/>
          <w:marTop w:val="192"/>
          <w:marBottom w:val="0"/>
          <w:divBdr>
            <w:top w:val="none" w:sz="0" w:space="0" w:color="auto"/>
            <w:left w:val="none" w:sz="0" w:space="0" w:color="auto"/>
            <w:bottom w:val="none" w:sz="0" w:space="0" w:color="auto"/>
            <w:right w:val="none" w:sz="0" w:space="0" w:color="auto"/>
          </w:divBdr>
        </w:div>
        <w:div w:id="1540512320">
          <w:marLeft w:val="547"/>
          <w:marRight w:val="0"/>
          <w:marTop w:val="115"/>
          <w:marBottom w:val="0"/>
          <w:divBdr>
            <w:top w:val="none" w:sz="0" w:space="0" w:color="auto"/>
            <w:left w:val="none" w:sz="0" w:space="0" w:color="auto"/>
            <w:bottom w:val="none" w:sz="0" w:space="0" w:color="auto"/>
            <w:right w:val="none" w:sz="0" w:space="0" w:color="auto"/>
          </w:divBdr>
        </w:div>
        <w:div w:id="1542745482">
          <w:marLeft w:val="1166"/>
          <w:marRight w:val="0"/>
          <w:marTop w:val="96"/>
          <w:marBottom w:val="0"/>
          <w:divBdr>
            <w:top w:val="none" w:sz="0" w:space="0" w:color="auto"/>
            <w:left w:val="none" w:sz="0" w:space="0" w:color="auto"/>
            <w:bottom w:val="none" w:sz="0" w:space="0" w:color="auto"/>
            <w:right w:val="none" w:sz="0" w:space="0" w:color="auto"/>
          </w:divBdr>
        </w:div>
        <w:div w:id="1555309564">
          <w:marLeft w:val="547"/>
          <w:marRight w:val="0"/>
          <w:marTop w:val="192"/>
          <w:marBottom w:val="0"/>
          <w:divBdr>
            <w:top w:val="none" w:sz="0" w:space="0" w:color="auto"/>
            <w:left w:val="none" w:sz="0" w:space="0" w:color="auto"/>
            <w:bottom w:val="none" w:sz="0" w:space="0" w:color="auto"/>
            <w:right w:val="none" w:sz="0" w:space="0" w:color="auto"/>
          </w:divBdr>
        </w:div>
        <w:div w:id="1579824728">
          <w:marLeft w:val="547"/>
          <w:marRight w:val="0"/>
          <w:marTop w:val="192"/>
          <w:marBottom w:val="0"/>
          <w:divBdr>
            <w:top w:val="none" w:sz="0" w:space="0" w:color="auto"/>
            <w:left w:val="none" w:sz="0" w:space="0" w:color="auto"/>
            <w:bottom w:val="none" w:sz="0" w:space="0" w:color="auto"/>
            <w:right w:val="none" w:sz="0" w:space="0" w:color="auto"/>
          </w:divBdr>
        </w:div>
        <w:div w:id="1580365367">
          <w:marLeft w:val="547"/>
          <w:marRight w:val="0"/>
          <w:marTop w:val="115"/>
          <w:marBottom w:val="0"/>
          <w:divBdr>
            <w:top w:val="none" w:sz="0" w:space="0" w:color="auto"/>
            <w:left w:val="none" w:sz="0" w:space="0" w:color="auto"/>
            <w:bottom w:val="none" w:sz="0" w:space="0" w:color="auto"/>
            <w:right w:val="none" w:sz="0" w:space="0" w:color="auto"/>
          </w:divBdr>
        </w:div>
        <w:div w:id="1587492683">
          <w:marLeft w:val="1166"/>
          <w:marRight w:val="0"/>
          <w:marTop w:val="134"/>
          <w:marBottom w:val="0"/>
          <w:divBdr>
            <w:top w:val="none" w:sz="0" w:space="0" w:color="auto"/>
            <w:left w:val="none" w:sz="0" w:space="0" w:color="auto"/>
            <w:bottom w:val="none" w:sz="0" w:space="0" w:color="auto"/>
            <w:right w:val="none" w:sz="0" w:space="0" w:color="auto"/>
          </w:divBdr>
        </w:div>
        <w:div w:id="1603535335">
          <w:marLeft w:val="547"/>
          <w:marRight w:val="0"/>
          <w:marTop w:val="154"/>
          <w:marBottom w:val="0"/>
          <w:divBdr>
            <w:top w:val="none" w:sz="0" w:space="0" w:color="auto"/>
            <w:left w:val="none" w:sz="0" w:space="0" w:color="auto"/>
            <w:bottom w:val="none" w:sz="0" w:space="0" w:color="auto"/>
            <w:right w:val="none" w:sz="0" w:space="0" w:color="auto"/>
          </w:divBdr>
        </w:div>
        <w:div w:id="1605111830">
          <w:marLeft w:val="1166"/>
          <w:marRight w:val="0"/>
          <w:marTop w:val="115"/>
          <w:marBottom w:val="0"/>
          <w:divBdr>
            <w:top w:val="none" w:sz="0" w:space="0" w:color="auto"/>
            <w:left w:val="none" w:sz="0" w:space="0" w:color="auto"/>
            <w:bottom w:val="none" w:sz="0" w:space="0" w:color="auto"/>
            <w:right w:val="none" w:sz="0" w:space="0" w:color="auto"/>
          </w:divBdr>
        </w:div>
        <w:div w:id="1615596503">
          <w:marLeft w:val="547"/>
          <w:marRight w:val="0"/>
          <w:marTop w:val="115"/>
          <w:marBottom w:val="0"/>
          <w:divBdr>
            <w:top w:val="none" w:sz="0" w:space="0" w:color="auto"/>
            <w:left w:val="none" w:sz="0" w:space="0" w:color="auto"/>
            <w:bottom w:val="none" w:sz="0" w:space="0" w:color="auto"/>
            <w:right w:val="none" w:sz="0" w:space="0" w:color="auto"/>
          </w:divBdr>
        </w:div>
        <w:div w:id="1629435765">
          <w:marLeft w:val="1800"/>
          <w:marRight w:val="0"/>
          <w:marTop w:val="86"/>
          <w:marBottom w:val="0"/>
          <w:divBdr>
            <w:top w:val="none" w:sz="0" w:space="0" w:color="auto"/>
            <w:left w:val="none" w:sz="0" w:space="0" w:color="auto"/>
            <w:bottom w:val="none" w:sz="0" w:space="0" w:color="auto"/>
            <w:right w:val="none" w:sz="0" w:space="0" w:color="auto"/>
          </w:divBdr>
        </w:div>
        <w:div w:id="1638027950">
          <w:marLeft w:val="1166"/>
          <w:marRight w:val="0"/>
          <w:marTop w:val="96"/>
          <w:marBottom w:val="0"/>
          <w:divBdr>
            <w:top w:val="none" w:sz="0" w:space="0" w:color="auto"/>
            <w:left w:val="none" w:sz="0" w:space="0" w:color="auto"/>
            <w:bottom w:val="none" w:sz="0" w:space="0" w:color="auto"/>
            <w:right w:val="none" w:sz="0" w:space="0" w:color="auto"/>
          </w:divBdr>
        </w:div>
        <w:div w:id="1647394768">
          <w:marLeft w:val="547"/>
          <w:marRight w:val="0"/>
          <w:marTop w:val="154"/>
          <w:marBottom w:val="0"/>
          <w:divBdr>
            <w:top w:val="none" w:sz="0" w:space="0" w:color="auto"/>
            <w:left w:val="none" w:sz="0" w:space="0" w:color="auto"/>
            <w:bottom w:val="none" w:sz="0" w:space="0" w:color="auto"/>
            <w:right w:val="none" w:sz="0" w:space="0" w:color="auto"/>
          </w:divBdr>
        </w:div>
        <w:div w:id="1657297827">
          <w:marLeft w:val="1800"/>
          <w:marRight w:val="0"/>
          <w:marTop w:val="86"/>
          <w:marBottom w:val="0"/>
          <w:divBdr>
            <w:top w:val="none" w:sz="0" w:space="0" w:color="auto"/>
            <w:left w:val="none" w:sz="0" w:space="0" w:color="auto"/>
            <w:bottom w:val="none" w:sz="0" w:space="0" w:color="auto"/>
            <w:right w:val="none" w:sz="0" w:space="0" w:color="auto"/>
          </w:divBdr>
        </w:div>
        <w:div w:id="1664964855">
          <w:marLeft w:val="547"/>
          <w:marRight w:val="0"/>
          <w:marTop w:val="154"/>
          <w:marBottom w:val="0"/>
          <w:divBdr>
            <w:top w:val="none" w:sz="0" w:space="0" w:color="auto"/>
            <w:left w:val="none" w:sz="0" w:space="0" w:color="auto"/>
            <w:bottom w:val="none" w:sz="0" w:space="0" w:color="auto"/>
            <w:right w:val="none" w:sz="0" w:space="0" w:color="auto"/>
          </w:divBdr>
        </w:div>
        <w:div w:id="1692025120">
          <w:marLeft w:val="1166"/>
          <w:marRight w:val="0"/>
          <w:marTop w:val="96"/>
          <w:marBottom w:val="0"/>
          <w:divBdr>
            <w:top w:val="none" w:sz="0" w:space="0" w:color="auto"/>
            <w:left w:val="none" w:sz="0" w:space="0" w:color="auto"/>
            <w:bottom w:val="none" w:sz="0" w:space="0" w:color="auto"/>
            <w:right w:val="none" w:sz="0" w:space="0" w:color="auto"/>
          </w:divBdr>
        </w:div>
        <w:div w:id="1701859349">
          <w:marLeft w:val="1166"/>
          <w:marRight w:val="0"/>
          <w:marTop w:val="96"/>
          <w:marBottom w:val="0"/>
          <w:divBdr>
            <w:top w:val="none" w:sz="0" w:space="0" w:color="auto"/>
            <w:left w:val="none" w:sz="0" w:space="0" w:color="auto"/>
            <w:bottom w:val="none" w:sz="0" w:space="0" w:color="auto"/>
            <w:right w:val="none" w:sz="0" w:space="0" w:color="auto"/>
          </w:divBdr>
        </w:div>
        <w:div w:id="1703356802">
          <w:marLeft w:val="1166"/>
          <w:marRight w:val="0"/>
          <w:marTop w:val="96"/>
          <w:marBottom w:val="0"/>
          <w:divBdr>
            <w:top w:val="none" w:sz="0" w:space="0" w:color="auto"/>
            <w:left w:val="none" w:sz="0" w:space="0" w:color="auto"/>
            <w:bottom w:val="none" w:sz="0" w:space="0" w:color="auto"/>
            <w:right w:val="none" w:sz="0" w:space="0" w:color="auto"/>
          </w:divBdr>
        </w:div>
        <w:div w:id="1708681292">
          <w:marLeft w:val="1166"/>
          <w:marRight w:val="0"/>
          <w:marTop w:val="96"/>
          <w:marBottom w:val="0"/>
          <w:divBdr>
            <w:top w:val="none" w:sz="0" w:space="0" w:color="auto"/>
            <w:left w:val="none" w:sz="0" w:space="0" w:color="auto"/>
            <w:bottom w:val="none" w:sz="0" w:space="0" w:color="auto"/>
            <w:right w:val="none" w:sz="0" w:space="0" w:color="auto"/>
          </w:divBdr>
        </w:div>
        <w:div w:id="1727945297">
          <w:marLeft w:val="547"/>
          <w:marRight w:val="0"/>
          <w:marTop w:val="154"/>
          <w:marBottom w:val="0"/>
          <w:divBdr>
            <w:top w:val="none" w:sz="0" w:space="0" w:color="auto"/>
            <w:left w:val="none" w:sz="0" w:space="0" w:color="auto"/>
            <w:bottom w:val="none" w:sz="0" w:space="0" w:color="auto"/>
            <w:right w:val="none" w:sz="0" w:space="0" w:color="auto"/>
          </w:divBdr>
        </w:div>
        <w:div w:id="1734691818">
          <w:marLeft w:val="1166"/>
          <w:marRight w:val="0"/>
          <w:marTop w:val="96"/>
          <w:marBottom w:val="0"/>
          <w:divBdr>
            <w:top w:val="none" w:sz="0" w:space="0" w:color="auto"/>
            <w:left w:val="none" w:sz="0" w:space="0" w:color="auto"/>
            <w:bottom w:val="none" w:sz="0" w:space="0" w:color="auto"/>
            <w:right w:val="none" w:sz="0" w:space="0" w:color="auto"/>
          </w:divBdr>
        </w:div>
        <w:div w:id="1753314391">
          <w:marLeft w:val="547"/>
          <w:marRight w:val="0"/>
          <w:marTop w:val="154"/>
          <w:marBottom w:val="0"/>
          <w:divBdr>
            <w:top w:val="none" w:sz="0" w:space="0" w:color="auto"/>
            <w:left w:val="none" w:sz="0" w:space="0" w:color="auto"/>
            <w:bottom w:val="none" w:sz="0" w:space="0" w:color="auto"/>
            <w:right w:val="none" w:sz="0" w:space="0" w:color="auto"/>
          </w:divBdr>
        </w:div>
        <w:div w:id="1778256157">
          <w:marLeft w:val="1166"/>
          <w:marRight w:val="0"/>
          <w:marTop w:val="96"/>
          <w:marBottom w:val="0"/>
          <w:divBdr>
            <w:top w:val="none" w:sz="0" w:space="0" w:color="auto"/>
            <w:left w:val="none" w:sz="0" w:space="0" w:color="auto"/>
            <w:bottom w:val="none" w:sz="0" w:space="0" w:color="auto"/>
            <w:right w:val="none" w:sz="0" w:space="0" w:color="auto"/>
          </w:divBdr>
        </w:div>
        <w:div w:id="1792480658">
          <w:marLeft w:val="547"/>
          <w:marRight w:val="0"/>
          <w:marTop w:val="154"/>
          <w:marBottom w:val="0"/>
          <w:divBdr>
            <w:top w:val="none" w:sz="0" w:space="0" w:color="auto"/>
            <w:left w:val="none" w:sz="0" w:space="0" w:color="auto"/>
            <w:bottom w:val="none" w:sz="0" w:space="0" w:color="auto"/>
            <w:right w:val="none" w:sz="0" w:space="0" w:color="auto"/>
          </w:divBdr>
        </w:div>
        <w:div w:id="1819151058">
          <w:marLeft w:val="547"/>
          <w:marRight w:val="0"/>
          <w:marTop w:val="134"/>
          <w:marBottom w:val="0"/>
          <w:divBdr>
            <w:top w:val="none" w:sz="0" w:space="0" w:color="auto"/>
            <w:left w:val="none" w:sz="0" w:space="0" w:color="auto"/>
            <w:bottom w:val="none" w:sz="0" w:space="0" w:color="auto"/>
            <w:right w:val="none" w:sz="0" w:space="0" w:color="auto"/>
          </w:divBdr>
        </w:div>
        <w:div w:id="1821340267">
          <w:marLeft w:val="547"/>
          <w:marRight w:val="0"/>
          <w:marTop w:val="192"/>
          <w:marBottom w:val="0"/>
          <w:divBdr>
            <w:top w:val="none" w:sz="0" w:space="0" w:color="auto"/>
            <w:left w:val="none" w:sz="0" w:space="0" w:color="auto"/>
            <w:bottom w:val="none" w:sz="0" w:space="0" w:color="auto"/>
            <w:right w:val="none" w:sz="0" w:space="0" w:color="auto"/>
          </w:divBdr>
        </w:div>
        <w:div w:id="1834299552">
          <w:marLeft w:val="1166"/>
          <w:marRight w:val="0"/>
          <w:marTop w:val="96"/>
          <w:marBottom w:val="0"/>
          <w:divBdr>
            <w:top w:val="none" w:sz="0" w:space="0" w:color="auto"/>
            <w:left w:val="none" w:sz="0" w:space="0" w:color="auto"/>
            <w:bottom w:val="none" w:sz="0" w:space="0" w:color="auto"/>
            <w:right w:val="none" w:sz="0" w:space="0" w:color="auto"/>
          </w:divBdr>
        </w:div>
        <w:div w:id="1839073646">
          <w:marLeft w:val="1800"/>
          <w:marRight w:val="0"/>
          <w:marTop w:val="115"/>
          <w:marBottom w:val="0"/>
          <w:divBdr>
            <w:top w:val="none" w:sz="0" w:space="0" w:color="auto"/>
            <w:left w:val="none" w:sz="0" w:space="0" w:color="auto"/>
            <w:bottom w:val="none" w:sz="0" w:space="0" w:color="auto"/>
            <w:right w:val="none" w:sz="0" w:space="0" w:color="auto"/>
          </w:divBdr>
        </w:div>
        <w:div w:id="1863785327">
          <w:marLeft w:val="1166"/>
          <w:marRight w:val="0"/>
          <w:marTop w:val="96"/>
          <w:marBottom w:val="0"/>
          <w:divBdr>
            <w:top w:val="none" w:sz="0" w:space="0" w:color="auto"/>
            <w:left w:val="none" w:sz="0" w:space="0" w:color="auto"/>
            <w:bottom w:val="none" w:sz="0" w:space="0" w:color="auto"/>
            <w:right w:val="none" w:sz="0" w:space="0" w:color="auto"/>
          </w:divBdr>
        </w:div>
        <w:div w:id="1867478703">
          <w:marLeft w:val="547"/>
          <w:marRight w:val="0"/>
          <w:marTop w:val="192"/>
          <w:marBottom w:val="0"/>
          <w:divBdr>
            <w:top w:val="none" w:sz="0" w:space="0" w:color="auto"/>
            <w:left w:val="none" w:sz="0" w:space="0" w:color="auto"/>
            <w:bottom w:val="none" w:sz="0" w:space="0" w:color="auto"/>
            <w:right w:val="none" w:sz="0" w:space="0" w:color="auto"/>
          </w:divBdr>
        </w:div>
        <w:div w:id="1869483995">
          <w:marLeft w:val="2520"/>
          <w:marRight w:val="0"/>
          <w:marTop w:val="96"/>
          <w:marBottom w:val="0"/>
          <w:divBdr>
            <w:top w:val="none" w:sz="0" w:space="0" w:color="auto"/>
            <w:left w:val="none" w:sz="0" w:space="0" w:color="auto"/>
            <w:bottom w:val="none" w:sz="0" w:space="0" w:color="auto"/>
            <w:right w:val="none" w:sz="0" w:space="0" w:color="auto"/>
          </w:divBdr>
        </w:div>
        <w:div w:id="1888488658">
          <w:marLeft w:val="547"/>
          <w:marRight w:val="0"/>
          <w:marTop w:val="115"/>
          <w:marBottom w:val="0"/>
          <w:divBdr>
            <w:top w:val="none" w:sz="0" w:space="0" w:color="auto"/>
            <w:left w:val="none" w:sz="0" w:space="0" w:color="auto"/>
            <w:bottom w:val="none" w:sz="0" w:space="0" w:color="auto"/>
            <w:right w:val="none" w:sz="0" w:space="0" w:color="auto"/>
          </w:divBdr>
        </w:div>
        <w:div w:id="1889103633">
          <w:marLeft w:val="2520"/>
          <w:marRight w:val="0"/>
          <w:marTop w:val="77"/>
          <w:marBottom w:val="0"/>
          <w:divBdr>
            <w:top w:val="none" w:sz="0" w:space="0" w:color="auto"/>
            <w:left w:val="none" w:sz="0" w:space="0" w:color="auto"/>
            <w:bottom w:val="none" w:sz="0" w:space="0" w:color="auto"/>
            <w:right w:val="none" w:sz="0" w:space="0" w:color="auto"/>
          </w:divBdr>
        </w:div>
        <w:div w:id="1892307499">
          <w:marLeft w:val="1800"/>
          <w:marRight w:val="0"/>
          <w:marTop w:val="86"/>
          <w:marBottom w:val="0"/>
          <w:divBdr>
            <w:top w:val="none" w:sz="0" w:space="0" w:color="auto"/>
            <w:left w:val="none" w:sz="0" w:space="0" w:color="auto"/>
            <w:bottom w:val="none" w:sz="0" w:space="0" w:color="auto"/>
            <w:right w:val="none" w:sz="0" w:space="0" w:color="auto"/>
          </w:divBdr>
        </w:div>
        <w:div w:id="1901675398">
          <w:marLeft w:val="547"/>
          <w:marRight w:val="0"/>
          <w:marTop w:val="115"/>
          <w:marBottom w:val="0"/>
          <w:divBdr>
            <w:top w:val="none" w:sz="0" w:space="0" w:color="auto"/>
            <w:left w:val="none" w:sz="0" w:space="0" w:color="auto"/>
            <w:bottom w:val="none" w:sz="0" w:space="0" w:color="auto"/>
            <w:right w:val="none" w:sz="0" w:space="0" w:color="auto"/>
          </w:divBdr>
        </w:div>
        <w:div w:id="1906841175">
          <w:marLeft w:val="1166"/>
          <w:marRight w:val="0"/>
          <w:marTop w:val="86"/>
          <w:marBottom w:val="0"/>
          <w:divBdr>
            <w:top w:val="none" w:sz="0" w:space="0" w:color="auto"/>
            <w:left w:val="none" w:sz="0" w:space="0" w:color="auto"/>
            <w:bottom w:val="none" w:sz="0" w:space="0" w:color="auto"/>
            <w:right w:val="none" w:sz="0" w:space="0" w:color="auto"/>
          </w:divBdr>
        </w:div>
        <w:div w:id="1924141013">
          <w:marLeft w:val="1800"/>
          <w:marRight w:val="0"/>
          <w:marTop w:val="86"/>
          <w:marBottom w:val="0"/>
          <w:divBdr>
            <w:top w:val="none" w:sz="0" w:space="0" w:color="auto"/>
            <w:left w:val="none" w:sz="0" w:space="0" w:color="auto"/>
            <w:bottom w:val="none" w:sz="0" w:space="0" w:color="auto"/>
            <w:right w:val="none" w:sz="0" w:space="0" w:color="auto"/>
          </w:divBdr>
        </w:div>
        <w:div w:id="1978995371">
          <w:marLeft w:val="1800"/>
          <w:marRight w:val="0"/>
          <w:marTop w:val="86"/>
          <w:marBottom w:val="0"/>
          <w:divBdr>
            <w:top w:val="none" w:sz="0" w:space="0" w:color="auto"/>
            <w:left w:val="none" w:sz="0" w:space="0" w:color="auto"/>
            <w:bottom w:val="none" w:sz="0" w:space="0" w:color="auto"/>
            <w:right w:val="none" w:sz="0" w:space="0" w:color="auto"/>
          </w:divBdr>
        </w:div>
        <w:div w:id="2005276888">
          <w:marLeft w:val="1166"/>
          <w:marRight w:val="0"/>
          <w:marTop w:val="115"/>
          <w:marBottom w:val="0"/>
          <w:divBdr>
            <w:top w:val="none" w:sz="0" w:space="0" w:color="auto"/>
            <w:left w:val="none" w:sz="0" w:space="0" w:color="auto"/>
            <w:bottom w:val="none" w:sz="0" w:space="0" w:color="auto"/>
            <w:right w:val="none" w:sz="0" w:space="0" w:color="auto"/>
          </w:divBdr>
        </w:div>
        <w:div w:id="2028671692">
          <w:marLeft w:val="1800"/>
          <w:marRight w:val="0"/>
          <w:marTop w:val="86"/>
          <w:marBottom w:val="0"/>
          <w:divBdr>
            <w:top w:val="none" w:sz="0" w:space="0" w:color="auto"/>
            <w:left w:val="none" w:sz="0" w:space="0" w:color="auto"/>
            <w:bottom w:val="none" w:sz="0" w:space="0" w:color="auto"/>
            <w:right w:val="none" w:sz="0" w:space="0" w:color="auto"/>
          </w:divBdr>
        </w:div>
        <w:div w:id="2068994104">
          <w:marLeft w:val="1800"/>
          <w:marRight w:val="0"/>
          <w:marTop w:val="86"/>
          <w:marBottom w:val="0"/>
          <w:divBdr>
            <w:top w:val="none" w:sz="0" w:space="0" w:color="auto"/>
            <w:left w:val="none" w:sz="0" w:space="0" w:color="auto"/>
            <w:bottom w:val="none" w:sz="0" w:space="0" w:color="auto"/>
            <w:right w:val="none" w:sz="0" w:space="0" w:color="auto"/>
          </w:divBdr>
        </w:div>
        <w:div w:id="2100640566">
          <w:marLeft w:val="1800"/>
          <w:marRight w:val="0"/>
          <w:marTop w:val="86"/>
          <w:marBottom w:val="0"/>
          <w:divBdr>
            <w:top w:val="none" w:sz="0" w:space="0" w:color="auto"/>
            <w:left w:val="none" w:sz="0" w:space="0" w:color="auto"/>
            <w:bottom w:val="none" w:sz="0" w:space="0" w:color="auto"/>
            <w:right w:val="none" w:sz="0" w:space="0" w:color="auto"/>
          </w:divBdr>
        </w:div>
        <w:div w:id="2134245596">
          <w:marLeft w:val="1800"/>
          <w:marRight w:val="0"/>
          <w:marTop w:val="115"/>
          <w:marBottom w:val="0"/>
          <w:divBdr>
            <w:top w:val="none" w:sz="0" w:space="0" w:color="auto"/>
            <w:left w:val="none" w:sz="0" w:space="0" w:color="auto"/>
            <w:bottom w:val="none" w:sz="0" w:space="0" w:color="auto"/>
            <w:right w:val="none" w:sz="0" w:space="0" w:color="auto"/>
          </w:divBdr>
        </w:div>
        <w:div w:id="2137016487">
          <w:marLeft w:val="1166"/>
          <w:marRight w:val="0"/>
          <w:marTop w:val="115"/>
          <w:marBottom w:val="0"/>
          <w:divBdr>
            <w:top w:val="none" w:sz="0" w:space="0" w:color="auto"/>
            <w:left w:val="none" w:sz="0" w:space="0" w:color="auto"/>
            <w:bottom w:val="none" w:sz="0" w:space="0" w:color="auto"/>
            <w:right w:val="none" w:sz="0" w:space="0" w:color="auto"/>
          </w:divBdr>
        </w:div>
      </w:divsChild>
    </w:div>
    <w:div w:id="2069764418">
      <w:bodyDiv w:val="1"/>
      <w:marLeft w:val="0"/>
      <w:marRight w:val="0"/>
      <w:marTop w:val="0"/>
      <w:marBottom w:val="0"/>
      <w:divBdr>
        <w:top w:val="none" w:sz="0" w:space="0" w:color="auto"/>
        <w:left w:val="none" w:sz="0" w:space="0" w:color="auto"/>
        <w:bottom w:val="none" w:sz="0" w:space="0" w:color="auto"/>
        <w:right w:val="none" w:sz="0" w:space="0" w:color="auto"/>
      </w:divBdr>
    </w:div>
    <w:div w:id="2089111354">
      <w:bodyDiv w:val="1"/>
      <w:marLeft w:val="0"/>
      <w:marRight w:val="0"/>
      <w:marTop w:val="0"/>
      <w:marBottom w:val="0"/>
      <w:divBdr>
        <w:top w:val="none" w:sz="0" w:space="0" w:color="auto"/>
        <w:left w:val="none" w:sz="0" w:space="0" w:color="auto"/>
        <w:bottom w:val="none" w:sz="0" w:space="0" w:color="auto"/>
        <w:right w:val="none" w:sz="0" w:space="0" w:color="auto"/>
      </w:divBdr>
    </w:div>
    <w:div w:id="2092659001">
      <w:bodyDiv w:val="1"/>
      <w:marLeft w:val="0"/>
      <w:marRight w:val="0"/>
      <w:marTop w:val="0"/>
      <w:marBottom w:val="0"/>
      <w:divBdr>
        <w:top w:val="none" w:sz="0" w:space="0" w:color="auto"/>
        <w:left w:val="none" w:sz="0" w:space="0" w:color="auto"/>
        <w:bottom w:val="none" w:sz="0" w:space="0" w:color="auto"/>
        <w:right w:val="none" w:sz="0" w:space="0" w:color="auto"/>
      </w:divBdr>
      <w:divsChild>
        <w:div w:id="1185947673">
          <w:marLeft w:val="0"/>
          <w:marRight w:val="-5040"/>
          <w:marTop w:val="0"/>
          <w:marBottom w:val="0"/>
          <w:divBdr>
            <w:top w:val="none" w:sz="0" w:space="0" w:color="auto"/>
            <w:left w:val="none" w:sz="0" w:space="0" w:color="auto"/>
            <w:bottom w:val="none" w:sz="0" w:space="0" w:color="auto"/>
            <w:right w:val="none" w:sz="0" w:space="0" w:color="auto"/>
          </w:divBdr>
          <w:divsChild>
            <w:div w:id="1832719336">
              <w:marLeft w:val="0"/>
              <w:marRight w:val="5040"/>
              <w:marTop w:val="0"/>
              <w:marBottom w:val="0"/>
              <w:divBdr>
                <w:top w:val="none" w:sz="0" w:space="0" w:color="auto"/>
                <w:left w:val="none" w:sz="0" w:space="0" w:color="auto"/>
                <w:bottom w:val="none" w:sz="0" w:space="0" w:color="auto"/>
                <w:right w:val="none" w:sz="0" w:space="0" w:color="auto"/>
              </w:divBdr>
              <w:divsChild>
                <w:div w:id="1554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22.xml"/><Relationship Id="rId21" Type="http://schemas.openxmlformats.org/officeDocument/2006/relationships/hyperlink" Target="http://webapp2.ode.state.oh.us/school_finance/data/2016/foundation/FY2016-SFPR-REPORT.asp" TargetMode="External"/><Relationship Id="rId34" Type="http://schemas.openxmlformats.org/officeDocument/2006/relationships/header" Target="header17.xml"/><Relationship Id="rId42" Type="http://schemas.openxmlformats.org/officeDocument/2006/relationships/hyperlink" Target="http://emma.msrb.org/" TargetMode="Externa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yperlink" Target="http://education.ohio.gov/Topics/Finance-and-Funding/School-Payment-Reports/State-Funding-For-Schools/Community-School-Funding/Five-Year-Forecasts" TargetMode="External"/><Relationship Id="rId20" Type="http://schemas.openxmlformats.org/officeDocument/2006/relationships/hyperlink" Target="http://education.ohio.gov/Topics/Finance-and-Funding/State-Funding-For-Schools/Traditional-Public-School-Funding" TargetMode="External"/><Relationship Id="rId29" Type="http://schemas.openxmlformats.org/officeDocument/2006/relationships/hyperlink" Target="https://ccao.org/wp-content/uploads/CAB%20200507.pdf" TargetMode="External"/><Relationship Id="rId41" Type="http://schemas.openxmlformats.org/officeDocument/2006/relationships/header" Target="header2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yperlink" Target="https://ohioauditor.gov/publications/bulletins/2016/2016-004.pdf" TargetMode="External"/><Relationship Id="rId45" Type="http://schemas.openxmlformats.org/officeDocument/2006/relationships/header" Target="header25.xml"/><Relationship Id="rId53" Type="http://schemas.openxmlformats.org/officeDocument/2006/relationships/header" Target="header32.xml"/><Relationship Id="rId5" Type="http://schemas.openxmlformats.org/officeDocument/2006/relationships/webSettings" Target="webSettings.xml"/><Relationship Id="rId15" Type="http://schemas.openxmlformats.org/officeDocument/2006/relationships/hyperlink" Target="http://fyf.oecn.k12.oh.us/" TargetMode="External"/><Relationship Id="rId23" Type="http://schemas.openxmlformats.org/officeDocument/2006/relationships/hyperlink" Target="http://education.ohio.gov/getattachment/Topics/Community-Schools/Sections/Schools/Community-School-Annual-Budget.pdf.aspx" TargetMode="External"/><Relationship Id="rId28" Type="http://schemas.openxmlformats.org/officeDocument/2006/relationships/hyperlink" Target="https://ohioauditor.gov/publications/bulletins/2016/2016-004.pdf" TargetMode="External"/><Relationship Id="rId36" Type="http://schemas.openxmlformats.org/officeDocument/2006/relationships/header" Target="header19.xml"/><Relationship Id="rId49" Type="http://schemas.openxmlformats.org/officeDocument/2006/relationships/header" Target="header29.xml"/><Relationship Id="rId10" Type="http://schemas.openxmlformats.org/officeDocument/2006/relationships/header" Target="header2.xml"/><Relationship Id="rId19" Type="http://schemas.openxmlformats.org/officeDocument/2006/relationships/hyperlink" Target="http://www.ode.state.oh.us/GD/Templates/Pages/ODE/ODEPrimary.aspx?Page=2&amp;TopicID=990&amp;TopicRelationID=1353" TargetMode="Externa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hyperlink" Target="http://ohioauditor.gov/ocs/2019/Legal%20Matrix.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ducation.ohio.gov/Topics/Finance-and-Funding/Five-Year-Forecasts/Five-Year-Forecast-Traditional-Districts/Helpful-Links-for-Treasurers-Five-Year-Forecast" TargetMode="Externa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yperlink" Target="http://www.ohiosid.com" TargetMode="External"/><Relationship Id="rId48" Type="http://schemas.openxmlformats.org/officeDocument/2006/relationships/header" Target="header28.xml"/><Relationship Id="rId8" Type="http://schemas.openxmlformats.org/officeDocument/2006/relationships/header" Target="header1.xml"/><Relationship Id="rId51" Type="http://schemas.openxmlformats.org/officeDocument/2006/relationships/header" Target="header3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www.com.ohio.gov/documents/dico_prevailingwagethresholds.pdf" TargetMode="External"/><Relationship Id="rId2" Type="http://schemas.openxmlformats.org/officeDocument/2006/relationships/hyperlink" Target="http://ohioauditor.gov/ocs/2019/PartnershipforCompetitivePurchasingBrochure.pdf" TargetMode="External"/><Relationship Id="rId1" Type="http://schemas.openxmlformats.org/officeDocument/2006/relationships/hyperlink" Target="https://ohioauditor.gov/publications/bestpractices.html" TargetMode="External"/><Relationship Id="rId6" Type="http://schemas.openxmlformats.org/officeDocument/2006/relationships/hyperlink" Target="mailto:CommunitySchoolQuestions@ohioauditor.gov" TargetMode="External"/><Relationship Id="rId5" Type="http://schemas.openxmlformats.org/officeDocument/2006/relationships/hyperlink" Target="http://portal/BP/Intranet/CFAE%20Community%20Schools/CFAE%20Community%20Schools.aspx" TargetMode="External"/><Relationship Id="rId4" Type="http://schemas.openxmlformats.org/officeDocument/2006/relationships/hyperlink" Target="mailto:CommunitySchoolQuestions@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697F0-D715-481E-AC97-E27E3D03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89</Pages>
  <Words>28328</Words>
  <Characters>162117</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CHAPTER 1</vt:lpstr>
    </vt:vector>
  </TitlesOfParts>
  <Company>Auditor of State of Ohio</Company>
  <LinksUpToDate>false</LinksUpToDate>
  <CharactersWithSpaces>190065</CharactersWithSpaces>
  <SharedDoc>false</SharedDoc>
  <HLinks>
    <vt:vector size="48" baseType="variant">
      <vt:variant>
        <vt:i4>5767237</vt:i4>
      </vt:variant>
      <vt:variant>
        <vt:i4>48</vt:i4>
      </vt:variant>
      <vt:variant>
        <vt:i4>0</vt:i4>
      </vt:variant>
      <vt:variant>
        <vt:i4>5</vt:i4>
      </vt:variant>
      <vt:variant>
        <vt:lpwstr>http://ccip.ode.state.oh.us/ccip/default.asp</vt:lpwstr>
      </vt:variant>
      <vt:variant>
        <vt:lpwstr/>
      </vt:variant>
      <vt:variant>
        <vt:i4>3407995</vt:i4>
      </vt:variant>
      <vt:variant>
        <vt:i4>39</vt:i4>
      </vt:variant>
      <vt:variant>
        <vt:i4>0</vt:i4>
      </vt:variant>
      <vt:variant>
        <vt:i4>5</vt:i4>
      </vt:variant>
      <vt:variant>
        <vt:lpwstr>http://www.ode.state.oh.us/GD/Templates/Pages/ODE/ODEPrimary.aspx?page=2&amp;TopicRelationID=990%20</vt:lpwstr>
      </vt:variant>
      <vt:variant>
        <vt:lpwstr/>
      </vt:variant>
      <vt:variant>
        <vt:i4>3407995</vt:i4>
      </vt:variant>
      <vt:variant>
        <vt:i4>33</vt:i4>
      </vt:variant>
      <vt:variant>
        <vt:i4>0</vt:i4>
      </vt:variant>
      <vt:variant>
        <vt:i4>5</vt:i4>
      </vt:variant>
      <vt:variant>
        <vt:lpwstr>http://www.ode.state.oh.us/GD/Templates/Pages/ODE/ODEPrimary.aspx?page=2&amp;TopicRelationID=990%20</vt:lpwstr>
      </vt:variant>
      <vt:variant>
        <vt:lpwstr/>
      </vt:variant>
      <vt:variant>
        <vt:i4>4587547</vt:i4>
      </vt:variant>
      <vt:variant>
        <vt:i4>24</vt:i4>
      </vt:variant>
      <vt:variant>
        <vt:i4>0</vt:i4>
      </vt:variant>
      <vt:variant>
        <vt:i4>5</vt:i4>
      </vt:variant>
      <vt:variant>
        <vt:lpwstr>http://www.ode.state.oh.us/GD/Templates/Pages/ODE/ODEDetail.aspx?Page=3&amp;TopicRelationID=990&amp;Content=24946</vt:lpwstr>
      </vt:variant>
      <vt:variant>
        <vt:lpwstr/>
      </vt:variant>
      <vt:variant>
        <vt:i4>4587547</vt:i4>
      </vt:variant>
      <vt:variant>
        <vt:i4>12</vt:i4>
      </vt:variant>
      <vt:variant>
        <vt:i4>0</vt:i4>
      </vt:variant>
      <vt:variant>
        <vt:i4>5</vt:i4>
      </vt:variant>
      <vt:variant>
        <vt:lpwstr>http://www.ode.state.oh.us/GD/Templates/Pages/ODE/ODEDetail.aspx?Page=3&amp;TopicRelationID=990&amp;Content=24946</vt:lpwstr>
      </vt:variant>
      <vt:variant>
        <vt:lpwstr/>
      </vt:variant>
      <vt:variant>
        <vt:i4>5177425</vt:i4>
      </vt:variant>
      <vt:variant>
        <vt:i4>6</vt:i4>
      </vt:variant>
      <vt:variant>
        <vt:i4>0</vt:i4>
      </vt:variant>
      <vt:variant>
        <vt:i4>5</vt:i4>
      </vt:variant>
      <vt:variant>
        <vt:lpwstr>http://www.ode.state.oh.us/GD/Templates/Pages/ODE/ODEPrimary.aspx?Page=2&amp;TopicID=11&amp;TopicRelationID=1437</vt:lpwstr>
      </vt:variant>
      <vt:variant>
        <vt:lpwstr/>
      </vt:variant>
      <vt:variant>
        <vt:i4>2687044</vt:i4>
      </vt:variant>
      <vt:variant>
        <vt:i4>3</vt:i4>
      </vt:variant>
      <vt:variant>
        <vt:i4>0</vt:i4>
      </vt:variant>
      <vt:variant>
        <vt:i4>5</vt:i4>
      </vt:variant>
      <vt:variant>
        <vt:lpwstr>mailto:William.Nelson@ode.state.oh.us</vt:lpwstr>
      </vt:variant>
      <vt:variant>
        <vt:lpwstr/>
      </vt:variant>
      <vt:variant>
        <vt:i4>7667818</vt:i4>
      </vt:variant>
      <vt:variant>
        <vt:i4>0</vt:i4>
      </vt:variant>
      <vt:variant>
        <vt:i4>0</vt:i4>
      </vt:variant>
      <vt:variant>
        <vt:i4>5</vt:i4>
      </vt:variant>
      <vt:variant>
        <vt:lpwstr>http://www.ode.state.oh.us/GD/Templates/Pages/ODE/ODEPrimary.aspx?Page=2&amp;TopicID=1797&amp;TopicRelationID=1797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Marnie A. Carlisle</dc:creator>
  <cp:lastModifiedBy>Celena Yoxtheimer</cp:lastModifiedBy>
  <cp:revision>59</cp:revision>
  <cp:lastPrinted>2020-02-20T20:31:00Z</cp:lastPrinted>
  <dcterms:created xsi:type="dcterms:W3CDTF">2019-05-31T16:51:00Z</dcterms:created>
  <dcterms:modified xsi:type="dcterms:W3CDTF">2020-02-24T19:43:00Z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47568919</vt:i4>
  </property>
</Properties>
</file>