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21" w:rsidRDefault="00DD3421" w:rsidP="00DD3421">
      <w:pPr>
        <w:tabs>
          <w:tab w:val="right" w:pos="8640"/>
        </w:tabs>
        <w:jc w:val="center"/>
        <w:rPr>
          <w:rFonts w:ascii="Times New Roman" w:hAnsi="Times New Roman"/>
          <w:b/>
          <w:sz w:val="22"/>
          <w:szCs w:val="22"/>
        </w:rPr>
      </w:pPr>
      <w:bookmarkStart w:id="0" w:name="_GoBack"/>
      <w:bookmarkEnd w:id="0"/>
      <w:r>
        <w:rPr>
          <w:rFonts w:ascii="Times New Roman" w:hAnsi="Times New Roman"/>
          <w:b/>
          <w:sz w:val="22"/>
          <w:szCs w:val="22"/>
        </w:rPr>
        <w:t>The Ohio Compliance Supplement Optional Procedure Manual (</w:t>
      </w:r>
      <w:proofErr w:type="spellStart"/>
      <w:r>
        <w:rPr>
          <w:rFonts w:ascii="Times New Roman" w:hAnsi="Times New Roman"/>
          <w:b/>
          <w:sz w:val="22"/>
          <w:szCs w:val="22"/>
        </w:rPr>
        <w:t>OPM</w:t>
      </w:r>
      <w:proofErr w:type="spellEnd"/>
      <w:r>
        <w:rPr>
          <w:rFonts w:ascii="Times New Roman" w:hAnsi="Times New Roman"/>
          <w:b/>
          <w:sz w:val="22"/>
          <w:szCs w:val="22"/>
        </w:rPr>
        <w:t>)</w:t>
      </w:r>
    </w:p>
    <w:p w:rsidR="00DD3421" w:rsidRDefault="00DD3421" w:rsidP="0086505B">
      <w:pPr>
        <w:tabs>
          <w:tab w:val="right" w:pos="8640"/>
        </w:tabs>
        <w:jc w:val="both"/>
        <w:rPr>
          <w:rFonts w:ascii="Times New Roman" w:hAnsi="Times New Roman"/>
          <w:b/>
          <w:sz w:val="22"/>
          <w:szCs w:val="22"/>
        </w:rPr>
      </w:pPr>
    </w:p>
    <w:p w:rsidR="00DD3421" w:rsidRPr="00DD3421" w:rsidRDefault="005C5CF3" w:rsidP="005C5CF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i/>
          <w:color w:val="002060"/>
          <w:sz w:val="22"/>
          <w:szCs w:val="22"/>
          <w:u w:val="double"/>
          <w:lang w:eastAsia="ja-JP"/>
        </w:rPr>
      </w:pPr>
      <w:r w:rsidRPr="005C5CF3">
        <w:rPr>
          <w:rFonts w:ascii="Times New Roman" w:hAnsi="Times New Roman"/>
          <w:b/>
          <w:i/>
          <w:color w:val="002060"/>
          <w:sz w:val="22"/>
          <w:szCs w:val="22"/>
          <w:u w:val="double"/>
          <w:lang w:eastAsia="ja-JP"/>
        </w:rPr>
        <w:t xml:space="preserve">The Auditor of State </w:t>
      </w:r>
      <w:r>
        <w:rPr>
          <w:rFonts w:ascii="Times New Roman" w:hAnsi="Times New Roman"/>
          <w:b/>
          <w:i/>
          <w:color w:val="002060"/>
          <w:sz w:val="22"/>
          <w:szCs w:val="22"/>
          <w:u w:val="double"/>
          <w:lang w:eastAsia="ja-JP"/>
        </w:rPr>
        <w:t>selects</w:t>
      </w:r>
      <w:r w:rsidRPr="005C5CF3">
        <w:rPr>
          <w:rFonts w:ascii="Times New Roman" w:hAnsi="Times New Roman"/>
          <w:b/>
          <w:i/>
          <w:color w:val="002060"/>
          <w:sz w:val="22"/>
          <w:szCs w:val="22"/>
          <w:u w:val="double"/>
          <w:lang w:eastAsia="ja-JP"/>
        </w:rPr>
        <w:t xml:space="preserve"> a few audits randomly each year, to test requirements listed in </w:t>
      </w:r>
      <w:r>
        <w:rPr>
          <w:rFonts w:ascii="Times New Roman" w:hAnsi="Times New Roman"/>
          <w:b/>
          <w:i/>
          <w:color w:val="002060"/>
          <w:sz w:val="22"/>
          <w:szCs w:val="22"/>
          <w:u w:val="double"/>
          <w:lang w:eastAsia="ja-JP"/>
        </w:rPr>
        <w:t>this</w:t>
      </w:r>
      <w:r w:rsidRPr="005C5CF3">
        <w:rPr>
          <w:rFonts w:ascii="Times New Roman" w:hAnsi="Times New Roman"/>
          <w:b/>
          <w:i/>
          <w:color w:val="002060"/>
          <w:sz w:val="22"/>
          <w:szCs w:val="22"/>
          <w:u w:val="double"/>
          <w:lang w:eastAsia="ja-JP"/>
        </w:rPr>
        <w:t xml:space="preserve"> OCS Optional Procedures Manual.</w:t>
      </w:r>
      <w:r>
        <w:rPr>
          <w:rFonts w:ascii="Times New Roman" w:hAnsi="Times New Roman"/>
          <w:b/>
          <w:i/>
          <w:color w:val="002060"/>
          <w:sz w:val="22"/>
          <w:szCs w:val="22"/>
          <w:u w:val="double"/>
          <w:lang w:eastAsia="ja-JP"/>
        </w:rPr>
        <w:t xml:space="preserve">  These requirements represent additional tests of compliance whic</w:t>
      </w:r>
      <w:r w:rsidR="00671271">
        <w:rPr>
          <w:rFonts w:ascii="Times New Roman" w:hAnsi="Times New Roman"/>
          <w:b/>
          <w:i/>
          <w:color w:val="002060"/>
          <w:sz w:val="22"/>
          <w:szCs w:val="22"/>
          <w:u w:val="double"/>
          <w:lang w:eastAsia="ja-JP"/>
        </w:rPr>
        <w:t>h</w:t>
      </w:r>
      <w:r>
        <w:rPr>
          <w:rFonts w:ascii="Times New Roman" w:hAnsi="Times New Roman"/>
          <w:b/>
          <w:i/>
          <w:color w:val="002060"/>
          <w:sz w:val="22"/>
          <w:szCs w:val="22"/>
          <w:u w:val="double"/>
          <w:lang w:eastAsia="ja-JP"/>
        </w:rPr>
        <w:t xml:space="preserve"> are not included in Chapters 1 through 3 of the Ohio Compliance Supplement.  However</w:t>
      </w:r>
      <w:r w:rsidRPr="005C5CF3">
        <w:rPr>
          <w:rFonts w:ascii="Times New Roman" w:hAnsi="Times New Roman"/>
          <w:b/>
          <w:i/>
          <w:color w:val="002060"/>
          <w:sz w:val="22"/>
          <w:szCs w:val="22"/>
          <w:u w:val="double"/>
          <w:lang w:eastAsia="ja-JP"/>
        </w:rPr>
        <w:t xml:space="preserve">, </w:t>
      </w:r>
      <w:r>
        <w:rPr>
          <w:rFonts w:ascii="Times New Roman" w:hAnsi="Times New Roman"/>
          <w:b/>
          <w:i/>
          <w:color w:val="002060"/>
          <w:sz w:val="22"/>
          <w:szCs w:val="22"/>
          <w:u w:val="double"/>
          <w:lang w:eastAsia="ja-JP"/>
        </w:rPr>
        <w:t xml:space="preserve">the </w:t>
      </w:r>
      <w:r w:rsidRPr="005C5CF3">
        <w:rPr>
          <w:rFonts w:ascii="Times New Roman" w:hAnsi="Times New Roman"/>
          <w:b/>
          <w:i/>
          <w:color w:val="002060"/>
          <w:sz w:val="22"/>
          <w:szCs w:val="22"/>
          <w:u w:val="double"/>
          <w:lang w:eastAsia="ja-JP"/>
        </w:rPr>
        <w:t xml:space="preserve">omission </w:t>
      </w:r>
      <w:r>
        <w:rPr>
          <w:rFonts w:ascii="Times New Roman" w:hAnsi="Times New Roman"/>
          <w:b/>
          <w:i/>
          <w:color w:val="002060"/>
          <w:sz w:val="22"/>
          <w:szCs w:val="22"/>
          <w:u w:val="double"/>
          <w:lang w:eastAsia="ja-JP"/>
        </w:rPr>
        <w:t xml:space="preserve">of these requirements </w:t>
      </w:r>
      <w:r w:rsidRPr="005C5CF3">
        <w:rPr>
          <w:rFonts w:ascii="Times New Roman" w:hAnsi="Times New Roman"/>
          <w:b/>
          <w:i/>
          <w:color w:val="002060"/>
          <w:sz w:val="22"/>
          <w:szCs w:val="22"/>
          <w:u w:val="double"/>
          <w:lang w:eastAsia="ja-JP"/>
        </w:rPr>
        <w:t xml:space="preserve">from </w:t>
      </w:r>
      <w:r>
        <w:rPr>
          <w:rFonts w:ascii="Times New Roman" w:hAnsi="Times New Roman"/>
          <w:b/>
          <w:i/>
          <w:color w:val="002060"/>
          <w:sz w:val="22"/>
          <w:szCs w:val="22"/>
          <w:u w:val="double"/>
          <w:lang w:eastAsia="ja-JP"/>
        </w:rPr>
        <w:t>the</w:t>
      </w:r>
      <w:r w:rsidRPr="005C5CF3">
        <w:rPr>
          <w:rFonts w:ascii="Times New Roman" w:hAnsi="Times New Roman"/>
          <w:b/>
          <w:i/>
          <w:color w:val="002060"/>
          <w:sz w:val="22"/>
          <w:szCs w:val="22"/>
          <w:u w:val="double"/>
          <w:lang w:eastAsia="ja-JP"/>
        </w:rPr>
        <w:t xml:space="preserve"> Supplement does not lessen a government’s responsibility for compliance and for instituting controls it believes are necessary to assure compliance with any laws and regulations that apply to the government.</w:t>
      </w:r>
      <w:r w:rsidR="00DD3421">
        <w:rPr>
          <w:rFonts w:ascii="Times New Roman" w:hAnsi="Times New Roman"/>
          <w:b/>
          <w:i/>
          <w:color w:val="002060"/>
          <w:sz w:val="22"/>
          <w:szCs w:val="22"/>
          <w:u w:val="double"/>
          <w:lang w:eastAsia="ja-JP"/>
        </w:rPr>
        <w:t xml:space="preserve"> See the OCS Implementation Guide for more information about the Auditor of State’s compliance testing requirements.</w:t>
      </w:r>
      <w:r w:rsidR="00DD3421" w:rsidRPr="00DD3421">
        <w:rPr>
          <w:rFonts w:ascii="Times New Roman" w:hAnsi="Times New Roman"/>
          <w:b/>
          <w:i/>
          <w:color w:val="002060"/>
          <w:sz w:val="22"/>
          <w:szCs w:val="22"/>
          <w:u w:val="double"/>
          <w:lang w:eastAsia="ja-JP"/>
        </w:rPr>
        <w:t xml:space="preserve">  </w:t>
      </w:r>
    </w:p>
    <w:p w:rsidR="00DD3421" w:rsidRPr="00DD3421" w:rsidRDefault="00DD3421" w:rsidP="00DD34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i/>
          <w:color w:val="002060"/>
          <w:sz w:val="22"/>
          <w:szCs w:val="22"/>
          <w:u w:val="double"/>
          <w:lang w:eastAsia="ja-JP"/>
        </w:rPr>
      </w:pPr>
    </w:p>
    <w:p w:rsidR="00DD3421" w:rsidRPr="00DD3421" w:rsidRDefault="005C5CF3" w:rsidP="00DD342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i/>
          <w:color w:val="002060"/>
          <w:sz w:val="22"/>
          <w:szCs w:val="22"/>
          <w:u w:val="double"/>
          <w:lang w:eastAsia="ja-JP"/>
        </w:rPr>
      </w:pPr>
      <w:r>
        <w:rPr>
          <w:rFonts w:ascii="Times New Roman" w:hAnsi="Times New Roman"/>
          <w:b/>
          <w:i/>
          <w:color w:val="002060"/>
          <w:sz w:val="22"/>
          <w:szCs w:val="22"/>
          <w:u w:val="double"/>
          <w:lang w:eastAsia="ja-JP"/>
        </w:rPr>
        <w:t xml:space="preserve">Tests of the compliance requirements included in this </w:t>
      </w:r>
      <w:proofErr w:type="spellStart"/>
      <w:r>
        <w:rPr>
          <w:rFonts w:ascii="Times New Roman" w:hAnsi="Times New Roman"/>
          <w:b/>
          <w:i/>
          <w:color w:val="002060"/>
          <w:sz w:val="22"/>
          <w:szCs w:val="22"/>
          <w:u w:val="double"/>
          <w:lang w:eastAsia="ja-JP"/>
        </w:rPr>
        <w:t>OPM</w:t>
      </w:r>
      <w:proofErr w:type="spellEnd"/>
      <w:r>
        <w:rPr>
          <w:rFonts w:ascii="Times New Roman" w:hAnsi="Times New Roman"/>
          <w:b/>
          <w:i/>
          <w:color w:val="002060"/>
          <w:sz w:val="22"/>
          <w:szCs w:val="22"/>
          <w:u w:val="double"/>
          <w:lang w:eastAsia="ja-JP"/>
        </w:rPr>
        <w:t xml:space="preserve"> </w:t>
      </w:r>
      <w:r w:rsidR="00DD3421">
        <w:rPr>
          <w:rFonts w:ascii="Times New Roman" w:hAnsi="Times New Roman"/>
          <w:b/>
          <w:i/>
          <w:color w:val="002060"/>
          <w:sz w:val="22"/>
          <w:szCs w:val="22"/>
          <w:u w:val="double"/>
          <w:lang w:eastAsia="ja-JP"/>
        </w:rPr>
        <w:t xml:space="preserve">will help </w:t>
      </w:r>
      <w:r>
        <w:rPr>
          <w:rFonts w:ascii="Times New Roman" w:hAnsi="Times New Roman"/>
          <w:b/>
          <w:i/>
          <w:color w:val="002060"/>
          <w:sz w:val="22"/>
          <w:szCs w:val="22"/>
          <w:u w:val="double"/>
          <w:lang w:eastAsia="ja-JP"/>
        </w:rPr>
        <w:t>ensure</w:t>
      </w:r>
      <w:r w:rsidR="00DD3421">
        <w:rPr>
          <w:rFonts w:ascii="Times New Roman" w:hAnsi="Times New Roman"/>
          <w:b/>
          <w:i/>
          <w:color w:val="002060"/>
          <w:sz w:val="22"/>
          <w:szCs w:val="22"/>
          <w:u w:val="double"/>
          <w:lang w:eastAsia="ja-JP"/>
        </w:rPr>
        <w:t xml:space="preserve"> public</w:t>
      </w:r>
      <w:r w:rsidR="00DD3421" w:rsidRPr="00DD3421">
        <w:rPr>
          <w:rFonts w:ascii="Times New Roman" w:hAnsi="Times New Roman"/>
          <w:b/>
          <w:i/>
          <w:color w:val="002060"/>
          <w:sz w:val="22"/>
          <w:szCs w:val="22"/>
          <w:u w:val="double"/>
          <w:lang w:eastAsia="ja-JP"/>
        </w:rPr>
        <w:t xml:space="preserve"> officials entrusted with public resources are </w:t>
      </w:r>
      <w:r w:rsidR="00D20BCD">
        <w:rPr>
          <w:rFonts w:ascii="Times New Roman" w:hAnsi="Times New Roman"/>
          <w:b/>
          <w:i/>
          <w:color w:val="002060"/>
          <w:sz w:val="22"/>
          <w:szCs w:val="22"/>
          <w:u w:val="double"/>
          <w:lang w:eastAsia="ja-JP"/>
        </w:rPr>
        <w:t xml:space="preserve">meeting their responsibility </w:t>
      </w:r>
      <w:r>
        <w:rPr>
          <w:rFonts w:ascii="Times New Roman" w:hAnsi="Times New Roman"/>
          <w:b/>
          <w:i/>
          <w:color w:val="002060"/>
          <w:sz w:val="22"/>
          <w:szCs w:val="22"/>
          <w:u w:val="double"/>
          <w:lang w:eastAsia="ja-JP"/>
        </w:rPr>
        <w:t xml:space="preserve">for </w:t>
      </w:r>
      <w:r w:rsidR="00DD3421" w:rsidRPr="00DD3421">
        <w:rPr>
          <w:rFonts w:ascii="Times New Roman" w:hAnsi="Times New Roman"/>
          <w:b/>
          <w:i/>
          <w:color w:val="002060"/>
          <w:sz w:val="22"/>
          <w:szCs w:val="22"/>
          <w:u w:val="double"/>
          <w:lang w:eastAsia="ja-JP"/>
        </w:rPr>
        <w:t>complying with these</w:t>
      </w:r>
      <w:r w:rsidR="00DD3421">
        <w:rPr>
          <w:rFonts w:ascii="Times New Roman" w:hAnsi="Times New Roman"/>
          <w:b/>
          <w:i/>
          <w:color w:val="002060"/>
          <w:sz w:val="22"/>
          <w:szCs w:val="22"/>
          <w:u w:val="double"/>
          <w:lang w:eastAsia="ja-JP"/>
        </w:rPr>
        <w:t xml:space="preserve"> laws and regulations.  </w:t>
      </w:r>
    </w:p>
    <w:p w:rsidR="00DD3421" w:rsidRDefault="00DD3421" w:rsidP="0086505B">
      <w:pPr>
        <w:tabs>
          <w:tab w:val="right" w:pos="8640"/>
        </w:tabs>
        <w:jc w:val="both"/>
        <w:rPr>
          <w:rFonts w:ascii="Times New Roman" w:hAnsi="Times New Roman"/>
          <w:b/>
          <w:sz w:val="22"/>
          <w:szCs w:val="22"/>
        </w:rPr>
      </w:pPr>
    </w:p>
    <w:p w:rsidR="00B84076" w:rsidRPr="006C1FFB" w:rsidRDefault="00B84076" w:rsidP="0086505B">
      <w:pPr>
        <w:tabs>
          <w:tab w:val="right" w:pos="8640"/>
        </w:tabs>
        <w:jc w:val="both"/>
        <w:rPr>
          <w:rFonts w:ascii="Times New Roman" w:hAnsi="Times New Roman"/>
          <w:b/>
          <w:sz w:val="22"/>
          <w:szCs w:val="22"/>
        </w:rPr>
      </w:pPr>
      <w:r w:rsidRPr="006C1FFB">
        <w:rPr>
          <w:rFonts w:ascii="Times New Roman" w:hAnsi="Times New Roman"/>
          <w:b/>
          <w:sz w:val="22"/>
          <w:szCs w:val="22"/>
        </w:rPr>
        <w:t>Compliance Requirements</w:t>
      </w:r>
      <w:r w:rsidR="00D677A0" w:rsidRPr="006C1FFB">
        <w:rPr>
          <w:rFonts w:ascii="Times New Roman" w:hAnsi="Times New Roman"/>
          <w:b/>
          <w:sz w:val="22"/>
          <w:szCs w:val="22"/>
        </w:rPr>
        <w:tab/>
        <w:t>P</w:t>
      </w:r>
      <w:r w:rsidRPr="006C1FFB">
        <w:rPr>
          <w:rFonts w:ascii="Times New Roman" w:hAnsi="Times New Roman"/>
          <w:b/>
          <w:sz w:val="22"/>
          <w:szCs w:val="22"/>
        </w:rPr>
        <w:t>age</w:t>
      </w:r>
    </w:p>
    <w:p w:rsidR="00B84076" w:rsidRPr="006C1FFB" w:rsidRDefault="00B84076" w:rsidP="00176E95">
      <w:pPr>
        <w:jc w:val="both"/>
        <w:rPr>
          <w:rFonts w:ascii="Times New Roman" w:hAnsi="Times New Roman"/>
          <w:sz w:val="22"/>
          <w:szCs w:val="22"/>
        </w:rPr>
      </w:pPr>
    </w:p>
    <w:p w:rsidR="00A459E5" w:rsidRPr="008A47EB" w:rsidRDefault="00A459E5" w:rsidP="00A459E5">
      <w:pPr>
        <w:jc w:val="both"/>
        <w:rPr>
          <w:rFonts w:ascii="Times New Roman" w:hAnsi="Times New Roman"/>
          <w:b/>
          <w:sz w:val="22"/>
          <w:szCs w:val="22"/>
        </w:rPr>
      </w:pPr>
      <w:r w:rsidRPr="00691001">
        <w:rPr>
          <w:rFonts w:ascii="Times New Roman" w:hAnsi="Times New Roman"/>
          <w:b/>
          <w:i/>
          <w:color w:val="0070C0"/>
          <w:sz w:val="24"/>
          <w:szCs w:val="24"/>
        </w:rPr>
        <w:t>Section A: Budgetary Requirements</w:t>
      </w:r>
    </w:p>
    <w:p w:rsidR="00A459E5" w:rsidRPr="008A47EB" w:rsidRDefault="00A459E5" w:rsidP="00A459E5">
      <w:pPr>
        <w:jc w:val="both"/>
        <w:rPr>
          <w:rFonts w:ascii="Times New Roman" w:hAnsi="Times New Roman"/>
          <w:b/>
          <w:i/>
          <w:sz w:val="22"/>
          <w:szCs w:val="22"/>
        </w:rPr>
      </w:pPr>
      <w:r>
        <w:rPr>
          <w:rFonts w:ascii="Times New Roman" w:hAnsi="Times New Roman"/>
          <w:b/>
          <w:i/>
          <w:sz w:val="22"/>
          <w:szCs w:val="22"/>
        </w:rPr>
        <w:t>General</w:t>
      </w:r>
      <w:r w:rsidR="000D4DF7">
        <w:rPr>
          <w:rFonts w:ascii="Times New Roman" w:hAnsi="Times New Roman"/>
          <w:b/>
          <w:i/>
          <w:sz w:val="22"/>
          <w:szCs w:val="22"/>
        </w:rPr>
        <w:t xml:space="preserve"> Budgetary</w:t>
      </w:r>
      <w:r>
        <w:rPr>
          <w:rFonts w:ascii="Times New Roman" w:hAnsi="Times New Roman"/>
          <w:b/>
          <w:i/>
          <w:sz w:val="22"/>
          <w:szCs w:val="22"/>
        </w:rPr>
        <w:t xml:space="preserve"> </w:t>
      </w:r>
      <w:r w:rsidR="000D4DF7">
        <w:rPr>
          <w:rFonts w:ascii="Times New Roman" w:hAnsi="Times New Roman"/>
          <w:b/>
          <w:i/>
          <w:sz w:val="22"/>
          <w:szCs w:val="22"/>
        </w:rPr>
        <w:t>Requirements</w:t>
      </w:r>
    </w:p>
    <w:p w:rsidR="00B84076" w:rsidRPr="006C1FFB" w:rsidRDefault="000D4DF7" w:rsidP="00E71086">
      <w:pPr>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O-1</w:t>
      </w:r>
      <w:r w:rsidR="00D75F46" w:rsidRPr="006C1FFB">
        <w:rPr>
          <w:rFonts w:ascii="Times New Roman" w:hAnsi="Times New Roman"/>
          <w:sz w:val="22"/>
          <w:szCs w:val="22"/>
        </w:rPr>
        <w:tab/>
      </w:r>
      <w:proofErr w:type="spellStart"/>
      <w:r w:rsidR="00B84076" w:rsidRPr="006C1FFB">
        <w:rPr>
          <w:rFonts w:ascii="Times New Roman" w:hAnsi="Times New Roman"/>
          <w:sz w:val="22"/>
          <w:szCs w:val="22"/>
        </w:rPr>
        <w:t>ORC</w:t>
      </w:r>
      <w:proofErr w:type="spellEnd"/>
      <w:r w:rsidR="00B84076" w:rsidRPr="006C1FFB">
        <w:rPr>
          <w:rFonts w:ascii="Times New Roman" w:hAnsi="Times New Roman"/>
          <w:sz w:val="22"/>
          <w:szCs w:val="22"/>
        </w:rPr>
        <w:t xml:space="preserve"> 5705.36: Cert</w:t>
      </w:r>
      <w:r w:rsidR="004F78A3">
        <w:rPr>
          <w:rFonts w:ascii="Times New Roman" w:hAnsi="Times New Roman"/>
          <w:sz w:val="22"/>
          <w:szCs w:val="22"/>
        </w:rPr>
        <w:t>ification of available revenue</w:t>
      </w:r>
      <w:r w:rsidR="004F78A3">
        <w:rPr>
          <w:rFonts w:ascii="Times New Roman" w:hAnsi="Times New Roman"/>
          <w:sz w:val="22"/>
          <w:szCs w:val="22"/>
        </w:rPr>
        <w:tab/>
        <w:t>3</w:t>
      </w:r>
    </w:p>
    <w:p w:rsidR="00B84076" w:rsidRPr="006C1FFB" w:rsidRDefault="000D4DF7" w:rsidP="004B4D9C">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153DAA" w:rsidRPr="006C1FFB">
        <w:rPr>
          <w:rFonts w:ascii="Times New Roman" w:hAnsi="Times New Roman"/>
          <w:sz w:val="22"/>
          <w:szCs w:val="22"/>
        </w:rPr>
        <w:t>-</w:t>
      </w:r>
      <w:r>
        <w:rPr>
          <w:rFonts w:ascii="Times New Roman" w:hAnsi="Times New Roman"/>
          <w:sz w:val="22"/>
          <w:szCs w:val="22"/>
        </w:rPr>
        <w:t>2</w:t>
      </w:r>
      <w:r w:rsidR="00D75F46" w:rsidRPr="006C1FFB">
        <w:rPr>
          <w:rFonts w:ascii="Times New Roman" w:hAnsi="Times New Roman"/>
          <w:sz w:val="22"/>
          <w:szCs w:val="22"/>
        </w:rPr>
        <w:tab/>
      </w:r>
      <w:proofErr w:type="spellStart"/>
      <w:r w:rsidR="00B84076" w:rsidRPr="006C1FFB">
        <w:rPr>
          <w:rFonts w:ascii="Times New Roman" w:hAnsi="Times New Roman"/>
          <w:sz w:val="22"/>
          <w:szCs w:val="22"/>
        </w:rPr>
        <w:t>ORC</w:t>
      </w:r>
      <w:proofErr w:type="spellEnd"/>
      <w:r w:rsidR="00B84076" w:rsidRPr="006C1FFB">
        <w:rPr>
          <w:rFonts w:ascii="Times New Roman" w:hAnsi="Times New Roman"/>
          <w:sz w:val="22"/>
          <w:szCs w:val="22"/>
        </w:rPr>
        <w:t xml:space="preserve"> </w:t>
      </w:r>
      <w:r w:rsidR="00437C54" w:rsidRPr="006C1FFB">
        <w:rPr>
          <w:rFonts w:ascii="Times New Roman" w:hAnsi="Times New Roman"/>
          <w:sz w:val="22"/>
          <w:szCs w:val="22"/>
        </w:rPr>
        <w:t xml:space="preserve">5705.36; </w:t>
      </w:r>
      <w:r w:rsidR="00B84076" w:rsidRPr="006C1FFB">
        <w:rPr>
          <w:rFonts w:ascii="Times New Roman" w:hAnsi="Times New Roman"/>
          <w:sz w:val="22"/>
          <w:szCs w:val="22"/>
        </w:rPr>
        <w:t>5705.39: Appropriations l</w:t>
      </w:r>
      <w:r w:rsidR="004F78A3">
        <w:rPr>
          <w:rFonts w:ascii="Times New Roman" w:hAnsi="Times New Roman"/>
          <w:sz w:val="22"/>
          <w:szCs w:val="22"/>
        </w:rPr>
        <w:t>imited by estimated resources</w:t>
      </w:r>
      <w:r w:rsidR="004F78A3">
        <w:rPr>
          <w:rFonts w:ascii="Times New Roman" w:hAnsi="Times New Roman"/>
          <w:sz w:val="22"/>
          <w:szCs w:val="22"/>
        </w:rPr>
        <w:tab/>
        <w:t>5</w:t>
      </w:r>
    </w:p>
    <w:p w:rsidR="00C25469" w:rsidRPr="006C1FFB" w:rsidRDefault="000D4DF7" w:rsidP="00E56EC3">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153DAA" w:rsidRPr="006C1FFB">
        <w:rPr>
          <w:rFonts w:ascii="Times New Roman" w:hAnsi="Times New Roman"/>
          <w:sz w:val="22"/>
          <w:szCs w:val="22"/>
        </w:rPr>
        <w:t>-</w:t>
      </w:r>
      <w:r>
        <w:rPr>
          <w:rFonts w:ascii="Times New Roman" w:hAnsi="Times New Roman"/>
          <w:sz w:val="22"/>
          <w:szCs w:val="22"/>
        </w:rPr>
        <w:t>3</w:t>
      </w:r>
      <w:r w:rsidR="00D75F46" w:rsidRPr="006C1FFB">
        <w:rPr>
          <w:rFonts w:ascii="Times New Roman" w:hAnsi="Times New Roman"/>
          <w:sz w:val="22"/>
          <w:szCs w:val="22"/>
        </w:rPr>
        <w:tab/>
      </w:r>
      <w:proofErr w:type="spellStart"/>
      <w:r w:rsidR="00B84076" w:rsidRPr="006C1FFB">
        <w:rPr>
          <w:rFonts w:ascii="Times New Roman" w:hAnsi="Times New Roman"/>
          <w:sz w:val="22"/>
          <w:szCs w:val="22"/>
        </w:rPr>
        <w:t>ORC</w:t>
      </w:r>
      <w:proofErr w:type="spellEnd"/>
      <w:r w:rsidR="00B84076" w:rsidRPr="006C1FFB">
        <w:rPr>
          <w:rFonts w:ascii="Times New Roman" w:hAnsi="Times New Roman"/>
          <w:sz w:val="22"/>
          <w:szCs w:val="22"/>
        </w:rPr>
        <w:t xml:space="preserve"> </w:t>
      </w:r>
      <w:r w:rsidR="00437C54" w:rsidRPr="006C1FFB">
        <w:rPr>
          <w:rFonts w:ascii="Times New Roman" w:hAnsi="Times New Roman"/>
          <w:sz w:val="22"/>
          <w:szCs w:val="22"/>
        </w:rPr>
        <w:t>5705.36,</w:t>
      </w:r>
      <w:r w:rsidR="00F469D8" w:rsidRPr="006C1FFB">
        <w:rPr>
          <w:rFonts w:ascii="Times New Roman" w:hAnsi="Times New Roman"/>
          <w:sz w:val="22"/>
          <w:szCs w:val="22"/>
        </w:rPr>
        <w:t xml:space="preserve"> </w:t>
      </w:r>
      <w:r w:rsidR="00B84076" w:rsidRPr="006C1FFB">
        <w:rPr>
          <w:rFonts w:ascii="Times New Roman" w:hAnsi="Times New Roman"/>
          <w:sz w:val="22"/>
          <w:szCs w:val="22"/>
        </w:rPr>
        <w:t>5705.41 (A)</w:t>
      </w:r>
      <w:r w:rsidR="006E7B2B">
        <w:rPr>
          <w:rFonts w:ascii="Times New Roman" w:hAnsi="Times New Roman"/>
          <w:sz w:val="22"/>
          <w:szCs w:val="22"/>
        </w:rPr>
        <w:t xml:space="preserve"> and </w:t>
      </w:r>
      <w:r w:rsidR="00B84076" w:rsidRPr="006C1FFB">
        <w:rPr>
          <w:rFonts w:ascii="Times New Roman" w:hAnsi="Times New Roman"/>
          <w:sz w:val="22"/>
          <w:szCs w:val="22"/>
        </w:rPr>
        <w:t>(B)</w:t>
      </w:r>
      <w:r w:rsidR="006E7B2B" w:rsidRPr="006E7B2B">
        <w:rPr>
          <w:rFonts w:ascii="Times New Roman" w:hAnsi="Times New Roman"/>
          <w:sz w:val="22"/>
          <w:szCs w:val="22"/>
        </w:rPr>
        <w:t xml:space="preserve"> </w:t>
      </w:r>
      <w:r w:rsidR="006E7B2B">
        <w:rPr>
          <w:rFonts w:ascii="Times New Roman" w:hAnsi="Times New Roman"/>
          <w:sz w:val="22"/>
          <w:szCs w:val="22"/>
        </w:rPr>
        <w:t>and 5705.42</w:t>
      </w:r>
      <w:r w:rsidR="00B84076" w:rsidRPr="006C1FFB">
        <w:rPr>
          <w:rFonts w:ascii="Times New Roman" w:hAnsi="Times New Roman"/>
          <w:sz w:val="22"/>
          <w:szCs w:val="22"/>
        </w:rPr>
        <w:t>:</w:t>
      </w:r>
      <w:r w:rsidR="0081314F" w:rsidRPr="006C1FFB">
        <w:rPr>
          <w:rFonts w:ascii="Times New Roman" w:hAnsi="Times New Roman"/>
          <w:sz w:val="22"/>
          <w:szCs w:val="22"/>
        </w:rPr>
        <w:t xml:space="preserve"> </w:t>
      </w:r>
      <w:r w:rsidR="00B84076" w:rsidRPr="006C1FFB">
        <w:rPr>
          <w:rFonts w:ascii="Times New Roman" w:hAnsi="Times New Roman"/>
          <w:sz w:val="22"/>
          <w:szCs w:val="22"/>
        </w:rPr>
        <w:t>Restrictions</w:t>
      </w:r>
    </w:p>
    <w:p w:rsidR="00B84076" w:rsidRPr="006C1FFB" w:rsidRDefault="00D75F46" w:rsidP="00E56EC3">
      <w:pPr>
        <w:shd w:val="clear" w:color="auto" w:fill="FFFFFF" w:themeFill="background1"/>
        <w:tabs>
          <w:tab w:val="left" w:pos="720"/>
          <w:tab w:val="right" w:leader="dot" w:pos="8640"/>
        </w:tabs>
        <w:ind w:left="720"/>
        <w:jc w:val="both"/>
        <w:rPr>
          <w:rFonts w:ascii="Times New Roman" w:hAnsi="Times New Roman"/>
          <w:sz w:val="22"/>
          <w:szCs w:val="22"/>
        </w:rPr>
      </w:pPr>
      <w:r w:rsidRPr="006C1FFB">
        <w:rPr>
          <w:rFonts w:ascii="Times New Roman" w:hAnsi="Times New Roman"/>
          <w:sz w:val="22"/>
          <w:szCs w:val="22"/>
        </w:rPr>
        <w:t xml:space="preserve">on appropriating/expending </w:t>
      </w:r>
      <w:r w:rsidR="00D51432" w:rsidRPr="006C1FFB">
        <w:rPr>
          <w:rFonts w:ascii="Times New Roman" w:hAnsi="Times New Roman"/>
          <w:sz w:val="22"/>
          <w:szCs w:val="22"/>
        </w:rPr>
        <w:t>money</w:t>
      </w:r>
      <w:r w:rsidR="004F78A3">
        <w:rPr>
          <w:rFonts w:ascii="Times New Roman" w:hAnsi="Times New Roman"/>
          <w:sz w:val="22"/>
          <w:szCs w:val="22"/>
        </w:rPr>
        <w:tab/>
        <w:t>9</w:t>
      </w:r>
    </w:p>
    <w:p w:rsidR="00A459E5" w:rsidRDefault="00A459E5" w:rsidP="00A459E5">
      <w:pPr>
        <w:shd w:val="clear" w:color="auto" w:fill="FFFFFF"/>
        <w:tabs>
          <w:tab w:val="left" w:pos="720"/>
          <w:tab w:val="right" w:leader="dot" w:pos="8640"/>
        </w:tabs>
        <w:jc w:val="both"/>
        <w:rPr>
          <w:rFonts w:ascii="Times New Roman" w:hAnsi="Times New Roman"/>
          <w:b/>
          <w:sz w:val="22"/>
          <w:szCs w:val="22"/>
        </w:rPr>
      </w:pPr>
    </w:p>
    <w:p w:rsidR="00A459E5" w:rsidRPr="00A459E5" w:rsidRDefault="000D4DF7" w:rsidP="00A459E5">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Budgetary</w:t>
      </w:r>
      <w:r w:rsidR="00A459E5" w:rsidRPr="00A459E5">
        <w:rPr>
          <w:rFonts w:ascii="Times New Roman" w:hAnsi="Times New Roman"/>
          <w:b/>
          <w:i/>
          <w:sz w:val="22"/>
          <w:szCs w:val="22"/>
        </w:rPr>
        <w:t xml:space="preserve"> Requirements of Revenue, Funds and Transfers</w:t>
      </w:r>
    </w:p>
    <w:p w:rsidR="00A459E5" w:rsidRPr="006C1FFB" w:rsidRDefault="000D4DF7" w:rsidP="00A459E5">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A459E5" w:rsidRPr="006C1FFB">
        <w:rPr>
          <w:rFonts w:ascii="Times New Roman" w:hAnsi="Times New Roman"/>
          <w:sz w:val="22"/>
          <w:szCs w:val="22"/>
        </w:rPr>
        <w:t>-</w:t>
      </w:r>
      <w:r w:rsidR="00A459E5">
        <w:rPr>
          <w:rFonts w:ascii="Times New Roman" w:hAnsi="Times New Roman"/>
          <w:sz w:val="22"/>
          <w:szCs w:val="22"/>
        </w:rPr>
        <w:t>4</w:t>
      </w:r>
      <w:r w:rsidR="00A459E5" w:rsidRPr="006C1FFB">
        <w:rPr>
          <w:rFonts w:ascii="Times New Roman" w:hAnsi="Times New Roman"/>
          <w:sz w:val="22"/>
          <w:szCs w:val="22"/>
        </w:rPr>
        <w:tab/>
      </w:r>
      <w:proofErr w:type="spellStart"/>
      <w:r w:rsidR="00A459E5" w:rsidRPr="006C1FFB">
        <w:rPr>
          <w:rFonts w:ascii="Times New Roman" w:hAnsi="Times New Roman"/>
          <w:sz w:val="22"/>
          <w:szCs w:val="22"/>
        </w:rPr>
        <w:t>ORC</w:t>
      </w:r>
      <w:proofErr w:type="spellEnd"/>
      <w:r w:rsidR="00A459E5" w:rsidRPr="006C1FFB">
        <w:rPr>
          <w:rFonts w:ascii="Times New Roman" w:hAnsi="Times New Roman"/>
          <w:sz w:val="22"/>
          <w:szCs w:val="22"/>
        </w:rPr>
        <w:t xml:space="preserve"> 5705.12: 5705.02, 5705.07 and 5705.18 and Article XII, Section 2 of the Constitution of the State of Ohio - Ten mill limi</w:t>
      </w:r>
      <w:r w:rsidR="005B6313">
        <w:rPr>
          <w:rFonts w:ascii="Times New Roman" w:hAnsi="Times New Roman"/>
          <w:sz w:val="22"/>
          <w:szCs w:val="22"/>
        </w:rPr>
        <w:t>tation.</w:t>
      </w:r>
      <w:r w:rsidR="005B6313">
        <w:rPr>
          <w:rFonts w:ascii="Times New Roman" w:hAnsi="Times New Roman"/>
          <w:sz w:val="22"/>
          <w:szCs w:val="22"/>
        </w:rPr>
        <w:tab/>
        <w:t>12</w:t>
      </w:r>
    </w:p>
    <w:p w:rsidR="00A459E5" w:rsidRPr="006C1FFB" w:rsidRDefault="000D4DF7" w:rsidP="00A459E5">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O-5</w:t>
      </w:r>
      <w:r w:rsidR="00A459E5" w:rsidRPr="006C1FFB">
        <w:rPr>
          <w:rFonts w:ascii="Times New Roman" w:hAnsi="Times New Roman"/>
          <w:sz w:val="22"/>
          <w:szCs w:val="22"/>
        </w:rPr>
        <w:tab/>
      </w:r>
      <w:proofErr w:type="spellStart"/>
      <w:r w:rsidR="00A459E5" w:rsidRPr="006C1FFB">
        <w:rPr>
          <w:rFonts w:ascii="Times New Roman" w:hAnsi="Times New Roman"/>
          <w:sz w:val="22"/>
          <w:szCs w:val="22"/>
        </w:rPr>
        <w:t>ORC</w:t>
      </w:r>
      <w:proofErr w:type="spellEnd"/>
      <w:r w:rsidR="00A459E5" w:rsidRPr="006C1FFB">
        <w:rPr>
          <w:rFonts w:ascii="Times New Roman" w:hAnsi="Times New Roman"/>
          <w:sz w:val="22"/>
          <w:szCs w:val="22"/>
        </w:rPr>
        <w:t xml:space="preserve"> 5705.12: P</w:t>
      </w:r>
      <w:r w:rsidR="005B6313">
        <w:rPr>
          <w:rFonts w:ascii="Times New Roman" w:hAnsi="Times New Roman"/>
          <w:sz w:val="22"/>
          <w:szCs w:val="22"/>
        </w:rPr>
        <w:t xml:space="preserve">ermission to establish funds </w:t>
      </w:r>
      <w:r w:rsidR="005B6313">
        <w:rPr>
          <w:rFonts w:ascii="Times New Roman" w:hAnsi="Times New Roman"/>
          <w:sz w:val="22"/>
          <w:szCs w:val="22"/>
        </w:rPr>
        <w:tab/>
        <w:t>14</w:t>
      </w:r>
    </w:p>
    <w:p w:rsidR="007D540E" w:rsidRPr="006C1FFB" w:rsidRDefault="007D540E" w:rsidP="00E71086">
      <w:pPr>
        <w:shd w:val="clear" w:color="auto" w:fill="FFFFFF"/>
        <w:tabs>
          <w:tab w:val="left" w:pos="720"/>
          <w:tab w:val="right" w:leader="dot" w:pos="8640"/>
        </w:tabs>
        <w:jc w:val="both"/>
        <w:rPr>
          <w:rFonts w:ascii="Times New Roman" w:hAnsi="Times New Roman"/>
          <w:b/>
          <w:sz w:val="22"/>
          <w:szCs w:val="22"/>
        </w:rPr>
      </w:pPr>
    </w:p>
    <w:p w:rsidR="00B84076" w:rsidRPr="00A459E5" w:rsidRDefault="00FA716B" w:rsidP="00E71086">
      <w:pPr>
        <w:shd w:val="clear" w:color="auto" w:fill="FFFFFF"/>
        <w:tabs>
          <w:tab w:val="left" w:pos="720"/>
          <w:tab w:val="right" w:leader="dot" w:pos="8640"/>
        </w:tabs>
        <w:jc w:val="both"/>
        <w:rPr>
          <w:rFonts w:ascii="Times New Roman" w:hAnsi="Times New Roman"/>
          <w:b/>
          <w:i/>
          <w:sz w:val="22"/>
          <w:szCs w:val="22"/>
        </w:rPr>
      </w:pPr>
      <w:r>
        <w:rPr>
          <w:rFonts w:ascii="Times New Roman" w:hAnsi="Times New Roman"/>
          <w:b/>
          <w:i/>
          <w:sz w:val="22"/>
          <w:szCs w:val="22"/>
        </w:rPr>
        <w:t xml:space="preserve">Additional </w:t>
      </w:r>
      <w:r w:rsidR="00B84076" w:rsidRPr="00A459E5">
        <w:rPr>
          <w:rFonts w:ascii="Times New Roman" w:hAnsi="Times New Roman"/>
          <w:b/>
          <w:i/>
          <w:sz w:val="22"/>
          <w:szCs w:val="22"/>
        </w:rPr>
        <w:t xml:space="preserve">School </w:t>
      </w:r>
      <w:r w:rsidR="000D4DF7">
        <w:rPr>
          <w:rFonts w:ascii="Times New Roman" w:hAnsi="Times New Roman"/>
          <w:b/>
          <w:i/>
          <w:sz w:val="22"/>
          <w:szCs w:val="22"/>
        </w:rPr>
        <w:t xml:space="preserve">Budgetary </w:t>
      </w:r>
      <w:r w:rsidR="00B84076" w:rsidRPr="00A459E5">
        <w:rPr>
          <w:rFonts w:ascii="Times New Roman" w:hAnsi="Times New Roman"/>
          <w:b/>
          <w:i/>
          <w:sz w:val="22"/>
          <w:szCs w:val="22"/>
        </w:rPr>
        <w:t>Requirements</w:t>
      </w:r>
    </w:p>
    <w:p w:rsidR="00B84076" w:rsidRPr="006C1FFB"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O-6</w:t>
      </w:r>
      <w:r w:rsidR="00D75F46" w:rsidRPr="006C1FFB">
        <w:rPr>
          <w:rFonts w:ascii="Times New Roman" w:hAnsi="Times New Roman"/>
          <w:sz w:val="22"/>
          <w:szCs w:val="22"/>
        </w:rPr>
        <w:tab/>
      </w:r>
      <w:proofErr w:type="spellStart"/>
      <w:r w:rsidR="00B84076" w:rsidRPr="006C1FFB">
        <w:rPr>
          <w:rFonts w:ascii="Times New Roman" w:hAnsi="Times New Roman"/>
          <w:sz w:val="22"/>
          <w:szCs w:val="22"/>
        </w:rPr>
        <w:t>ORC</w:t>
      </w:r>
      <w:proofErr w:type="spellEnd"/>
      <w:r w:rsidR="00B84076" w:rsidRPr="006C1FFB">
        <w:rPr>
          <w:rFonts w:ascii="Times New Roman" w:hAnsi="Times New Roman"/>
          <w:sz w:val="22"/>
          <w:szCs w:val="22"/>
        </w:rPr>
        <w:t xml:space="preserve"> 5705.391</w:t>
      </w:r>
      <w:r w:rsidR="00F469D8" w:rsidRPr="006C1FFB">
        <w:rPr>
          <w:rFonts w:ascii="Times New Roman" w:hAnsi="Times New Roman"/>
          <w:sz w:val="22"/>
          <w:szCs w:val="22"/>
        </w:rPr>
        <w:t xml:space="preserve"> and </w:t>
      </w:r>
      <w:proofErr w:type="spellStart"/>
      <w:r w:rsidR="00F469D8" w:rsidRPr="006C1FFB">
        <w:rPr>
          <w:rFonts w:ascii="Times New Roman" w:hAnsi="Times New Roman"/>
          <w:sz w:val="22"/>
          <w:szCs w:val="22"/>
        </w:rPr>
        <w:t>OAC</w:t>
      </w:r>
      <w:proofErr w:type="spellEnd"/>
      <w:r w:rsidR="00F469D8" w:rsidRPr="006C1FFB">
        <w:rPr>
          <w:rFonts w:ascii="Times New Roman" w:hAnsi="Times New Roman"/>
          <w:sz w:val="22"/>
          <w:szCs w:val="22"/>
        </w:rPr>
        <w:t xml:space="preserve"> 3301-92-04</w:t>
      </w:r>
      <w:r w:rsidR="00B84076" w:rsidRPr="006C1FFB">
        <w:rPr>
          <w:rFonts w:ascii="Times New Roman" w:hAnsi="Times New Roman"/>
          <w:sz w:val="22"/>
          <w:szCs w:val="22"/>
        </w:rPr>
        <w:t xml:space="preserve">: School </w:t>
      </w:r>
      <w:r w:rsidR="0030735E" w:rsidRPr="006C1FFB">
        <w:rPr>
          <w:rFonts w:ascii="Times New Roman" w:hAnsi="Times New Roman"/>
          <w:sz w:val="22"/>
          <w:szCs w:val="22"/>
        </w:rPr>
        <w:t xml:space="preserve">districts </w:t>
      </w:r>
      <w:r w:rsidR="00972841" w:rsidRPr="006C1FFB">
        <w:rPr>
          <w:rFonts w:ascii="Times New Roman" w:hAnsi="Times New Roman"/>
          <w:sz w:val="22"/>
          <w:szCs w:val="22"/>
        </w:rPr>
        <w:t xml:space="preserve">and community schools must </w:t>
      </w:r>
      <w:r w:rsidR="0030735E" w:rsidRPr="006C1FFB">
        <w:rPr>
          <w:rFonts w:ascii="Times New Roman" w:hAnsi="Times New Roman"/>
          <w:sz w:val="22"/>
          <w:szCs w:val="22"/>
        </w:rPr>
        <w:t>prepare 5-year projections</w:t>
      </w:r>
      <w:r w:rsidR="005B6313">
        <w:rPr>
          <w:rFonts w:ascii="Times New Roman" w:hAnsi="Times New Roman"/>
          <w:sz w:val="22"/>
          <w:szCs w:val="22"/>
        </w:rPr>
        <w:tab/>
        <w:t>16</w:t>
      </w:r>
    </w:p>
    <w:p w:rsidR="00B84076" w:rsidRPr="006C1FFB" w:rsidRDefault="000D4DF7" w:rsidP="00E56EC3">
      <w:pPr>
        <w:shd w:val="clear" w:color="auto" w:fill="FFFFFF" w:themeFill="background1"/>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O-7</w:t>
      </w:r>
      <w:r w:rsidR="00D75F46" w:rsidRPr="006C1FFB">
        <w:rPr>
          <w:rFonts w:ascii="Times New Roman" w:hAnsi="Times New Roman"/>
          <w:sz w:val="22"/>
          <w:szCs w:val="22"/>
        </w:rPr>
        <w:tab/>
      </w:r>
      <w:proofErr w:type="spellStart"/>
      <w:r w:rsidR="00B84076" w:rsidRPr="006C1FFB">
        <w:rPr>
          <w:rFonts w:ascii="Times New Roman" w:hAnsi="Times New Roman"/>
          <w:sz w:val="22"/>
          <w:szCs w:val="22"/>
        </w:rPr>
        <w:t>ORC</w:t>
      </w:r>
      <w:proofErr w:type="spellEnd"/>
      <w:r w:rsidR="00B84076" w:rsidRPr="006C1FFB">
        <w:rPr>
          <w:rFonts w:ascii="Times New Roman" w:hAnsi="Times New Roman"/>
          <w:sz w:val="22"/>
          <w:szCs w:val="22"/>
        </w:rPr>
        <w:t xml:space="preserve"> 5705.412: Restriction upon </w:t>
      </w:r>
      <w:r w:rsidR="00D51432" w:rsidRPr="006C1FFB">
        <w:rPr>
          <w:rFonts w:ascii="Times New Roman" w:hAnsi="Times New Roman"/>
          <w:sz w:val="22"/>
          <w:szCs w:val="22"/>
        </w:rPr>
        <w:t>school district expenditures</w:t>
      </w:r>
      <w:r w:rsidR="005B6313">
        <w:rPr>
          <w:rFonts w:ascii="Times New Roman" w:hAnsi="Times New Roman"/>
          <w:sz w:val="22"/>
          <w:szCs w:val="22"/>
        </w:rPr>
        <w:t xml:space="preserve"> </w:t>
      </w:r>
      <w:r w:rsidR="005B6313">
        <w:rPr>
          <w:rFonts w:ascii="Times New Roman" w:hAnsi="Times New Roman"/>
          <w:sz w:val="22"/>
          <w:szCs w:val="22"/>
        </w:rPr>
        <w:tab/>
        <w:t>18</w:t>
      </w:r>
    </w:p>
    <w:p w:rsidR="00153DAA" w:rsidRPr="006C1FFB" w:rsidRDefault="00153DAA" w:rsidP="00E71086">
      <w:pPr>
        <w:shd w:val="clear" w:color="auto" w:fill="FFFFFF"/>
        <w:tabs>
          <w:tab w:val="left" w:pos="720"/>
          <w:tab w:val="right" w:leader="dot" w:pos="8640"/>
        </w:tabs>
        <w:jc w:val="both"/>
        <w:rPr>
          <w:rFonts w:ascii="Times New Roman" w:hAnsi="Times New Roman"/>
          <w:sz w:val="22"/>
          <w:szCs w:val="22"/>
        </w:rPr>
      </w:pPr>
    </w:p>
    <w:p w:rsidR="00A459E5" w:rsidRPr="00253D3B" w:rsidRDefault="00A459E5" w:rsidP="00A459E5">
      <w:pPr>
        <w:jc w:val="both"/>
        <w:rPr>
          <w:rFonts w:ascii="Times New Roman" w:hAnsi="Times New Roman"/>
          <w:b/>
          <w:sz w:val="22"/>
          <w:szCs w:val="22"/>
        </w:rPr>
      </w:pPr>
      <w:r w:rsidRPr="007C0CEE">
        <w:rPr>
          <w:rFonts w:ascii="Times New Roman" w:hAnsi="Times New Roman"/>
          <w:b/>
          <w:i/>
          <w:color w:val="0070C0"/>
          <w:sz w:val="24"/>
          <w:szCs w:val="24"/>
        </w:rPr>
        <w:t>Section B: Contracts and Expenditures</w:t>
      </w:r>
    </w:p>
    <w:p w:rsidR="00EB5F78" w:rsidRPr="00A459E5" w:rsidRDefault="00EB5F78" w:rsidP="00EB5F78">
      <w:pPr>
        <w:tabs>
          <w:tab w:val="left" w:pos="720"/>
          <w:tab w:val="right" w:pos="8640"/>
        </w:tabs>
        <w:ind w:right="1350"/>
        <w:jc w:val="both"/>
        <w:rPr>
          <w:rFonts w:ascii="Times New Roman" w:hAnsi="Times New Roman"/>
          <w:b/>
          <w:i/>
          <w:sz w:val="22"/>
          <w:szCs w:val="22"/>
        </w:rPr>
      </w:pPr>
      <w:r w:rsidRPr="00A459E5">
        <w:rPr>
          <w:rFonts w:ascii="Times New Roman" w:hAnsi="Times New Roman"/>
          <w:b/>
          <w:i/>
          <w:sz w:val="22"/>
          <w:szCs w:val="22"/>
        </w:rPr>
        <w:t>Statutory Municipalities</w:t>
      </w:r>
    </w:p>
    <w:p w:rsidR="00EB5F78" w:rsidRPr="006C1FFB" w:rsidRDefault="000D4DF7" w:rsidP="00EB5F78">
      <w:pPr>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O-8</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9.48, 715.18, 731.02, 731.12, 731.14, 731.141, 735.05, 735.051, </w:t>
      </w:r>
    </w:p>
    <w:p w:rsidR="00EB5F78" w:rsidRPr="006C1FFB" w:rsidRDefault="00EB5F78" w:rsidP="00EB5F78">
      <w:pPr>
        <w:tabs>
          <w:tab w:val="left" w:leader="dot" w:pos="720"/>
          <w:tab w:val="right" w:leader="dot" w:pos="8640"/>
        </w:tabs>
        <w:ind w:left="720" w:right="1354"/>
        <w:jc w:val="both"/>
        <w:rPr>
          <w:rFonts w:ascii="Times New Roman" w:hAnsi="Times New Roman"/>
          <w:sz w:val="22"/>
          <w:szCs w:val="22"/>
        </w:rPr>
      </w:pPr>
      <w:r w:rsidRPr="006C1FFB">
        <w:rPr>
          <w:rFonts w:ascii="Times New Roman" w:hAnsi="Times New Roman"/>
          <w:sz w:val="22"/>
          <w:szCs w:val="22"/>
        </w:rPr>
        <w:t>735.052, 735.053, 737.03 an</w:t>
      </w:r>
      <w:r w:rsidR="005B6313">
        <w:rPr>
          <w:rFonts w:ascii="Times New Roman" w:hAnsi="Times New Roman"/>
          <w:sz w:val="22"/>
          <w:szCs w:val="22"/>
        </w:rPr>
        <w:t>d 2921.42: Municipal contracts</w:t>
      </w:r>
      <w:r w:rsidR="005B6313">
        <w:rPr>
          <w:rFonts w:ascii="Times New Roman" w:hAnsi="Times New Roman"/>
          <w:sz w:val="22"/>
          <w:szCs w:val="22"/>
        </w:rPr>
        <w:tab/>
        <w:t>22</w:t>
      </w:r>
    </w:p>
    <w:p w:rsidR="00EB5F78" w:rsidRPr="006C1FFB" w:rsidRDefault="000D4DF7" w:rsidP="00EB5F78">
      <w:pPr>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w:t>
      </w:r>
      <w:r>
        <w:rPr>
          <w:rFonts w:ascii="Times New Roman" w:hAnsi="Times New Roman"/>
          <w:sz w:val="22"/>
          <w:szCs w:val="22"/>
        </w:rPr>
        <w:t>9</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731.16, 735.07: Altering or </w:t>
      </w:r>
      <w:r w:rsidR="005B6313">
        <w:rPr>
          <w:rFonts w:ascii="Times New Roman" w:hAnsi="Times New Roman"/>
          <w:sz w:val="22"/>
          <w:szCs w:val="22"/>
        </w:rPr>
        <w:t xml:space="preserve">modifying municipal contracts </w:t>
      </w:r>
      <w:r w:rsidR="005B6313">
        <w:rPr>
          <w:rFonts w:ascii="Times New Roman" w:hAnsi="Times New Roman"/>
          <w:sz w:val="22"/>
          <w:szCs w:val="22"/>
        </w:rPr>
        <w:tab/>
        <w:t>25</w:t>
      </w:r>
    </w:p>
    <w:p w:rsidR="00841761" w:rsidRDefault="00841761" w:rsidP="00EB5F78">
      <w:pPr>
        <w:tabs>
          <w:tab w:val="left" w:pos="720"/>
          <w:tab w:val="right" w:leader="dot" w:pos="8640"/>
        </w:tabs>
        <w:ind w:right="1350"/>
        <w:jc w:val="both"/>
        <w:rPr>
          <w:rFonts w:ascii="Times New Roman" w:hAnsi="Times New Roman"/>
          <w:b/>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Counties</w:t>
      </w:r>
    </w:p>
    <w:p w:rsidR="00EB5F78" w:rsidRPr="006C1FFB" w:rsidRDefault="000D4DF7" w:rsidP="00EB5F78">
      <w:pPr>
        <w:tabs>
          <w:tab w:val="left" w:pos="720"/>
          <w:tab w:val="right" w:leader="dot" w:pos="8640"/>
        </w:tabs>
        <w:ind w:left="720" w:right="1350" w:hanging="720"/>
        <w:jc w:val="both"/>
        <w:rPr>
          <w:rFonts w:ascii="Times New Roman" w:hAnsi="Times New Roman"/>
          <w:sz w:val="22"/>
          <w:szCs w:val="22"/>
        </w:rPr>
      </w:pPr>
      <w:r>
        <w:rPr>
          <w:rFonts w:ascii="Times New Roman" w:hAnsi="Times New Roman"/>
          <w:sz w:val="22"/>
          <w:szCs w:val="22"/>
        </w:rPr>
        <w:t>O-10</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305.27, 319.16, 307.86, 307.862, 9.37, 307.87, 307.88, and 307.91: County payments to be by auditor’s</w:t>
      </w:r>
      <w:r w:rsidR="005B6313">
        <w:rPr>
          <w:rFonts w:ascii="Times New Roman" w:hAnsi="Times New Roman"/>
          <w:sz w:val="22"/>
          <w:szCs w:val="22"/>
        </w:rPr>
        <w:t xml:space="preserve"> warrant; competitive bidding</w:t>
      </w:r>
      <w:r w:rsidR="005B6313">
        <w:rPr>
          <w:rFonts w:ascii="Times New Roman" w:hAnsi="Times New Roman"/>
          <w:sz w:val="22"/>
          <w:szCs w:val="22"/>
        </w:rPr>
        <w:tab/>
        <w:t>26</w:t>
      </w:r>
    </w:p>
    <w:p w:rsidR="0077478F" w:rsidRPr="006C1FFB" w:rsidRDefault="000D4DF7" w:rsidP="0077478F">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O-11</w:t>
      </w:r>
      <w:r w:rsidR="0077478F" w:rsidRPr="006C1FFB">
        <w:rPr>
          <w:rFonts w:ascii="Times New Roman" w:hAnsi="Times New Roman"/>
          <w:sz w:val="22"/>
          <w:szCs w:val="22"/>
        </w:rPr>
        <w:tab/>
      </w:r>
      <w:proofErr w:type="spellStart"/>
      <w:r w:rsidR="0077478F" w:rsidRPr="006C1FFB">
        <w:rPr>
          <w:rFonts w:ascii="Times New Roman" w:hAnsi="Times New Roman"/>
          <w:sz w:val="22"/>
          <w:szCs w:val="22"/>
        </w:rPr>
        <w:t>ORC</w:t>
      </w:r>
      <w:proofErr w:type="spellEnd"/>
      <w:r w:rsidR="0077478F" w:rsidRPr="006C1FFB">
        <w:rPr>
          <w:rFonts w:ascii="Times New Roman" w:hAnsi="Times New Roman"/>
          <w:sz w:val="22"/>
          <w:szCs w:val="22"/>
        </w:rPr>
        <w:t xml:space="preserve"> 301.27, 301.29 County</w:t>
      </w:r>
      <w:r w:rsidR="005B6313">
        <w:rPr>
          <w:rFonts w:ascii="Times New Roman" w:hAnsi="Times New Roman"/>
          <w:sz w:val="22"/>
          <w:szCs w:val="22"/>
        </w:rPr>
        <w:t xml:space="preserve"> credit and procurement cards</w:t>
      </w:r>
      <w:r w:rsidR="005B6313">
        <w:rPr>
          <w:rFonts w:ascii="Times New Roman" w:hAnsi="Times New Roman"/>
          <w:sz w:val="22"/>
          <w:szCs w:val="22"/>
        </w:rPr>
        <w:tab/>
        <w:t>30</w:t>
      </w:r>
    </w:p>
    <w:p w:rsidR="00EB5F78" w:rsidRPr="006C1FFB" w:rsidRDefault="00EB5F78" w:rsidP="00EB5F78">
      <w:pPr>
        <w:tabs>
          <w:tab w:val="left" w:pos="720"/>
          <w:tab w:val="right" w:leader="dot" w:pos="8640"/>
        </w:tabs>
        <w:ind w:right="1350"/>
        <w:jc w:val="both"/>
        <w:rPr>
          <w:rFonts w:ascii="Times New Roman" w:hAnsi="Times New Roman"/>
          <w:sz w:val="22"/>
          <w:szCs w:val="22"/>
        </w:rPr>
      </w:pPr>
    </w:p>
    <w:p w:rsidR="00EB5F78" w:rsidRPr="00A459E5" w:rsidRDefault="00EB5F78" w:rsidP="00EB5F78">
      <w:pPr>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Townships</w:t>
      </w:r>
    </w:p>
    <w:p w:rsidR="00EB5F78" w:rsidRPr="006C1FFB" w:rsidRDefault="000D4DF7" w:rsidP="00EB5F78">
      <w:pPr>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O-12</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9.48, 505.08, 505.101, 505.</w:t>
      </w:r>
      <w:r w:rsidR="00EB5F78" w:rsidRPr="006C1FFB">
        <w:rPr>
          <w:rFonts w:ascii="Times New Roman" w:hAnsi="Times New Roman"/>
          <w:sz w:val="22"/>
          <w:szCs w:val="22"/>
          <w:shd w:val="clear" w:color="auto" w:fill="FFFFFF" w:themeFill="background1"/>
        </w:rPr>
        <w:t>267, 505.37,</w:t>
      </w:r>
      <w:r w:rsidR="00EB5F78" w:rsidRPr="006C1FFB">
        <w:rPr>
          <w:rFonts w:ascii="Times New Roman" w:hAnsi="Times New Roman"/>
          <w:sz w:val="22"/>
          <w:szCs w:val="22"/>
        </w:rPr>
        <w:t xml:space="preserve"> 505.42, 505.46, 507.11(B), </w:t>
      </w:r>
    </w:p>
    <w:p w:rsidR="00EB5F78" w:rsidRPr="006C1FFB" w:rsidRDefault="00EB5F78" w:rsidP="00EB5F78">
      <w:pPr>
        <w:tabs>
          <w:tab w:val="left" w:pos="720"/>
          <w:tab w:val="right" w:leader="dot" w:pos="8640"/>
        </w:tabs>
        <w:ind w:left="720" w:right="1350"/>
        <w:jc w:val="both"/>
        <w:rPr>
          <w:rFonts w:ascii="Times New Roman" w:hAnsi="Times New Roman"/>
          <w:sz w:val="22"/>
          <w:szCs w:val="22"/>
        </w:rPr>
      </w:pPr>
      <w:r w:rsidRPr="006C1FFB">
        <w:rPr>
          <w:rFonts w:ascii="Times New Roman" w:hAnsi="Times New Roman"/>
          <w:sz w:val="22"/>
          <w:szCs w:val="22"/>
        </w:rPr>
        <w:t>511.12, 511.13, 515.01, 5549.21, and 5575.01: Township expendi</w:t>
      </w:r>
      <w:r w:rsidR="005B6313">
        <w:rPr>
          <w:rFonts w:ascii="Times New Roman" w:hAnsi="Times New Roman"/>
          <w:sz w:val="22"/>
          <w:szCs w:val="22"/>
        </w:rPr>
        <w:t>tures and competitive bidding</w:t>
      </w:r>
      <w:r w:rsidR="005B6313">
        <w:rPr>
          <w:rFonts w:ascii="Times New Roman" w:hAnsi="Times New Roman"/>
          <w:sz w:val="22"/>
          <w:szCs w:val="22"/>
        </w:rPr>
        <w:tab/>
        <w:t>32</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Board of Education (Schools)</w:t>
      </w:r>
    </w:p>
    <w:p w:rsidR="00EB5F78" w:rsidRPr="006C1FFB" w:rsidRDefault="000D4DF7" w:rsidP="00EB5F78">
      <w:pPr>
        <w:tabs>
          <w:tab w:val="left" w:pos="720"/>
          <w:tab w:val="right" w:leader="dot" w:pos="8640"/>
        </w:tabs>
        <w:ind w:left="720" w:right="1350" w:hanging="720"/>
        <w:jc w:val="both"/>
        <w:rPr>
          <w:rFonts w:ascii="Times New Roman" w:hAnsi="Times New Roman"/>
          <w:sz w:val="22"/>
          <w:szCs w:val="22"/>
        </w:rPr>
      </w:pPr>
      <w:r>
        <w:rPr>
          <w:rFonts w:ascii="Times New Roman" w:hAnsi="Times New Roman"/>
          <w:sz w:val="22"/>
          <w:szCs w:val="22"/>
        </w:rPr>
        <w:lastRenderedPageBreak/>
        <w:t>O-13</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9.48, 3313.46, 125.04(C), and 3313.533: Board of Education procedures for bid</w:t>
      </w:r>
      <w:r w:rsidR="005B6313">
        <w:rPr>
          <w:rFonts w:ascii="Times New Roman" w:hAnsi="Times New Roman"/>
          <w:sz w:val="22"/>
          <w:szCs w:val="22"/>
        </w:rPr>
        <w:t>ding and letting of contracts</w:t>
      </w:r>
      <w:r w:rsidR="005B6313">
        <w:rPr>
          <w:rFonts w:ascii="Times New Roman" w:hAnsi="Times New Roman"/>
          <w:sz w:val="22"/>
          <w:szCs w:val="22"/>
        </w:rPr>
        <w:tab/>
        <w:t>37</w:t>
      </w:r>
    </w:p>
    <w:p w:rsidR="00EB5F78" w:rsidRPr="006C1FFB" w:rsidRDefault="00EB5F78" w:rsidP="00EB5F78">
      <w:pPr>
        <w:shd w:val="clear" w:color="auto" w:fill="FFFFFF" w:themeFill="background1"/>
        <w:tabs>
          <w:tab w:val="left" w:pos="720"/>
          <w:tab w:val="right" w:leader="dot" w:pos="8640"/>
        </w:tabs>
        <w:ind w:right="1350"/>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Community Schools</w:t>
      </w:r>
    </w:p>
    <w:p w:rsidR="00EB5F78" w:rsidRPr="006C1FFB" w:rsidRDefault="000D4DF7" w:rsidP="00EB5F78">
      <w:pPr>
        <w:shd w:val="clear" w:color="auto" w:fill="FFFFFF" w:themeFill="background1"/>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O-14</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t>Community</w:t>
      </w:r>
      <w:r w:rsidR="005B6313">
        <w:rPr>
          <w:rFonts w:ascii="Times New Roman" w:hAnsi="Times New Roman"/>
          <w:sz w:val="22"/>
          <w:szCs w:val="22"/>
        </w:rPr>
        <w:t xml:space="preserve"> School Bidding Requirements </w:t>
      </w:r>
      <w:r w:rsidR="005B6313">
        <w:rPr>
          <w:rFonts w:ascii="Times New Roman" w:hAnsi="Times New Roman"/>
          <w:sz w:val="22"/>
          <w:szCs w:val="22"/>
        </w:rPr>
        <w:tab/>
        <w:t>41</w:t>
      </w:r>
    </w:p>
    <w:p w:rsidR="00EB5F78" w:rsidRPr="006C1FFB" w:rsidRDefault="00EB5F78" w:rsidP="00EB5F78">
      <w:pPr>
        <w:shd w:val="clear" w:color="auto" w:fill="FFFFFF" w:themeFill="background1"/>
        <w:tabs>
          <w:tab w:val="left" w:pos="720"/>
          <w:tab w:val="right" w:pos="8640"/>
        </w:tabs>
        <w:ind w:right="1350"/>
        <w:jc w:val="both"/>
        <w:rPr>
          <w:rFonts w:ascii="Times New Roman" w:hAnsi="Times New Roman"/>
          <w:b/>
          <w:sz w:val="22"/>
          <w:szCs w:val="22"/>
        </w:rPr>
      </w:pPr>
    </w:p>
    <w:p w:rsidR="00EB5F78" w:rsidRPr="00A459E5" w:rsidRDefault="00EB5F78" w:rsidP="00EB5F78">
      <w:pPr>
        <w:shd w:val="clear" w:color="auto" w:fill="FFFFFF" w:themeFill="background1"/>
        <w:tabs>
          <w:tab w:val="left" w:leader="dot" w:pos="720"/>
          <w:tab w:val="right" w:leader="dot" w:pos="8640"/>
        </w:tabs>
        <w:ind w:right="1350"/>
        <w:jc w:val="both"/>
        <w:rPr>
          <w:rFonts w:ascii="Times New Roman" w:hAnsi="Times New Roman"/>
          <w:b/>
          <w:i/>
          <w:sz w:val="22"/>
          <w:szCs w:val="22"/>
        </w:rPr>
      </w:pPr>
      <w:r w:rsidRPr="00A459E5">
        <w:rPr>
          <w:rFonts w:ascii="Times New Roman" w:hAnsi="Times New Roman"/>
          <w:b/>
          <w:i/>
          <w:sz w:val="22"/>
          <w:szCs w:val="22"/>
        </w:rPr>
        <w:t>Hospitals</w:t>
      </w:r>
    </w:p>
    <w:p w:rsidR="00EB5F78" w:rsidRPr="006C1FFB" w:rsidRDefault="000D4DF7" w:rsidP="00EB5F78">
      <w:pPr>
        <w:tabs>
          <w:tab w:val="left" w:pos="720"/>
          <w:tab w:val="right" w:leader="dot" w:pos="8640"/>
        </w:tabs>
        <w:ind w:right="1354"/>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 xml:space="preserve">-15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9.48, 153.65-.71, 339.05: County hospital bidding procedures and </w:t>
      </w:r>
    </w:p>
    <w:p w:rsidR="00EB5F78" w:rsidRPr="006C1FFB" w:rsidRDefault="00EB5F78" w:rsidP="00EB5F78">
      <w:pPr>
        <w:tabs>
          <w:tab w:val="left" w:leader="dot" w:pos="720"/>
          <w:tab w:val="right" w:leader="dot" w:pos="8640"/>
        </w:tabs>
        <w:ind w:left="720" w:right="720"/>
        <w:jc w:val="both"/>
        <w:rPr>
          <w:rFonts w:ascii="Times New Roman" w:hAnsi="Times New Roman"/>
          <w:sz w:val="22"/>
          <w:szCs w:val="22"/>
        </w:rPr>
      </w:pPr>
      <w:r w:rsidRPr="006C1FFB">
        <w:rPr>
          <w:rFonts w:ascii="Times New Roman" w:hAnsi="Times New Roman"/>
          <w:sz w:val="22"/>
          <w:szCs w:val="22"/>
        </w:rPr>
        <w:t xml:space="preserve">purchasing policies for </w:t>
      </w:r>
      <w:r w:rsidR="005B6313">
        <w:rPr>
          <w:rFonts w:ascii="Times New Roman" w:hAnsi="Times New Roman"/>
          <w:sz w:val="22"/>
          <w:szCs w:val="22"/>
        </w:rPr>
        <w:t>supplies/equipment</w:t>
      </w:r>
      <w:r w:rsidR="005B6313">
        <w:rPr>
          <w:rFonts w:ascii="Times New Roman" w:hAnsi="Times New Roman"/>
          <w:sz w:val="22"/>
          <w:szCs w:val="22"/>
        </w:rPr>
        <w:tab/>
        <w:t>42</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 xml:space="preserve">-16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749.26, 749.27, 749.28, 749.29, 749.30, and </w:t>
      </w:r>
    </w:p>
    <w:p w:rsidR="00EB5F78" w:rsidRPr="006C1FFB" w:rsidRDefault="00EB5F78" w:rsidP="00EB5F78">
      <w:pPr>
        <w:tabs>
          <w:tab w:val="left" w:leader="dot" w:pos="720"/>
          <w:tab w:val="right" w:leader="dot" w:pos="8640"/>
        </w:tabs>
        <w:ind w:left="720"/>
        <w:jc w:val="both"/>
        <w:rPr>
          <w:rFonts w:ascii="Times New Roman" w:hAnsi="Times New Roman"/>
          <w:sz w:val="22"/>
          <w:szCs w:val="22"/>
        </w:rPr>
      </w:pPr>
      <w:r w:rsidRPr="006C1FFB">
        <w:rPr>
          <w:rFonts w:ascii="Times New Roman" w:hAnsi="Times New Roman"/>
          <w:sz w:val="22"/>
          <w:szCs w:val="22"/>
        </w:rPr>
        <w:t xml:space="preserve">749.31: Municipal </w:t>
      </w:r>
      <w:r w:rsidR="005B6313">
        <w:rPr>
          <w:rFonts w:ascii="Times New Roman" w:hAnsi="Times New Roman"/>
          <w:sz w:val="22"/>
          <w:szCs w:val="22"/>
        </w:rPr>
        <w:t xml:space="preserve">hospital contract procedures </w:t>
      </w:r>
      <w:r w:rsidR="005B6313">
        <w:rPr>
          <w:rFonts w:ascii="Times New Roman" w:hAnsi="Times New Roman"/>
          <w:sz w:val="22"/>
          <w:szCs w:val="22"/>
        </w:rPr>
        <w:tab/>
        <w:t>44</w:t>
      </w:r>
    </w:p>
    <w:p w:rsidR="00EB5F78" w:rsidRPr="006C1FFB" w:rsidRDefault="00EB5F78" w:rsidP="00EB5F78">
      <w:pPr>
        <w:shd w:val="clear" w:color="auto" w:fill="FFFFFF" w:themeFill="background1"/>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Colleges and Universities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 xml:space="preserve">-17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9.312, 153.65-.71, 3354.16, 3355.12, 3357.16, and 3358.10: Bidding </w:t>
      </w:r>
    </w:p>
    <w:p w:rsidR="00EB5F78" w:rsidRPr="006C1FFB" w:rsidRDefault="00EB5F78" w:rsidP="00EB5F78">
      <w:pPr>
        <w:tabs>
          <w:tab w:val="left" w:pos="720"/>
          <w:tab w:val="right" w:leader="dot" w:pos="8640"/>
        </w:tabs>
        <w:ind w:left="720"/>
        <w:jc w:val="both"/>
        <w:rPr>
          <w:rFonts w:ascii="Times New Roman" w:hAnsi="Times New Roman"/>
          <w:sz w:val="22"/>
          <w:szCs w:val="22"/>
        </w:rPr>
      </w:pPr>
      <w:r w:rsidRPr="006C1FFB">
        <w:rPr>
          <w:rFonts w:ascii="Times New Roman" w:hAnsi="Times New Roman"/>
          <w:sz w:val="22"/>
          <w:szCs w:val="22"/>
        </w:rPr>
        <w:t>on improvement contract</w:t>
      </w:r>
      <w:r w:rsidR="005B6313">
        <w:rPr>
          <w:rFonts w:ascii="Times New Roman" w:hAnsi="Times New Roman"/>
          <w:sz w:val="22"/>
          <w:szCs w:val="22"/>
        </w:rPr>
        <w:t xml:space="preserve">s </w:t>
      </w:r>
      <w:r w:rsidR="005B6313">
        <w:rPr>
          <w:rFonts w:ascii="Times New Roman" w:hAnsi="Times New Roman"/>
          <w:sz w:val="22"/>
          <w:szCs w:val="22"/>
        </w:rPr>
        <w:tab/>
        <w:t>46</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Libraries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w:t>
      </w:r>
      <w:r w:rsidR="00EB5F78" w:rsidRPr="006C1FFB">
        <w:rPr>
          <w:rFonts w:ascii="Times New Roman" w:hAnsi="Times New Roman"/>
          <w:sz w:val="22"/>
          <w:szCs w:val="22"/>
        </w:rPr>
        <w:t xml:space="preserve">-18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153.65-.71 and 3375.41: Bidding and letting of contracts</w:t>
      </w:r>
      <w:r w:rsidR="005B6313">
        <w:rPr>
          <w:rFonts w:ascii="Times New Roman" w:hAnsi="Times New Roman"/>
          <w:sz w:val="22"/>
          <w:szCs w:val="22"/>
        </w:rPr>
        <w:tab/>
        <w:t>49</w:t>
      </w:r>
    </w:p>
    <w:p w:rsidR="00EB5F78" w:rsidRPr="006C1FFB" w:rsidRDefault="00EB5F78" w:rsidP="00EB5F78">
      <w:pPr>
        <w:tabs>
          <w:tab w:val="left" w:pos="720"/>
          <w:tab w:val="right" w:leader="dot" w:pos="8640"/>
        </w:tabs>
        <w:jc w:val="both"/>
        <w:rPr>
          <w:rFonts w:ascii="Times New Roman" w:hAnsi="Times New Roman"/>
          <w:sz w:val="22"/>
          <w:szCs w:val="22"/>
        </w:rPr>
      </w:pPr>
    </w:p>
    <w:p w:rsidR="00EB5F78" w:rsidRPr="00A459E5" w:rsidRDefault="00EB5F78" w:rsidP="00EB5F78">
      <w:pPr>
        <w:shd w:val="clear" w:color="auto" w:fill="FFFFFF" w:themeFill="background1"/>
        <w:tabs>
          <w:tab w:val="left" w:pos="720"/>
          <w:tab w:val="right" w:leader="dot" w:pos="8640"/>
        </w:tabs>
        <w:jc w:val="both"/>
        <w:rPr>
          <w:rFonts w:ascii="Times New Roman" w:hAnsi="Times New Roman"/>
          <w:b/>
          <w:i/>
          <w:sz w:val="22"/>
          <w:szCs w:val="22"/>
        </w:rPr>
      </w:pPr>
      <w:r w:rsidRPr="00A459E5">
        <w:rPr>
          <w:rFonts w:ascii="Times New Roman" w:hAnsi="Times New Roman"/>
          <w:b/>
          <w:i/>
          <w:sz w:val="22"/>
          <w:szCs w:val="22"/>
        </w:rPr>
        <w:t>General</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O-19</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153.50, 153.51, 153.52: Bids and contra</w:t>
      </w:r>
      <w:r w:rsidR="005B6313">
        <w:rPr>
          <w:rFonts w:ascii="Times New Roman" w:hAnsi="Times New Roman"/>
          <w:sz w:val="22"/>
          <w:szCs w:val="22"/>
        </w:rPr>
        <w:t xml:space="preserve">cts for buildings/structures </w:t>
      </w:r>
      <w:r w:rsidR="005B6313">
        <w:rPr>
          <w:rFonts w:ascii="Times New Roman" w:hAnsi="Times New Roman"/>
          <w:sz w:val="22"/>
          <w:szCs w:val="22"/>
        </w:rPr>
        <w:tab/>
        <w:t>52</w:t>
      </w:r>
    </w:p>
    <w:p w:rsidR="00EB5F78" w:rsidRPr="006C1FFB" w:rsidRDefault="000D4DF7" w:rsidP="00EB5F78">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O-20</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4115.04, 41</w:t>
      </w:r>
      <w:r w:rsidR="005B6313">
        <w:rPr>
          <w:rFonts w:ascii="Times New Roman" w:hAnsi="Times New Roman"/>
          <w:sz w:val="22"/>
          <w:szCs w:val="22"/>
        </w:rPr>
        <w:t xml:space="preserve">15.05: Prevailing wage rates </w:t>
      </w:r>
      <w:r w:rsidR="005B6313">
        <w:rPr>
          <w:rFonts w:ascii="Times New Roman" w:hAnsi="Times New Roman"/>
          <w:sz w:val="22"/>
          <w:szCs w:val="22"/>
        </w:rPr>
        <w:tab/>
        <w:t>54</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O-21</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r>
      <w:proofErr w:type="spellStart"/>
      <w:r w:rsidR="00EB5F78" w:rsidRPr="006C1FFB">
        <w:rPr>
          <w:rFonts w:ascii="Times New Roman" w:hAnsi="Times New Roman"/>
          <w:sz w:val="22"/>
          <w:szCs w:val="22"/>
        </w:rPr>
        <w:t>ORC</w:t>
      </w:r>
      <w:proofErr w:type="spellEnd"/>
      <w:r w:rsidR="00EB5F78" w:rsidRPr="006C1FFB">
        <w:rPr>
          <w:rFonts w:ascii="Times New Roman" w:hAnsi="Times New Roman"/>
          <w:sz w:val="22"/>
          <w:szCs w:val="22"/>
        </w:rPr>
        <w:t xml:space="preserve"> 9.314: Reverse Internet auction in lieu of sealed bids</w:t>
      </w:r>
      <w:r w:rsidR="005B6313">
        <w:rPr>
          <w:rFonts w:ascii="Times New Roman" w:hAnsi="Times New Roman"/>
          <w:sz w:val="22"/>
          <w:szCs w:val="22"/>
        </w:rPr>
        <w:t xml:space="preserve"> (all political subdivisions)</w:t>
      </w:r>
      <w:r w:rsidR="005B6313">
        <w:rPr>
          <w:rFonts w:ascii="Times New Roman" w:hAnsi="Times New Roman"/>
          <w:sz w:val="22"/>
          <w:szCs w:val="22"/>
        </w:rPr>
        <w:tab/>
        <w:t>57</w:t>
      </w:r>
    </w:p>
    <w:p w:rsidR="0077478F" w:rsidRPr="006C1FFB" w:rsidRDefault="000D4DF7" w:rsidP="0077478F">
      <w:pPr>
        <w:widowControl w:val="0"/>
        <w:shd w:val="clear" w:color="auto" w:fill="FFFFFF"/>
        <w:tabs>
          <w:tab w:val="left" w:pos="720"/>
          <w:tab w:val="right" w:leader="dot" w:pos="8640"/>
        </w:tabs>
        <w:ind w:left="720" w:hanging="720"/>
        <w:jc w:val="both"/>
        <w:rPr>
          <w:rFonts w:ascii="Times New Roman" w:hAnsi="Times New Roman"/>
          <w:sz w:val="22"/>
          <w:szCs w:val="22"/>
        </w:rPr>
      </w:pPr>
      <w:r>
        <w:rPr>
          <w:rFonts w:ascii="Times New Roman" w:hAnsi="Times New Roman"/>
          <w:sz w:val="22"/>
          <w:szCs w:val="22"/>
        </w:rPr>
        <w:t>O</w:t>
      </w:r>
      <w:r w:rsidR="0077478F" w:rsidRPr="006C1FFB">
        <w:rPr>
          <w:rFonts w:ascii="Times New Roman" w:hAnsi="Times New Roman"/>
          <w:sz w:val="22"/>
          <w:szCs w:val="22"/>
        </w:rPr>
        <w:t>-2</w:t>
      </w:r>
      <w:r>
        <w:rPr>
          <w:rFonts w:ascii="Times New Roman" w:hAnsi="Times New Roman"/>
          <w:sz w:val="22"/>
          <w:szCs w:val="22"/>
        </w:rPr>
        <w:t>2</w:t>
      </w:r>
      <w:r w:rsidR="0077478F" w:rsidRPr="006C1FFB">
        <w:rPr>
          <w:rFonts w:ascii="Times New Roman" w:hAnsi="Times New Roman"/>
          <w:sz w:val="22"/>
          <w:szCs w:val="22"/>
        </w:rPr>
        <w:tab/>
        <w:t>Misc. local legislative body policies; charter requirements (for use of government credit cards and purchasing cards</w:t>
      </w:r>
      <w:r w:rsidR="005B6313">
        <w:rPr>
          <w:rFonts w:ascii="Times New Roman" w:hAnsi="Times New Roman"/>
          <w:sz w:val="22"/>
          <w:szCs w:val="22"/>
        </w:rPr>
        <w:t>), using personal credit cards</w:t>
      </w:r>
      <w:r w:rsidR="005B6313">
        <w:rPr>
          <w:rFonts w:ascii="Times New Roman" w:hAnsi="Times New Roman"/>
          <w:sz w:val="22"/>
          <w:szCs w:val="22"/>
        </w:rPr>
        <w:tab/>
        <w:t>59</w:t>
      </w:r>
    </w:p>
    <w:p w:rsidR="00841761" w:rsidRDefault="00841761" w:rsidP="00EB5F78">
      <w:pPr>
        <w:tabs>
          <w:tab w:val="right" w:leader="dot" w:pos="8640"/>
        </w:tabs>
        <w:jc w:val="both"/>
        <w:rPr>
          <w:rFonts w:ascii="Times New Roman" w:hAnsi="Times New Roman"/>
          <w:b/>
          <w:sz w:val="22"/>
          <w:szCs w:val="22"/>
        </w:rPr>
      </w:pPr>
    </w:p>
    <w:p w:rsidR="0077478F" w:rsidRPr="007C0CEE" w:rsidRDefault="0077478F" w:rsidP="0077478F">
      <w:pPr>
        <w:jc w:val="both"/>
        <w:rPr>
          <w:rFonts w:ascii="Times New Roman" w:hAnsi="Times New Roman"/>
          <w:b/>
          <w:i/>
          <w:color w:val="0070C0"/>
          <w:sz w:val="24"/>
          <w:szCs w:val="24"/>
        </w:rPr>
      </w:pPr>
      <w:r w:rsidRPr="007C0CEE">
        <w:rPr>
          <w:rFonts w:ascii="Times New Roman" w:hAnsi="Times New Roman"/>
          <w:b/>
          <w:i/>
          <w:color w:val="0070C0"/>
          <w:sz w:val="24"/>
          <w:szCs w:val="24"/>
        </w:rPr>
        <w:t>Section C:  Debt</w:t>
      </w:r>
    </w:p>
    <w:p w:rsidR="00EB5F78" w:rsidRPr="0077478F" w:rsidRDefault="00EB5F78" w:rsidP="00EB5F78">
      <w:pPr>
        <w:tabs>
          <w:tab w:val="right" w:leader="dot" w:pos="8640"/>
        </w:tabs>
        <w:jc w:val="both"/>
        <w:rPr>
          <w:rFonts w:ascii="Times New Roman" w:hAnsi="Times New Roman"/>
          <w:b/>
          <w:i/>
          <w:sz w:val="22"/>
          <w:szCs w:val="22"/>
        </w:rPr>
      </w:pPr>
      <w:r w:rsidRPr="0077478F">
        <w:rPr>
          <w:rFonts w:ascii="Times New Roman" w:hAnsi="Times New Roman"/>
          <w:b/>
          <w:i/>
          <w:sz w:val="22"/>
          <w:szCs w:val="22"/>
        </w:rPr>
        <w:t>Entities Other Than Community Schools</w:t>
      </w:r>
    </w:p>
    <w:p w:rsidR="00EB5F78" w:rsidRPr="006C1FFB" w:rsidRDefault="000D4DF7" w:rsidP="00EB5F78">
      <w:pPr>
        <w:tabs>
          <w:tab w:val="left" w:pos="720"/>
          <w:tab w:val="right" w:leader="dot" w:pos="8640"/>
        </w:tabs>
        <w:jc w:val="both"/>
        <w:rPr>
          <w:rFonts w:ascii="Times New Roman" w:hAnsi="Times New Roman"/>
          <w:sz w:val="22"/>
          <w:szCs w:val="22"/>
        </w:rPr>
      </w:pPr>
      <w:r>
        <w:rPr>
          <w:rFonts w:ascii="Times New Roman" w:hAnsi="Times New Roman"/>
          <w:sz w:val="22"/>
          <w:szCs w:val="22"/>
        </w:rPr>
        <w:t>O-23</w:t>
      </w:r>
      <w:r w:rsidR="00EB5F78" w:rsidRPr="006C1FFB">
        <w:rPr>
          <w:rFonts w:ascii="Times New Roman" w:hAnsi="Times New Roman"/>
          <w:sz w:val="22"/>
          <w:szCs w:val="22"/>
        </w:rPr>
        <w:t xml:space="preserve"> </w:t>
      </w:r>
      <w:r w:rsidR="00EB5F78" w:rsidRPr="006C1FFB">
        <w:rPr>
          <w:rFonts w:ascii="Times New Roman" w:hAnsi="Times New Roman"/>
          <w:sz w:val="22"/>
          <w:szCs w:val="22"/>
        </w:rPr>
        <w:tab/>
        <w:t xml:space="preserve">17 </w:t>
      </w:r>
      <w:proofErr w:type="spellStart"/>
      <w:r w:rsidR="00EB5F78" w:rsidRPr="006C1FFB">
        <w:rPr>
          <w:rFonts w:ascii="Times New Roman" w:hAnsi="Times New Roman"/>
          <w:sz w:val="22"/>
          <w:szCs w:val="22"/>
        </w:rPr>
        <w:t>C.F.R</w:t>
      </w:r>
      <w:proofErr w:type="spellEnd"/>
      <w:r w:rsidR="00EB5F78" w:rsidRPr="006C1FFB">
        <w:rPr>
          <w:rFonts w:ascii="Times New Roman" w:hAnsi="Times New Roman"/>
          <w:sz w:val="22"/>
          <w:szCs w:val="22"/>
        </w:rPr>
        <w:t>. § 240.15c2-12:</w:t>
      </w:r>
      <w:r w:rsidR="005B6313">
        <w:rPr>
          <w:rFonts w:ascii="Times New Roman" w:hAnsi="Times New Roman"/>
          <w:sz w:val="22"/>
          <w:szCs w:val="22"/>
        </w:rPr>
        <w:t xml:space="preserve"> Issuing Municipal Securities</w:t>
      </w:r>
      <w:r w:rsidR="005B6313">
        <w:rPr>
          <w:rFonts w:ascii="Times New Roman" w:hAnsi="Times New Roman"/>
          <w:sz w:val="22"/>
          <w:szCs w:val="22"/>
        </w:rPr>
        <w:tab/>
        <w:t>60</w:t>
      </w:r>
    </w:p>
    <w:p w:rsidR="00C14DCE" w:rsidRPr="006C1FFB" w:rsidRDefault="00C14DCE" w:rsidP="00C14DCE">
      <w:pPr>
        <w:widowControl w:val="0"/>
        <w:jc w:val="both"/>
        <w:rPr>
          <w:rFonts w:ascii="Times New Roman" w:hAnsi="Times New Roman"/>
          <w:sz w:val="22"/>
          <w:szCs w:val="22"/>
        </w:rPr>
      </w:pPr>
    </w:p>
    <w:p w:rsidR="0077478F" w:rsidRDefault="0077478F" w:rsidP="00C14DCE">
      <w:pPr>
        <w:widowControl w:val="0"/>
        <w:jc w:val="both"/>
        <w:rPr>
          <w:rFonts w:ascii="Times New Roman" w:hAnsi="Times New Roman"/>
          <w:b/>
          <w:i/>
          <w:color w:val="808080"/>
          <w:sz w:val="22"/>
          <w:szCs w:val="22"/>
        </w:rPr>
      </w:pPr>
      <w:r w:rsidRPr="007C0CEE">
        <w:rPr>
          <w:rFonts w:ascii="Times New Roman" w:hAnsi="Times New Roman"/>
          <w:b/>
          <w:i/>
          <w:color w:val="0070C0"/>
          <w:sz w:val="24"/>
          <w:szCs w:val="24"/>
        </w:rPr>
        <w:t>Section D:  Accounting and Reporting</w:t>
      </w:r>
      <w:r w:rsidRPr="006C1FFB">
        <w:rPr>
          <w:rFonts w:ascii="Times New Roman" w:hAnsi="Times New Roman"/>
          <w:b/>
          <w:i/>
          <w:color w:val="808080"/>
          <w:sz w:val="22"/>
          <w:szCs w:val="22"/>
        </w:rPr>
        <w:t xml:space="preserve"> </w:t>
      </w:r>
    </w:p>
    <w:p w:rsidR="0077478F" w:rsidRPr="0077478F" w:rsidRDefault="0077478F" w:rsidP="0077478F">
      <w:pPr>
        <w:widowControl w:val="0"/>
        <w:jc w:val="both"/>
        <w:rPr>
          <w:rFonts w:ascii="Times New Roman" w:hAnsi="Times New Roman"/>
          <w:b/>
          <w:i/>
          <w:sz w:val="22"/>
          <w:szCs w:val="22"/>
        </w:rPr>
      </w:pPr>
      <w:r w:rsidRPr="0077478F">
        <w:rPr>
          <w:rFonts w:ascii="Times New Roman" w:hAnsi="Times New Roman"/>
          <w:b/>
          <w:i/>
          <w:sz w:val="22"/>
          <w:szCs w:val="22"/>
        </w:rPr>
        <w:t>Courts</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O-24</w:t>
      </w:r>
      <w:r w:rsidR="0077478F" w:rsidRPr="006C1FFB">
        <w:rPr>
          <w:rFonts w:ascii="Times New Roman" w:hAnsi="Times New Roman"/>
          <w:sz w:val="22"/>
          <w:szCs w:val="22"/>
        </w:rPr>
        <w:tab/>
      </w:r>
      <w:proofErr w:type="spellStart"/>
      <w:r w:rsidR="0077478F" w:rsidRPr="006C1FFB">
        <w:rPr>
          <w:rFonts w:ascii="Times New Roman" w:hAnsi="Times New Roman"/>
          <w:sz w:val="22"/>
          <w:szCs w:val="22"/>
        </w:rPr>
        <w:t>ORC</w:t>
      </w:r>
      <w:proofErr w:type="spellEnd"/>
      <w:r w:rsidR="0077478F" w:rsidRPr="006C1FFB">
        <w:rPr>
          <w:rFonts w:ascii="Times New Roman" w:hAnsi="Times New Roman"/>
          <w:sz w:val="22"/>
          <w:szCs w:val="22"/>
        </w:rPr>
        <w:t xml:space="preserve"> 2303.12: Books to be kept by clerk</w:t>
      </w:r>
      <w:r w:rsidR="005B6313">
        <w:rPr>
          <w:rFonts w:ascii="Times New Roman" w:hAnsi="Times New Roman"/>
          <w:sz w:val="22"/>
          <w:szCs w:val="22"/>
        </w:rPr>
        <w:t xml:space="preserve"> of the court of common pleas</w:t>
      </w:r>
      <w:r w:rsidR="005B6313">
        <w:rPr>
          <w:rFonts w:ascii="Times New Roman" w:hAnsi="Times New Roman"/>
          <w:sz w:val="22"/>
          <w:szCs w:val="22"/>
        </w:rPr>
        <w:tab/>
        <w:t>63</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O-25</w:t>
      </w:r>
      <w:r w:rsidR="0077478F" w:rsidRPr="006C1FFB">
        <w:rPr>
          <w:rFonts w:ascii="Times New Roman" w:hAnsi="Times New Roman"/>
          <w:sz w:val="22"/>
          <w:szCs w:val="22"/>
        </w:rPr>
        <w:tab/>
      </w:r>
      <w:proofErr w:type="spellStart"/>
      <w:r w:rsidR="0077478F" w:rsidRPr="006C1FFB">
        <w:rPr>
          <w:rFonts w:ascii="Times New Roman" w:hAnsi="Times New Roman"/>
          <w:sz w:val="22"/>
          <w:szCs w:val="22"/>
        </w:rPr>
        <w:t>ORC</w:t>
      </w:r>
      <w:proofErr w:type="spellEnd"/>
      <w:r w:rsidR="0077478F" w:rsidRPr="006C1FFB">
        <w:rPr>
          <w:rFonts w:ascii="Times New Roman" w:hAnsi="Times New Roman"/>
          <w:sz w:val="22"/>
          <w:szCs w:val="22"/>
        </w:rPr>
        <w:t xml:space="preserve"> 2101.12: Records to be</w:t>
      </w:r>
      <w:r w:rsidR="005B6313">
        <w:rPr>
          <w:rFonts w:ascii="Times New Roman" w:hAnsi="Times New Roman"/>
          <w:sz w:val="22"/>
          <w:szCs w:val="22"/>
        </w:rPr>
        <w:t xml:space="preserve"> kept by the probate courts</w:t>
      </w:r>
      <w:r w:rsidR="005B6313">
        <w:rPr>
          <w:rFonts w:ascii="Times New Roman" w:hAnsi="Times New Roman"/>
          <w:sz w:val="22"/>
          <w:szCs w:val="22"/>
        </w:rPr>
        <w:tab/>
        <w:t>64</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O-26</w:t>
      </w:r>
      <w:r w:rsidR="0077478F" w:rsidRPr="006C1FFB">
        <w:rPr>
          <w:rFonts w:ascii="Times New Roman" w:hAnsi="Times New Roman"/>
          <w:sz w:val="22"/>
          <w:szCs w:val="22"/>
        </w:rPr>
        <w:tab/>
      </w:r>
      <w:proofErr w:type="spellStart"/>
      <w:r w:rsidR="0077478F" w:rsidRPr="006C1FFB">
        <w:rPr>
          <w:rFonts w:ascii="Times New Roman" w:hAnsi="Times New Roman"/>
          <w:sz w:val="22"/>
          <w:szCs w:val="22"/>
        </w:rPr>
        <w:t>ORC</w:t>
      </w:r>
      <w:proofErr w:type="spellEnd"/>
      <w:r w:rsidR="0077478F" w:rsidRPr="006C1FFB">
        <w:rPr>
          <w:rFonts w:ascii="Times New Roman" w:hAnsi="Times New Roman"/>
          <w:sz w:val="22"/>
          <w:szCs w:val="22"/>
        </w:rPr>
        <w:t xml:space="preserve"> 2151.18: Records; annual report; </w:t>
      </w:r>
      <w:r w:rsidR="005B6313">
        <w:rPr>
          <w:rFonts w:ascii="Times New Roman" w:hAnsi="Times New Roman"/>
          <w:sz w:val="22"/>
          <w:szCs w:val="22"/>
        </w:rPr>
        <w:t>distribution (juvenile court)</w:t>
      </w:r>
      <w:r w:rsidR="005B6313">
        <w:rPr>
          <w:rFonts w:ascii="Times New Roman" w:hAnsi="Times New Roman"/>
          <w:sz w:val="22"/>
          <w:szCs w:val="22"/>
        </w:rPr>
        <w:tab/>
        <w:t>65</w:t>
      </w:r>
    </w:p>
    <w:p w:rsidR="0077478F" w:rsidRPr="006C1FFB" w:rsidRDefault="000D4DF7" w:rsidP="0077478F">
      <w:pPr>
        <w:widowControl w:val="0"/>
        <w:tabs>
          <w:tab w:val="left" w:pos="720"/>
          <w:tab w:val="right" w:leader="dot" w:pos="8640"/>
        </w:tabs>
        <w:jc w:val="both"/>
        <w:rPr>
          <w:rFonts w:ascii="Times New Roman" w:hAnsi="Times New Roman"/>
          <w:sz w:val="22"/>
          <w:szCs w:val="22"/>
        </w:rPr>
      </w:pPr>
      <w:r>
        <w:rPr>
          <w:rFonts w:ascii="Times New Roman" w:hAnsi="Times New Roman"/>
          <w:sz w:val="22"/>
          <w:szCs w:val="22"/>
        </w:rPr>
        <w:t>O-27</w:t>
      </w:r>
      <w:r w:rsidR="0077478F" w:rsidRPr="006C1FFB">
        <w:rPr>
          <w:rFonts w:ascii="Times New Roman" w:hAnsi="Times New Roman"/>
          <w:sz w:val="22"/>
          <w:szCs w:val="22"/>
        </w:rPr>
        <w:tab/>
      </w:r>
      <w:proofErr w:type="spellStart"/>
      <w:r w:rsidR="0077478F" w:rsidRPr="006C1FFB">
        <w:rPr>
          <w:rFonts w:ascii="Times New Roman" w:hAnsi="Times New Roman"/>
          <w:sz w:val="22"/>
          <w:szCs w:val="22"/>
        </w:rPr>
        <w:t>ORC</w:t>
      </w:r>
      <w:proofErr w:type="spellEnd"/>
      <w:r w:rsidR="0077478F" w:rsidRPr="006C1FFB">
        <w:rPr>
          <w:rFonts w:ascii="Times New Roman" w:hAnsi="Times New Roman"/>
          <w:sz w:val="22"/>
          <w:szCs w:val="22"/>
        </w:rPr>
        <w:t xml:space="preserve"> 307.515: Fines and penaltie</w:t>
      </w:r>
      <w:r w:rsidR="005B6313">
        <w:rPr>
          <w:rFonts w:ascii="Times New Roman" w:hAnsi="Times New Roman"/>
          <w:sz w:val="22"/>
          <w:szCs w:val="22"/>
        </w:rPr>
        <w:t>s to be paid to law libraries</w:t>
      </w:r>
      <w:r w:rsidR="005B6313">
        <w:rPr>
          <w:rFonts w:ascii="Times New Roman" w:hAnsi="Times New Roman"/>
          <w:sz w:val="22"/>
          <w:szCs w:val="22"/>
        </w:rPr>
        <w:tab/>
        <w:t>66</w:t>
      </w:r>
    </w:p>
    <w:p w:rsidR="0077478F" w:rsidRDefault="0077478F" w:rsidP="00C14DCE">
      <w:pPr>
        <w:widowControl w:val="0"/>
        <w:jc w:val="both"/>
        <w:rPr>
          <w:rFonts w:ascii="Times New Roman" w:hAnsi="Times New Roman"/>
          <w:b/>
          <w:i/>
          <w:color w:val="808080"/>
          <w:sz w:val="22"/>
          <w:szCs w:val="22"/>
        </w:rPr>
      </w:pPr>
    </w:p>
    <w:p w:rsidR="00D20BCD" w:rsidRPr="006C1FFB" w:rsidRDefault="00D20BCD" w:rsidP="00D20BCD">
      <w:pPr>
        <w:widowControl w:val="0"/>
        <w:tabs>
          <w:tab w:val="left" w:pos="720"/>
          <w:tab w:val="right" w:leader="dot" w:pos="8640"/>
        </w:tabs>
        <w:jc w:val="both"/>
        <w:rPr>
          <w:rFonts w:ascii="Times New Roman" w:hAnsi="Times New Roman"/>
          <w:sz w:val="22"/>
          <w:szCs w:val="22"/>
        </w:rPr>
      </w:pPr>
      <w:proofErr w:type="spellStart"/>
      <w:r>
        <w:rPr>
          <w:rFonts w:ascii="Times New Roman" w:hAnsi="Times New Roman"/>
          <w:b/>
          <w:sz w:val="22"/>
          <w:szCs w:val="22"/>
        </w:rPr>
        <w:t>OPM</w:t>
      </w:r>
      <w:proofErr w:type="spellEnd"/>
      <w:r>
        <w:rPr>
          <w:rFonts w:ascii="Times New Roman" w:hAnsi="Times New Roman"/>
          <w:b/>
          <w:sz w:val="22"/>
          <w:szCs w:val="22"/>
        </w:rPr>
        <w:t xml:space="preserve"> </w:t>
      </w:r>
      <w:r w:rsidRPr="00D20BCD">
        <w:rPr>
          <w:rFonts w:ascii="Times New Roman" w:hAnsi="Times New Roman"/>
          <w:b/>
          <w:sz w:val="22"/>
          <w:szCs w:val="22"/>
        </w:rPr>
        <w:t>Appendix 5705.36</w:t>
      </w:r>
      <w:r w:rsidR="005B6313">
        <w:rPr>
          <w:rFonts w:ascii="Times New Roman" w:hAnsi="Times New Roman"/>
          <w:sz w:val="22"/>
          <w:szCs w:val="22"/>
        </w:rPr>
        <w:tab/>
        <w:t>67</w:t>
      </w:r>
    </w:p>
    <w:p w:rsidR="005B6313" w:rsidRPr="006C1FFB" w:rsidRDefault="005B6313" w:rsidP="005B6313">
      <w:pPr>
        <w:widowControl w:val="0"/>
        <w:tabs>
          <w:tab w:val="left" w:pos="720"/>
          <w:tab w:val="right" w:leader="dot" w:pos="8640"/>
        </w:tabs>
        <w:jc w:val="both"/>
        <w:rPr>
          <w:rFonts w:ascii="Times New Roman" w:hAnsi="Times New Roman"/>
          <w:sz w:val="22"/>
          <w:szCs w:val="22"/>
        </w:rPr>
      </w:pPr>
      <w:proofErr w:type="spellStart"/>
      <w:r>
        <w:rPr>
          <w:rFonts w:ascii="Times New Roman" w:hAnsi="Times New Roman"/>
          <w:b/>
          <w:sz w:val="22"/>
          <w:szCs w:val="22"/>
        </w:rPr>
        <w:t>OPM</w:t>
      </w:r>
      <w:proofErr w:type="spellEnd"/>
      <w:r>
        <w:rPr>
          <w:rFonts w:ascii="Times New Roman" w:hAnsi="Times New Roman"/>
          <w:b/>
          <w:sz w:val="22"/>
          <w:szCs w:val="22"/>
        </w:rPr>
        <w:t xml:space="preserve"> </w:t>
      </w:r>
      <w:r w:rsidRPr="00D20BCD">
        <w:rPr>
          <w:rFonts w:ascii="Times New Roman" w:hAnsi="Times New Roman"/>
          <w:b/>
          <w:sz w:val="22"/>
          <w:szCs w:val="22"/>
        </w:rPr>
        <w:t>A</w:t>
      </w:r>
      <w:r>
        <w:rPr>
          <w:rFonts w:ascii="Times New Roman" w:hAnsi="Times New Roman"/>
          <w:b/>
          <w:sz w:val="22"/>
          <w:szCs w:val="22"/>
        </w:rPr>
        <w:t>ppendix Legal Matrices</w:t>
      </w:r>
      <w:r>
        <w:rPr>
          <w:rFonts w:ascii="Times New Roman" w:hAnsi="Times New Roman"/>
          <w:sz w:val="22"/>
          <w:szCs w:val="22"/>
        </w:rPr>
        <w:tab/>
        <w:t>69</w:t>
      </w:r>
    </w:p>
    <w:p w:rsidR="00D20BCD" w:rsidRPr="00671271" w:rsidRDefault="00D20BCD" w:rsidP="00C14DCE">
      <w:pPr>
        <w:widowControl w:val="0"/>
        <w:jc w:val="both"/>
        <w:rPr>
          <w:rFonts w:ascii="Times New Roman" w:hAnsi="Times New Roman"/>
          <w:b/>
          <w:i/>
          <w:color w:val="808080"/>
          <w:sz w:val="28"/>
          <w:szCs w:val="28"/>
        </w:rPr>
      </w:pPr>
    </w:p>
    <w:p w:rsidR="00C14DCE" w:rsidRPr="00671271" w:rsidRDefault="00C14DCE" w:rsidP="00C14DCE">
      <w:pPr>
        <w:widowControl w:val="0"/>
        <w:jc w:val="both"/>
        <w:rPr>
          <w:rFonts w:ascii="Times New Roman" w:hAnsi="Times New Roman"/>
          <w:sz w:val="28"/>
          <w:szCs w:val="28"/>
        </w:rPr>
      </w:pPr>
    </w:p>
    <w:p w:rsidR="00DA6B3D" w:rsidRDefault="00DA6B3D">
      <w:pPr>
        <w:rPr>
          <w:rFonts w:ascii="Times New Roman" w:hAnsi="Times New Roman"/>
          <w:sz w:val="22"/>
          <w:szCs w:val="22"/>
        </w:rPr>
      </w:pPr>
      <w:r>
        <w:rPr>
          <w:rFonts w:ascii="Times New Roman" w:hAnsi="Times New Roman"/>
          <w:sz w:val="22"/>
          <w:szCs w:val="22"/>
        </w:rPr>
        <w:br w:type="page"/>
      </w:r>
    </w:p>
    <w:p w:rsidR="000D4DF7" w:rsidRPr="00BF72DC" w:rsidRDefault="000D4DF7" w:rsidP="000D4DF7">
      <w:pPr>
        <w:shd w:val="clear" w:color="auto" w:fill="D9D9D9" w:themeFill="background1" w:themeFillShade="D9"/>
        <w:jc w:val="center"/>
        <w:rPr>
          <w:rFonts w:ascii="Times New Roman" w:hAnsi="Times New Roman"/>
          <w:b/>
          <w:sz w:val="28"/>
          <w:szCs w:val="28"/>
        </w:rPr>
      </w:pPr>
      <w:r w:rsidRPr="00BF72DC">
        <w:rPr>
          <w:rFonts w:ascii="Times New Roman" w:hAnsi="Times New Roman"/>
          <w:b/>
          <w:i/>
          <w:color w:val="0070C0"/>
          <w:sz w:val="28"/>
          <w:szCs w:val="28"/>
        </w:rPr>
        <w:lastRenderedPageBreak/>
        <w:t>Section A: Budgetary Requirements</w:t>
      </w:r>
    </w:p>
    <w:p w:rsidR="00B84076" w:rsidRPr="00BF72DC" w:rsidRDefault="00B84076" w:rsidP="000D4DF7">
      <w:pPr>
        <w:shd w:val="clear" w:color="auto" w:fill="D9D9D9" w:themeFill="background1" w:themeFillShade="D9"/>
        <w:jc w:val="center"/>
        <w:rPr>
          <w:rFonts w:ascii="Times New Roman" w:hAnsi="Times New Roman"/>
          <w:sz w:val="28"/>
          <w:szCs w:val="28"/>
        </w:rPr>
      </w:pPr>
      <w:r w:rsidRPr="00BF72DC">
        <w:rPr>
          <w:rFonts w:ascii="Times New Roman" w:hAnsi="Times New Roman"/>
          <w:b/>
          <w:sz w:val="28"/>
          <w:szCs w:val="28"/>
        </w:rPr>
        <w:t>General Budgetary Requirement</w:t>
      </w:r>
      <w:r w:rsidR="00F734E5" w:rsidRPr="00BF72DC">
        <w:rPr>
          <w:rFonts w:ascii="Times New Roman" w:hAnsi="Times New Roman"/>
          <w:b/>
          <w:sz w:val="28"/>
          <w:szCs w:val="28"/>
        </w:rPr>
        <w:t>s</w:t>
      </w:r>
    </w:p>
    <w:p w:rsidR="002242C3" w:rsidRPr="006C1FFB" w:rsidRDefault="002242C3" w:rsidP="00176E95">
      <w:pPr>
        <w:jc w:val="both"/>
        <w:rPr>
          <w:rFonts w:ascii="Times New Roman" w:hAnsi="Times New Roman"/>
          <w:b/>
          <w:sz w:val="22"/>
          <w:szCs w:val="22"/>
        </w:rPr>
      </w:pPr>
    </w:p>
    <w:p w:rsidR="00B84076" w:rsidRPr="006C1FFB" w:rsidRDefault="000D4DF7" w:rsidP="00176E95">
      <w:pPr>
        <w:jc w:val="both"/>
        <w:rPr>
          <w:rFonts w:ascii="Times New Roman" w:hAnsi="Times New Roman"/>
          <w:sz w:val="22"/>
          <w:szCs w:val="22"/>
        </w:rPr>
      </w:pPr>
      <w:r>
        <w:rPr>
          <w:rFonts w:ascii="Times New Roman" w:hAnsi="Times New Roman"/>
          <w:b/>
          <w:sz w:val="22"/>
          <w:szCs w:val="22"/>
        </w:rPr>
        <w:t>O-1</w:t>
      </w:r>
      <w:r w:rsidR="00B84076" w:rsidRPr="006C1FFB">
        <w:rPr>
          <w:rFonts w:ascii="Times New Roman" w:hAnsi="Times New Roman"/>
          <w:b/>
          <w:sz w:val="22"/>
          <w:szCs w:val="22"/>
        </w:rPr>
        <w:t xml:space="preserve"> Compliance Requirement:</w:t>
      </w:r>
      <w:r w:rsidR="00B84076" w:rsidRPr="006C1FFB">
        <w:rPr>
          <w:rFonts w:ascii="Times New Roman" w:hAnsi="Times New Roman"/>
          <w:sz w:val="22"/>
          <w:szCs w:val="22"/>
        </w:rPr>
        <w:t xml:space="preserve">  Ohio Rev. Code </w:t>
      </w:r>
      <w:r w:rsidR="002C2E6E" w:rsidRPr="006C1FFB">
        <w:rPr>
          <w:rFonts w:ascii="Times New Roman" w:hAnsi="Times New Roman"/>
          <w:sz w:val="22"/>
          <w:szCs w:val="22"/>
        </w:rPr>
        <w:t>Section 5705.36</w:t>
      </w:r>
      <w:r w:rsidR="00B84076" w:rsidRPr="006C1FFB">
        <w:rPr>
          <w:rFonts w:ascii="Times New Roman" w:hAnsi="Times New Roman"/>
          <w:sz w:val="22"/>
          <w:szCs w:val="22"/>
        </w:rPr>
        <w:t xml:space="preserve">   Certification of available revenue.</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rsidR="00B84076" w:rsidRPr="006C1FFB" w:rsidRDefault="00B84076" w:rsidP="00FC7B57">
      <w:pPr>
        <w:numPr>
          <w:ilvl w:val="0"/>
          <w:numId w:val="2"/>
        </w:numPr>
        <w:jc w:val="both"/>
        <w:rPr>
          <w:rFonts w:ascii="Times New Roman" w:hAnsi="Times New Roman"/>
          <w:sz w:val="22"/>
          <w:szCs w:val="22"/>
        </w:rPr>
      </w:pPr>
      <w:r w:rsidRPr="006C1FFB">
        <w:rPr>
          <w:rFonts w:ascii="Times New Roman" w:hAnsi="Times New Roman"/>
          <w:sz w:val="22"/>
          <w:szCs w:val="22"/>
        </w:rPr>
        <w:t>Budget stabilization reserves [§ 5705.13, 5705.29(G)]</w:t>
      </w:r>
    </w:p>
    <w:p w:rsidR="00B84076" w:rsidRPr="006C1FFB" w:rsidRDefault="00B84076" w:rsidP="00FC7B57">
      <w:pPr>
        <w:numPr>
          <w:ilvl w:val="0"/>
          <w:numId w:val="2"/>
        </w:numPr>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the fund’s reinvested earnings [§ 5705.131]</w:t>
      </w:r>
    </w:p>
    <w:p w:rsidR="00B84076" w:rsidRPr="006C1FFB" w:rsidRDefault="00190A3C" w:rsidP="00FC7B57">
      <w:pPr>
        <w:numPr>
          <w:ilvl w:val="0"/>
          <w:numId w:val="2"/>
        </w:numPr>
        <w:jc w:val="both"/>
        <w:rPr>
          <w:rFonts w:ascii="Times New Roman" w:hAnsi="Times New Roman"/>
          <w:sz w:val="22"/>
          <w:szCs w:val="22"/>
        </w:rPr>
      </w:pPr>
      <w:r w:rsidRPr="006C1FFB">
        <w:rPr>
          <w:rFonts w:ascii="Times New Roman" w:hAnsi="Times New Roman"/>
          <w:sz w:val="22"/>
          <w:szCs w:val="22"/>
        </w:rPr>
        <w:t xml:space="preserve">The balance in a </w:t>
      </w:r>
      <w:r w:rsidR="00FF41AB" w:rsidRPr="006C1FFB">
        <w:rPr>
          <w:rFonts w:ascii="Times New Roman" w:hAnsi="Times New Roman"/>
          <w:sz w:val="22"/>
          <w:szCs w:val="22"/>
        </w:rPr>
        <w:t xml:space="preserve">township reserve balance account established under section 5705.132 of </w:t>
      </w:r>
      <w:r w:rsidR="00B03E37" w:rsidRPr="006C1FFB">
        <w:rPr>
          <w:rFonts w:ascii="Times New Roman" w:hAnsi="Times New Roman"/>
          <w:sz w:val="22"/>
          <w:szCs w:val="22"/>
        </w:rPr>
        <w:t>the Ohio Rev.</w:t>
      </w:r>
      <w:r w:rsidR="00FF41AB" w:rsidRPr="006C1FFB">
        <w:rPr>
          <w:rFonts w:ascii="Times New Roman" w:hAnsi="Times New Roman"/>
          <w:sz w:val="22"/>
          <w:szCs w:val="22"/>
        </w:rPr>
        <w:t xml:space="preserve"> Code.  </w:t>
      </w:r>
    </w:p>
    <w:p w:rsidR="00190A3C" w:rsidRPr="006C1FFB" w:rsidRDefault="00190A3C" w:rsidP="00190A3C">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rsidR="001F6940" w:rsidRPr="006C1FFB" w:rsidRDefault="001F6940" w:rsidP="00176E95">
      <w:pPr>
        <w:jc w:val="both"/>
        <w:rPr>
          <w:rFonts w:ascii="Times New Roman" w:hAnsi="Times New Roman"/>
          <w:sz w:val="22"/>
          <w:szCs w:val="22"/>
        </w:rPr>
      </w:pPr>
    </w:p>
    <w:p w:rsidR="001F6940" w:rsidRPr="006C1FFB" w:rsidRDefault="001F6940" w:rsidP="001F6940">
      <w:pPr>
        <w:jc w:val="both"/>
        <w:rPr>
          <w:rFonts w:ascii="Times New Roman" w:hAnsi="Times New Roman"/>
          <w:sz w:val="22"/>
          <w:szCs w:val="22"/>
        </w:rPr>
      </w:pPr>
    </w:p>
    <w:p w:rsidR="001F6940" w:rsidRPr="006C1FFB" w:rsidRDefault="001F6940" w:rsidP="001F6940">
      <w:pPr>
        <w:jc w:val="both"/>
        <w:rPr>
          <w:rFonts w:ascii="Times New Roman" w:hAnsi="Times New Roman"/>
          <w:b/>
          <w:bCs/>
          <w:sz w:val="22"/>
          <w:szCs w:val="22"/>
        </w:rPr>
      </w:pPr>
      <w:r w:rsidRPr="006C1FFB">
        <w:rPr>
          <w:rFonts w:ascii="Times New Roman" w:hAnsi="Times New Roman"/>
          <w:b/>
          <w:bCs/>
          <w:sz w:val="22"/>
          <w:szCs w:val="22"/>
        </w:rPr>
        <w:t>5705.28(B)(2)Requirements for entities that do not levy taxes</w:t>
      </w:r>
    </w:p>
    <w:p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§5705.28 (B)(2) permits a comparable, but somewhat streamlined budget process.  Ohio Rev. Code §5705.28(B)(2) requires entities to follow §5705.36.  </w:t>
      </w:r>
    </w:p>
    <w:p w:rsidR="001F6940" w:rsidRPr="006C1FFB" w:rsidRDefault="001F6940" w:rsidP="00176E95">
      <w:pPr>
        <w:jc w:val="both"/>
        <w:rPr>
          <w:rFonts w:ascii="Times New Roman" w:hAnsi="Times New Roman"/>
          <w:sz w:val="22"/>
          <w:szCs w:val="22"/>
        </w:rPr>
      </w:pPr>
    </w:p>
    <w:p w:rsidR="00504E81" w:rsidRPr="006C1FFB" w:rsidRDefault="00504E81" w:rsidP="00176E95">
      <w:pPr>
        <w:jc w:val="both"/>
        <w:rPr>
          <w:rFonts w:ascii="Times New Roman" w:hAnsi="Times New Roman"/>
          <w:b/>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rsidR="00B84076" w:rsidRPr="006C1FFB" w:rsidRDefault="00B84076" w:rsidP="00D70929">
      <w:pPr>
        <w:jc w:val="both"/>
        <w:rPr>
          <w:rFonts w:ascii="Times New Roman" w:hAnsi="Times New Roman"/>
          <w:sz w:val="22"/>
          <w:szCs w:val="22"/>
        </w:rPr>
      </w:pP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rsidR="00B84076" w:rsidRPr="006C1FFB" w:rsidRDefault="00B84076" w:rsidP="00D70929">
      <w:pPr>
        <w:jc w:val="both"/>
        <w:rPr>
          <w:rFonts w:ascii="Times New Roman" w:hAnsi="Times New Roman"/>
          <w:sz w:val="22"/>
          <w:szCs w:val="22"/>
        </w:rPr>
      </w:pPr>
    </w:p>
    <w:p w:rsidR="00B84076" w:rsidRPr="006C1FFB" w:rsidRDefault="00B84076" w:rsidP="00D70929">
      <w:pPr>
        <w:jc w:val="both"/>
        <w:rPr>
          <w:rFonts w:ascii="Times New Roman" w:hAnsi="Times New Roman"/>
          <w:sz w:val="22"/>
          <w:szCs w:val="22"/>
        </w:rPr>
      </w:pPr>
      <w:r w:rsidRPr="006C1FF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6C1FFB">
        <w:rPr>
          <w:rFonts w:ascii="Times New Roman" w:hAnsi="Times New Roman"/>
          <w:sz w:val="22"/>
          <w:szCs w:val="22"/>
        </w:rPr>
        <w:t xml:space="preserve">  (T</w:t>
      </w:r>
      <w:r w:rsidR="003925D6" w:rsidRPr="006C1FFB">
        <w:rPr>
          <w:rFonts w:ascii="Times New Roman" w:hAnsi="Times New Roman"/>
          <w:sz w:val="22"/>
          <w:szCs w:val="22"/>
        </w:rPr>
        <w:t>hat is, t</w:t>
      </w:r>
      <w:r w:rsidR="002C2E6E" w:rsidRPr="006C1FFB">
        <w:rPr>
          <w:rFonts w:ascii="Times New Roman" w:hAnsi="Times New Roman"/>
          <w:sz w:val="22"/>
          <w:szCs w:val="22"/>
        </w:rPr>
        <w:t>hese amounts are not available for appropriation.)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For school district</w:t>
      </w:r>
      <w:r w:rsidR="00F734E5" w:rsidRPr="006C1FFB">
        <w:rPr>
          <w:rFonts w:ascii="Times New Roman" w:hAnsi="Times New Roman"/>
          <w:sz w:val="22"/>
          <w:szCs w:val="22"/>
        </w:rPr>
        <w:t>s</w:t>
      </w:r>
      <w:r w:rsidRPr="006C1FFB">
        <w:rPr>
          <w:rFonts w:ascii="Times New Roman" w:hAnsi="Times New Roman"/>
          <w:sz w:val="22"/>
          <w:szCs w:val="22"/>
        </w:rPr>
        <w:t xml:space="preserve"> receiving an advance on the August  property tax settlement, determine through inquiry,  inspection of ledgers, vouching, or other such means, whether significant </w:t>
      </w:r>
      <w:r w:rsidRPr="006C1FFB">
        <w:rPr>
          <w:rFonts w:ascii="Times New Roman" w:hAnsi="Times New Roman"/>
          <w:sz w:val="22"/>
          <w:szCs w:val="22"/>
        </w:rPr>
        <w:lastRenderedPageBreak/>
        <w:t xml:space="preserve">payments were made on notes or outstanding expenses which were due prior to June 30 (since some </w:t>
      </w:r>
      <w:r w:rsidR="000F357D" w:rsidRPr="006C1FFB">
        <w:rPr>
          <w:rFonts w:ascii="Times New Roman" w:hAnsi="Times New Roman"/>
          <w:sz w:val="22"/>
          <w:szCs w:val="22"/>
        </w:rPr>
        <w:t xml:space="preserve">school </w:t>
      </w:r>
      <w:r w:rsidRPr="006C1FF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6C1FFB">
        <w:rPr>
          <w:rFonts w:ascii="Times New Roman" w:hAnsi="Times New Roman"/>
          <w:sz w:val="22"/>
          <w:szCs w:val="22"/>
        </w:rPr>
        <w:t xml:space="preserve">school </w:t>
      </w:r>
      <w:r w:rsidRPr="006C1FFB">
        <w:rPr>
          <w:rFonts w:ascii="Times New Roman" w:hAnsi="Times New Roman"/>
          <w:sz w:val="22"/>
          <w:szCs w:val="22"/>
        </w:rPr>
        <w:t>district).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If such notes or outstanding expenses have been identified, compare the amounts to the amounts separately identified on the </w:t>
      </w:r>
      <w:r w:rsidR="000F357D" w:rsidRPr="006C1FFB">
        <w:rPr>
          <w:rFonts w:ascii="Times New Roman" w:hAnsi="Times New Roman"/>
          <w:sz w:val="22"/>
          <w:szCs w:val="22"/>
        </w:rPr>
        <w:t>school district</w:t>
      </w:r>
      <w:r w:rsidRPr="006C1FFB">
        <w:rPr>
          <w:rFonts w:ascii="Times New Roman" w:hAnsi="Times New Roman"/>
          <w:sz w:val="22"/>
          <w:szCs w:val="22"/>
        </w:rPr>
        <w:t>’s copy of the certificate.</w:t>
      </w:r>
    </w:p>
    <w:p w:rsidR="00504E81" w:rsidRPr="006C1FFB" w:rsidRDefault="00504E81" w:rsidP="00176E95">
      <w:pP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D70929" w:rsidRPr="006C1FFB" w:rsidRDefault="00D70929" w:rsidP="00D70929">
      <w:pPr>
        <w:rPr>
          <w:rFonts w:ascii="Times New Roman" w:hAnsi="Times New Roman"/>
          <w:bCs/>
          <w:sz w:val="22"/>
          <w:szCs w:val="22"/>
        </w:rPr>
      </w:pP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B84076" w:rsidRPr="006C1FFB" w:rsidRDefault="00D70929" w:rsidP="00176E95">
      <w:pPr>
        <w:jc w:val="both"/>
        <w:rPr>
          <w:rFonts w:ascii="Times New Roman" w:hAnsi="Times New Roman"/>
          <w:sz w:val="22"/>
          <w:szCs w:val="22"/>
        </w:rPr>
      </w:pPr>
      <w:r w:rsidRPr="006C1FFB">
        <w:rPr>
          <w:rFonts w:ascii="Times New Roman" w:hAnsi="Times New Roman"/>
          <w:sz w:val="22"/>
          <w:szCs w:val="22"/>
        </w:rPr>
        <w:br w:type="page"/>
      </w:r>
      <w:r w:rsidR="000D4DF7">
        <w:rPr>
          <w:rFonts w:ascii="Times New Roman" w:hAnsi="Times New Roman"/>
          <w:b/>
          <w:sz w:val="22"/>
          <w:szCs w:val="22"/>
        </w:rPr>
        <w:lastRenderedPageBreak/>
        <w:t>O-2</w:t>
      </w:r>
      <w:r w:rsidR="00B84076" w:rsidRPr="006C1FFB">
        <w:rPr>
          <w:rFonts w:ascii="Times New Roman" w:hAnsi="Times New Roman"/>
          <w:b/>
          <w:sz w:val="22"/>
          <w:szCs w:val="22"/>
        </w:rPr>
        <w:t xml:space="preserve"> Compliance Requirement: </w:t>
      </w:r>
      <w:r w:rsidR="009D1F24" w:rsidRPr="006C1FFB">
        <w:rPr>
          <w:rFonts w:ascii="Times New Roman" w:hAnsi="Times New Roman"/>
          <w:sz w:val="22"/>
          <w:szCs w:val="22"/>
        </w:rPr>
        <w:t>Ohio Rev. Code Section</w:t>
      </w:r>
      <w:r w:rsidR="00B84076" w:rsidRPr="006C1FFB">
        <w:rPr>
          <w:rFonts w:ascii="Times New Roman" w:hAnsi="Times New Roman"/>
          <w:sz w:val="22"/>
          <w:szCs w:val="22"/>
        </w:rPr>
        <w:t xml:space="preserve"> </w:t>
      </w:r>
      <w:r w:rsidR="0089080C" w:rsidRPr="006C1FFB">
        <w:rPr>
          <w:rFonts w:ascii="Times New Roman" w:hAnsi="Times New Roman"/>
          <w:sz w:val="22"/>
          <w:szCs w:val="22"/>
        </w:rPr>
        <w:t xml:space="preserve">5705.36 – Amended Certificates; </w:t>
      </w:r>
      <w:r w:rsidR="00B84076" w:rsidRPr="006C1FFB">
        <w:rPr>
          <w:rFonts w:ascii="Times New Roman" w:hAnsi="Times New Roman"/>
          <w:sz w:val="22"/>
          <w:szCs w:val="22"/>
        </w:rPr>
        <w:t>5705.39</w:t>
      </w:r>
      <w:r w:rsidR="0089080C" w:rsidRPr="006C1FFB">
        <w:rPr>
          <w:rFonts w:ascii="Times New Roman" w:hAnsi="Times New Roman"/>
          <w:sz w:val="22"/>
          <w:szCs w:val="22"/>
        </w:rPr>
        <w:t xml:space="preserve"> -</w:t>
      </w:r>
      <w:r w:rsidR="00B84076" w:rsidRPr="006C1FFB">
        <w:rPr>
          <w:rFonts w:ascii="Times New Roman" w:hAnsi="Times New Roman"/>
          <w:sz w:val="22"/>
          <w:szCs w:val="22"/>
        </w:rPr>
        <w:t xml:space="preserve"> Appropriations limited by estimated resources.</w:t>
      </w:r>
    </w:p>
    <w:p w:rsidR="00B84076" w:rsidRPr="006C1FFB" w:rsidRDefault="00B84076" w:rsidP="00176E95">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0B7529" w:rsidRPr="006C1FFB" w:rsidTr="00343A27">
        <w:tc>
          <w:tcPr>
            <w:tcW w:w="8856" w:type="dxa"/>
            <w:shd w:val="clear" w:color="auto" w:fill="F2F2F2" w:themeFill="background1" w:themeFillShade="F2"/>
          </w:tcPr>
          <w:p w:rsidR="005C25EC" w:rsidRPr="006C1FFB" w:rsidRDefault="005C25EC" w:rsidP="005C25EC">
            <w:pPr>
              <w:jc w:val="both"/>
              <w:rPr>
                <w:rFonts w:ascii="Times New Roman" w:hAnsi="Times New Roman"/>
                <w:sz w:val="22"/>
                <w:szCs w:val="22"/>
              </w:rPr>
            </w:pPr>
            <w:r w:rsidRPr="006C1FFB">
              <w:rPr>
                <w:rFonts w:ascii="Times New Roman" w:hAnsi="Times New Roman"/>
                <w:b/>
                <w:i/>
                <w:sz w:val="22"/>
                <w:szCs w:val="22"/>
              </w:rPr>
              <w:t xml:space="preserve">Note:  </w:t>
            </w:r>
            <w:r w:rsidRPr="006C1FFB">
              <w:rPr>
                <w:rFonts w:ascii="Times New Roman" w:hAnsi="Times New Roman"/>
                <w:sz w:val="22"/>
                <w:szCs w:val="22"/>
              </w:rPr>
              <w:t xml:space="preserve">Auditors should not cite entities in Fiscal Emergency for violating </w:t>
            </w: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5705.10, 5705.36, 5705.39 or </w:t>
            </w: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5705.41 (A), (B) or (C) for funds that were alread</w:t>
            </w:r>
            <w:r w:rsidR="00404A83" w:rsidRPr="006C1FFB">
              <w:rPr>
                <w:rFonts w:ascii="Times New Roman" w:hAnsi="Times New Roman"/>
                <w:sz w:val="22"/>
                <w:szCs w:val="22"/>
              </w:rPr>
              <w:t>y in a deficit at the time a Fiscal Em</w:t>
            </w:r>
            <w:r w:rsidRPr="006C1FFB">
              <w:rPr>
                <w:rFonts w:ascii="Times New Roman" w:hAnsi="Times New Roman"/>
                <w:sz w:val="22"/>
                <w:szCs w:val="22"/>
              </w:rPr>
              <w:t xml:space="preserve">ergency was declared.  </w:t>
            </w:r>
          </w:p>
          <w:p w:rsidR="005C25EC" w:rsidRPr="006C1FFB" w:rsidRDefault="005C25EC" w:rsidP="005C25EC">
            <w:pPr>
              <w:jc w:val="both"/>
              <w:rPr>
                <w:rFonts w:ascii="Times New Roman" w:hAnsi="Times New Roman"/>
                <w:sz w:val="22"/>
                <w:szCs w:val="22"/>
              </w:rPr>
            </w:pPr>
          </w:p>
          <w:p w:rsidR="005C25EC" w:rsidRPr="006C1FFB" w:rsidRDefault="005C25EC" w:rsidP="005C25EC">
            <w:pPr>
              <w:jc w:val="both"/>
              <w:rPr>
                <w:rFonts w:ascii="Times New Roman" w:hAnsi="Times New Roman"/>
                <w:sz w:val="22"/>
                <w:szCs w:val="22"/>
              </w:rPr>
            </w:pPr>
            <w:r w:rsidRPr="006C1FFB">
              <w:rPr>
                <w:rFonts w:ascii="Times New Roman" w:hAnsi="Times New Roman"/>
                <w:sz w:val="22"/>
                <w:szCs w:val="22"/>
              </w:rPr>
              <w:t>Auditors should continue to cite entities for healthy funds (those with positive cash balances at the time of declaration) that experience a deficit after declaration</w:t>
            </w:r>
            <w:r w:rsidRPr="006C1FFB">
              <w:rPr>
                <w:rStyle w:val="FootnoteReference"/>
                <w:rFonts w:ascii="Times New Roman" w:hAnsi="Times New Roman"/>
                <w:sz w:val="22"/>
                <w:szCs w:val="22"/>
              </w:rPr>
              <w:footnoteReference w:id="1"/>
            </w:r>
            <w:r w:rsidRPr="006C1FF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5C25EC" w:rsidRPr="006C1FFB" w:rsidRDefault="005C25EC" w:rsidP="005C25EC">
            <w:pPr>
              <w:jc w:val="both"/>
              <w:rPr>
                <w:rFonts w:ascii="Times New Roman" w:hAnsi="Times New Roman"/>
                <w:b/>
                <w:i/>
                <w:sz w:val="22"/>
                <w:szCs w:val="22"/>
              </w:rPr>
            </w:pPr>
          </w:p>
          <w:p w:rsidR="005C25EC" w:rsidRPr="006C1FFB" w:rsidRDefault="005C25EC" w:rsidP="005C25EC">
            <w:pPr>
              <w:jc w:val="both"/>
              <w:rPr>
                <w:rFonts w:ascii="Times New Roman" w:hAnsi="Times New Roman"/>
                <w:b/>
                <w:sz w:val="22"/>
                <w:szCs w:val="22"/>
              </w:rPr>
            </w:pPr>
            <w:r w:rsidRPr="006C1FFB">
              <w:rPr>
                <w:rFonts w:ascii="Times New Roman" w:hAnsi="Times New Roman"/>
                <w:b/>
                <w:sz w:val="22"/>
                <w:szCs w:val="22"/>
              </w:rPr>
              <w:t>IMPORTANT:  In order to determine which funds were in a deficit at the time of the declaration auditors should review the declaration of Fiscal Emergency available on the Auditor of State website audit search.  The Financial Supervisor (</w:t>
            </w:r>
            <w:proofErr w:type="spellStart"/>
            <w:r w:rsidRPr="006C1FFB">
              <w:rPr>
                <w:rFonts w:ascii="Times New Roman" w:hAnsi="Times New Roman"/>
                <w:b/>
                <w:sz w:val="22"/>
                <w:szCs w:val="22"/>
              </w:rPr>
              <w:t>LGS</w:t>
            </w:r>
            <w:proofErr w:type="spellEnd"/>
            <w:r w:rsidRPr="006C1FFB">
              <w:rPr>
                <w:rFonts w:ascii="Times New Roman" w:hAnsi="Times New Roman"/>
                <w:b/>
                <w:sz w:val="22"/>
                <w:szCs w:val="22"/>
              </w:rPr>
              <w:t>) can assist auditors determining which funds were originally part of the Fiscal Emergency deficit declaration, if needed.</w:t>
            </w:r>
          </w:p>
          <w:p w:rsidR="000B7529" w:rsidRPr="006C1FFB" w:rsidRDefault="000B7529" w:rsidP="005C25EC">
            <w:pPr>
              <w:jc w:val="both"/>
              <w:rPr>
                <w:rFonts w:ascii="Times New Roman" w:hAnsi="Times New Roman"/>
                <w:b/>
                <w:sz w:val="22"/>
                <w:szCs w:val="22"/>
              </w:rPr>
            </w:pPr>
          </w:p>
        </w:tc>
      </w:tr>
    </w:tbl>
    <w:p w:rsidR="000B7529" w:rsidRPr="006C1FFB" w:rsidRDefault="000B7529" w:rsidP="00176E95">
      <w:pPr>
        <w:jc w:val="both"/>
        <w:rPr>
          <w:rFonts w:ascii="Times New Roman" w:hAnsi="Times New Roman"/>
          <w:b/>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 xml:space="preserve">Summary of Requirements:  </w:t>
      </w:r>
      <w:r w:rsidR="00B522D5" w:rsidRPr="006C1FFB">
        <w:rPr>
          <w:rFonts w:ascii="Times New Roman" w:hAnsi="Times New Roman"/>
          <w:sz w:val="22"/>
          <w:szCs w:val="22"/>
        </w:rPr>
        <w:t>Ohio Revised Code Section</w:t>
      </w:r>
      <w:r w:rsidRPr="006C1FFB">
        <w:rPr>
          <w:rFonts w:ascii="Times New Roman" w:hAnsi="Times New Roman"/>
          <w:sz w:val="22"/>
          <w:szCs w:val="22"/>
        </w:rPr>
        <w:t xml:space="preserve"> </w:t>
      </w:r>
      <w:r w:rsidR="00AC7963" w:rsidRPr="006C1FFB">
        <w:rPr>
          <w:rFonts w:ascii="Times New Roman" w:hAnsi="Times New Roman"/>
          <w:sz w:val="22"/>
          <w:szCs w:val="22"/>
        </w:rPr>
        <w:t xml:space="preserve">5705.39 </w:t>
      </w:r>
      <w:r w:rsidRPr="006C1FFB">
        <w:rPr>
          <w:rFonts w:ascii="Times New Roman" w:hAnsi="Times New Roman"/>
          <w:sz w:val="22"/>
          <w:szCs w:val="22"/>
        </w:rPr>
        <w:t xml:space="preserve">provides in part that total appropriations from each fund shall not exceed the total estimated resources. No appropriation measure is effective until the county auditor files a certificate that the total appropriations from each fund do not exceed the total official estimate or amended official estimate.  </w:t>
      </w:r>
    </w:p>
    <w:p w:rsidR="005B5180" w:rsidRPr="006C1FFB" w:rsidRDefault="005B5180" w:rsidP="00176E95">
      <w:pPr>
        <w:jc w:val="both"/>
        <w:rPr>
          <w:rFonts w:ascii="Times New Roman" w:hAnsi="Times New Roman"/>
          <w:sz w:val="22"/>
          <w:szCs w:val="22"/>
        </w:rPr>
      </w:pPr>
    </w:p>
    <w:p w:rsidR="005B5180" w:rsidRPr="006C1FFB" w:rsidRDefault="005B5180" w:rsidP="005B5180">
      <w:pPr>
        <w:jc w:val="both"/>
        <w:rPr>
          <w:rFonts w:ascii="Times New Roman" w:hAnsi="Times New Roman"/>
          <w:sz w:val="22"/>
          <w:szCs w:val="22"/>
        </w:rPr>
      </w:pPr>
      <w:r w:rsidRPr="006C1FFB">
        <w:rPr>
          <w:rFonts w:ascii="Times New Roman" w:hAnsi="Times New Roman"/>
          <w:sz w:val="22"/>
          <w:szCs w:val="22"/>
        </w:rPr>
        <w:t xml:space="preserve">Note:  If a government fails to receive the county auditor’s certifications that appropriations do not exceed estimated resources, governments may present the appropriations passed by the legislative authority on the financial statements.  A noncompliance citation is still appropriate if the violation is material.  However, no citation should be made if the </w:t>
      </w:r>
      <w:r w:rsidR="000D2648" w:rsidRPr="006C1FFB">
        <w:rPr>
          <w:rFonts w:ascii="Times New Roman" w:hAnsi="Times New Roman"/>
          <w:sz w:val="22"/>
          <w:szCs w:val="22"/>
        </w:rPr>
        <w:t xml:space="preserve">government requested the </w:t>
      </w:r>
      <w:r w:rsidRPr="006C1FFB">
        <w:rPr>
          <w:rFonts w:ascii="Times New Roman" w:hAnsi="Times New Roman"/>
          <w:sz w:val="22"/>
          <w:szCs w:val="22"/>
        </w:rPr>
        <w:t>county auditor’s certificate and the county auditor failed to respond.</w:t>
      </w:r>
    </w:p>
    <w:p w:rsidR="00B84076" w:rsidRPr="006C1FFB" w:rsidRDefault="00B84076" w:rsidP="00176E95">
      <w:pPr>
        <w:jc w:val="both"/>
        <w:rPr>
          <w:rFonts w:ascii="Times New Roman" w:hAnsi="Times New Roman"/>
          <w:sz w:val="22"/>
          <w:szCs w:val="22"/>
        </w:rPr>
      </w:pPr>
    </w:p>
    <w:p w:rsidR="00612CD7" w:rsidRPr="006C1FFB" w:rsidRDefault="00B84076" w:rsidP="00176E95">
      <w:pPr>
        <w:jc w:val="both"/>
        <w:rPr>
          <w:rFonts w:ascii="Times New Roman" w:hAnsi="Times New Roman"/>
          <w:i/>
          <w:sz w:val="22"/>
          <w:szCs w:val="22"/>
        </w:rPr>
      </w:pPr>
      <w:r w:rsidRPr="006C1FFB">
        <w:rPr>
          <w:rFonts w:ascii="Times New Roman" w:hAnsi="Times New Roman"/>
          <w:sz w:val="22"/>
          <w:szCs w:val="22"/>
        </w:rPr>
        <w:t>As discussed in Auditor of State Bulletin 97</w:t>
      </w:r>
      <w:r w:rsidR="005F1E63" w:rsidRPr="006C1FFB">
        <w:rPr>
          <w:rFonts w:ascii="Times New Roman" w:hAnsi="Times New Roman"/>
          <w:sz w:val="22"/>
          <w:szCs w:val="22"/>
        </w:rPr>
        <w:t>-</w:t>
      </w:r>
      <w:r w:rsidRPr="006C1FFB">
        <w:rPr>
          <w:rFonts w:ascii="Times New Roman" w:hAnsi="Times New Roman"/>
          <w:sz w:val="22"/>
          <w:szCs w:val="22"/>
        </w:rPr>
        <w:t xml:space="preserve"> 012, if a local government is participating in a grant or loan program whereby proceeds will be received after the expenditures are incurred, it is possible that if properly budgeted, appropriations for one fiscal year will exceed the available amount on the certificate of est</w:t>
      </w:r>
      <w:r w:rsidR="00D30210" w:rsidRPr="006C1FFB">
        <w:rPr>
          <w:rFonts w:ascii="Times New Roman" w:hAnsi="Times New Roman"/>
          <w:sz w:val="22"/>
          <w:szCs w:val="22"/>
        </w:rPr>
        <w:t xml:space="preserve">imated resources. </w:t>
      </w:r>
      <w:r w:rsidR="000F7AA5">
        <w:rPr>
          <w:rFonts w:ascii="Times New Roman" w:hAnsi="Times New Roman"/>
          <w:sz w:val="22"/>
          <w:szCs w:val="22"/>
        </w:rPr>
        <w:t xml:space="preserve">As discussed in </w:t>
      </w:r>
      <w:proofErr w:type="spellStart"/>
      <w:r w:rsidR="000F7AA5">
        <w:rPr>
          <w:rFonts w:ascii="Times New Roman" w:hAnsi="Times New Roman"/>
          <w:sz w:val="22"/>
          <w:szCs w:val="22"/>
        </w:rPr>
        <w:t>OPM</w:t>
      </w:r>
      <w:proofErr w:type="spellEnd"/>
      <w:r w:rsidR="000F7AA5">
        <w:rPr>
          <w:rFonts w:ascii="Times New Roman" w:hAnsi="Times New Roman"/>
          <w:sz w:val="22"/>
          <w:szCs w:val="22"/>
        </w:rPr>
        <w:t xml:space="preserve"> section O</w:t>
      </w:r>
      <w:r w:rsidR="00E8427E" w:rsidRPr="006C1FFB">
        <w:rPr>
          <w:rFonts w:ascii="Times New Roman" w:hAnsi="Times New Roman"/>
          <w:sz w:val="22"/>
          <w:szCs w:val="22"/>
        </w:rPr>
        <w:t>-</w:t>
      </w:r>
      <w:r w:rsidR="000F7AA5">
        <w:rPr>
          <w:rFonts w:ascii="Times New Roman" w:hAnsi="Times New Roman"/>
          <w:sz w:val="22"/>
          <w:szCs w:val="22"/>
        </w:rPr>
        <w:t>3</w:t>
      </w:r>
      <w:r w:rsidR="00212665" w:rsidRPr="006C1FFB">
        <w:rPr>
          <w:rFonts w:ascii="Times New Roman" w:hAnsi="Times New Roman"/>
          <w:sz w:val="22"/>
          <w:szCs w:val="22"/>
        </w:rPr>
        <w:t xml:space="preserve">, Ohio Rev. Code §5705.42 makes formal legislative appropriation for certain grants and loans unnecessary.  As such, we believe it is equally unnecessary to require a subdivision to seek certification of the amended appropriation measure for purposes of Ohio Rev. Code §5705.39.  </w:t>
      </w:r>
      <w:r w:rsidR="00D30210" w:rsidRPr="006C1FFB">
        <w:rPr>
          <w:rFonts w:ascii="Times New Roman" w:hAnsi="Times New Roman"/>
          <w:sz w:val="22"/>
          <w:szCs w:val="22"/>
        </w:rPr>
        <w:t xml:space="preserve">However, </w:t>
      </w:r>
      <w:r w:rsidR="00E8427E" w:rsidRPr="006C1FFB">
        <w:rPr>
          <w:rFonts w:ascii="Times New Roman" w:hAnsi="Times New Roman"/>
          <w:sz w:val="22"/>
          <w:szCs w:val="22"/>
        </w:rPr>
        <w:t>the fiscal officer should record the appropriation amount in the accounting system and include the appropriated amounts on the (amended) certificate to properly monitor budget versus actual activity.  A</w:t>
      </w:r>
      <w:r w:rsidR="00D30210" w:rsidRPr="006C1FFB">
        <w:rPr>
          <w:rFonts w:ascii="Times New Roman" w:hAnsi="Times New Roman"/>
          <w:sz w:val="22"/>
          <w:szCs w:val="22"/>
        </w:rPr>
        <w:t>n ad</w:t>
      </w:r>
      <w:r w:rsidRPr="006C1FFB">
        <w:rPr>
          <w:rFonts w:ascii="Times New Roman" w:hAnsi="Times New Roman"/>
          <w:sz w:val="22"/>
          <w:szCs w:val="22"/>
        </w:rPr>
        <w:t xml:space="preserve">vance should be used to prevent a negative fund balance. </w:t>
      </w:r>
      <w:r w:rsidR="005B5180" w:rsidRPr="006C1FFB">
        <w:rPr>
          <w:rFonts w:ascii="Times New Roman" w:hAnsi="Times New Roman"/>
          <w:i/>
          <w:sz w:val="22"/>
          <w:szCs w:val="22"/>
        </w:rPr>
        <w:t>(</w:t>
      </w:r>
      <w:r w:rsidR="008F6B8A" w:rsidRPr="006C1FFB">
        <w:rPr>
          <w:rFonts w:ascii="Times New Roman" w:hAnsi="Times New Roman"/>
          <w:i/>
          <w:sz w:val="22"/>
          <w:szCs w:val="22"/>
        </w:rPr>
        <w:t xml:space="preserve">School districts are permitted to incur deficit fund balances in their special funds </w:t>
      </w:r>
      <w:r w:rsidR="008F6B8A" w:rsidRPr="006C1FFB">
        <w:rPr>
          <w:rFonts w:ascii="Times New Roman" w:hAnsi="Times New Roman"/>
          <w:b/>
          <w:i/>
          <w:sz w:val="22"/>
          <w:szCs w:val="22"/>
        </w:rPr>
        <w:t>under certain circumstances</w:t>
      </w:r>
      <w:r w:rsidR="000F7AA5">
        <w:rPr>
          <w:rFonts w:ascii="Times New Roman" w:hAnsi="Times New Roman"/>
          <w:i/>
          <w:sz w:val="22"/>
          <w:szCs w:val="22"/>
        </w:rPr>
        <w:t>.  Refer to OCS section 1-5</w:t>
      </w:r>
      <w:r w:rsidR="008F6B8A" w:rsidRPr="006C1FFB">
        <w:rPr>
          <w:rFonts w:ascii="Times New Roman" w:hAnsi="Times New Roman"/>
          <w:i/>
          <w:sz w:val="22"/>
          <w:szCs w:val="22"/>
        </w:rPr>
        <w:t xml:space="preserve"> for additional guidance.</w:t>
      </w:r>
      <w:r w:rsidR="005B5180" w:rsidRPr="006C1FFB">
        <w:rPr>
          <w:rFonts w:ascii="Times New Roman" w:hAnsi="Times New Roman"/>
          <w:i/>
          <w:sz w:val="22"/>
          <w:szCs w:val="22"/>
        </w:rPr>
        <w:t>)</w:t>
      </w:r>
    </w:p>
    <w:p w:rsidR="00612CD7" w:rsidRPr="006C1FFB" w:rsidRDefault="00612CD7" w:rsidP="00176E95">
      <w:pPr>
        <w:jc w:val="both"/>
        <w:rPr>
          <w:rFonts w:ascii="Times New Roman" w:hAnsi="Times New Roman"/>
          <w:i/>
          <w:sz w:val="22"/>
          <w:szCs w:val="22"/>
        </w:rPr>
      </w:pPr>
    </w:p>
    <w:p w:rsidR="00ED5045" w:rsidRPr="006C1FFB" w:rsidRDefault="00ED5045" w:rsidP="00ED5045">
      <w:pPr>
        <w:jc w:val="both"/>
        <w:rPr>
          <w:rFonts w:ascii="Times New Roman" w:hAnsi="Times New Roman"/>
          <w:i/>
          <w:sz w:val="22"/>
          <w:szCs w:val="22"/>
        </w:rPr>
      </w:pPr>
      <w:r w:rsidRPr="006C1FFB">
        <w:rPr>
          <w:rFonts w:ascii="Times New Roman" w:hAnsi="Times New Roman"/>
          <w:b/>
          <w:sz w:val="22"/>
          <w:szCs w:val="22"/>
        </w:rPr>
        <w:t xml:space="preserve">Project-Length Budgeting </w:t>
      </w:r>
      <w:r w:rsidRPr="006C1FFB">
        <w:rPr>
          <w:rFonts w:ascii="Times New Roman" w:hAnsi="Times New Roman"/>
          <w:sz w:val="22"/>
          <w:szCs w:val="22"/>
        </w:rPr>
        <w:t xml:space="preserve"> </w:t>
      </w:r>
    </w:p>
    <w:p w:rsidR="00ED5045" w:rsidRPr="006C1FFB" w:rsidRDefault="00ED5045" w:rsidP="00DB6432">
      <w:pPr>
        <w:jc w:val="both"/>
        <w:rPr>
          <w:rFonts w:ascii="Times New Roman" w:hAnsi="Times New Roman"/>
          <w:sz w:val="22"/>
          <w:szCs w:val="22"/>
        </w:rPr>
      </w:pPr>
      <w:r w:rsidRPr="006C1FFB">
        <w:rPr>
          <w:rFonts w:ascii="Times New Roman" w:hAnsi="Times New Roman"/>
          <w:sz w:val="22"/>
          <w:szCs w:val="22"/>
        </w:rPr>
        <w:t xml:space="preserve">As described in </w:t>
      </w:r>
      <w:proofErr w:type="spellStart"/>
      <w:r w:rsidRPr="006C1FFB">
        <w:rPr>
          <w:rFonts w:ascii="Times New Roman" w:hAnsi="Times New Roman"/>
          <w:sz w:val="22"/>
          <w:szCs w:val="22"/>
        </w:rPr>
        <w:t>AOS</w:t>
      </w:r>
      <w:proofErr w:type="spellEnd"/>
      <w:r w:rsidRPr="006C1FFB">
        <w:rPr>
          <w:rFonts w:ascii="Times New Roman" w:hAnsi="Times New Roman"/>
          <w:sz w:val="22"/>
          <w:szCs w:val="22"/>
        </w:rPr>
        <w:t xml:space="preserve"> Bulletin 97-12, once a grant is awarded or a loan is approved by the Federal or State government, the fiscal officer must obtain an Official Certificate of Estimated Resources or an Amended Certificate of Estimated Resources for all or part of the grant or loan, based on </w:t>
      </w:r>
      <w:r w:rsidRPr="006C1FFB">
        <w:rPr>
          <w:rFonts w:ascii="Times New Roman" w:hAnsi="Times New Roman"/>
          <w:sz w:val="22"/>
          <w:szCs w:val="22"/>
        </w:rPr>
        <w:lastRenderedPageBreak/>
        <w:t>what is to be received in the fiscal year.  Any money expected to be received in the next year should be reflected on the next year’s certificate. However, if the local government, with the exception of a school district, has budgeted on a project-length basis pursuant to Ohio Rev. Code § 9.34(B), the fiscal officer must obtain an Official Certificate of Estimated Resources for the entire project-length fiscal period.</w:t>
      </w:r>
    </w:p>
    <w:p w:rsidR="00ED5045" w:rsidRPr="006C1FFB" w:rsidRDefault="00ED5045" w:rsidP="00ED5045">
      <w:pPr>
        <w:jc w:val="both"/>
        <w:rPr>
          <w:rFonts w:ascii="Times New Roman" w:hAnsi="Times New Roman"/>
          <w:sz w:val="22"/>
          <w:szCs w:val="22"/>
        </w:rPr>
      </w:pPr>
    </w:p>
    <w:p w:rsidR="00ED5045" w:rsidRPr="006C1FFB" w:rsidRDefault="00ED5045" w:rsidP="00ED5045">
      <w:pPr>
        <w:jc w:val="both"/>
        <w:rPr>
          <w:rFonts w:ascii="Times New Roman" w:hAnsi="Times New Roman"/>
          <w:sz w:val="22"/>
          <w:szCs w:val="22"/>
        </w:rPr>
      </w:pPr>
      <w:r w:rsidRPr="006C1FF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appropriation measure (Ohio Rev. Code § 5705.40).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rsidR="00ED5045" w:rsidRPr="006C1FFB" w:rsidRDefault="00ED5045" w:rsidP="00ED5045">
      <w:pPr>
        <w:jc w:val="both"/>
        <w:rPr>
          <w:rFonts w:ascii="Times New Roman" w:hAnsi="Times New Roman"/>
          <w:sz w:val="22"/>
          <w:szCs w:val="22"/>
        </w:rPr>
      </w:pPr>
    </w:p>
    <w:p w:rsidR="00ED5045" w:rsidRPr="006C1FFB" w:rsidRDefault="00ED5045" w:rsidP="00ED5045">
      <w:pPr>
        <w:jc w:val="both"/>
        <w:rPr>
          <w:rFonts w:ascii="Times New Roman" w:hAnsi="Times New Roman"/>
          <w:sz w:val="22"/>
          <w:szCs w:val="22"/>
        </w:rPr>
      </w:pPr>
      <w:r w:rsidRPr="006C1FF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noncompliance citation during an audit.</w:t>
      </w:r>
    </w:p>
    <w:p w:rsidR="00ED5045" w:rsidRPr="006C1FFB" w:rsidRDefault="00ED5045" w:rsidP="00176E95">
      <w:pPr>
        <w:jc w:val="both"/>
        <w:rPr>
          <w:rFonts w:ascii="Times New Roman" w:hAnsi="Times New Roman"/>
          <w:i/>
          <w:sz w:val="22"/>
          <w:szCs w:val="22"/>
        </w:rPr>
      </w:pPr>
    </w:p>
    <w:p w:rsidR="002C608E" w:rsidRPr="006C1FFB" w:rsidRDefault="00E148FB" w:rsidP="003B64C9">
      <w:pPr>
        <w:jc w:val="both"/>
        <w:rPr>
          <w:rFonts w:ascii="Times New Roman" w:hAnsi="Times New Roman"/>
          <w:sz w:val="22"/>
          <w:szCs w:val="22"/>
        </w:rPr>
      </w:pPr>
      <w:r w:rsidRPr="006C1FFB">
        <w:rPr>
          <w:rFonts w:ascii="Times New Roman" w:hAnsi="Times New Roman"/>
          <w:sz w:val="22"/>
          <w:szCs w:val="22"/>
        </w:rPr>
        <w:t xml:space="preserve">As discussed in bulletin 1997-010, </w:t>
      </w:r>
      <w:r w:rsidR="003B64C9" w:rsidRPr="006C1FFB">
        <w:rPr>
          <w:rFonts w:ascii="Times New Roman" w:hAnsi="Times New Roman"/>
          <w:sz w:val="22"/>
          <w:szCs w:val="22"/>
        </w:rPr>
        <w:t xml:space="preserve">Ohio Rev. Code § 5705.36 provides, in part, that upon the determination by a municipal fiscal officer, school district treasurer or by a county auditor that the revenue to be collected by the municipality, school district or county, respectively, will be greater or less than the amount included in the current official certificate, the fiscal officer shall </w:t>
      </w:r>
    </w:p>
    <w:p w:rsidR="002C608E" w:rsidRPr="006C1FFB" w:rsidRDefault="002C608E" w:rsidP="003B64C9">
      <w:pPr>
        <w:jc w:val="both"/>
        <w:rPr>
          <w:rFonts w:ascii="Times New Roman" w:hAnsi="Times New Roman"/>
          <w:sz w:val="22"/>
          <w:szCs w:val="22"/>
        </w:rPr>
      </w:pPr>
    </w:p>
    <w:p w:rsidR="003B64C9" w:rsidRPr="006C1FFB" w:rsidRDefault="003B64C9" w:rsidP="002C608E">
      <w:pPr>
        <w:ind w:left="720"/>
        <w:jc w:val="both"/>
        <w:rPr>
          <w:rFonts w:ascii="Times New Roman" w:hAnsi="Times New Roman"/>
          <w:sz w:val="22"/>
          <w:szCs w:val="22"/>
        </w:rPr>
      </w:pPr>
      <w:r w:rsidRPr="006C1FFB">
        <w:rPr>
          <w:rFonts w:ascii="Times New Roman" w:hAnsi="Times New Roman"/>
          <w:sz w:val="22"/>
          <w:szCs w:val="22"/>
        </w:rPr>
        <w:t>[In the case of a school district] certify the amount of the deficiency or excess to the commission, and the commission shall certify an amended official certificate reflecting the deficiency or excess.</w:t>
      </w:r>
    </w:p>
    <w:p w:rsidR="003B64C9" w:rsidRPr="006C1FFB" w:rsidRDefault="003B64C9" w:rsidP="003B64C9">
      <w:pPr>
        <w:jc w:val="both"/>
        <w:rPr>
          <w:rFonts w:ascii="Times New Roman" w:hAnsi="Times New Roman"/>
          <w:sz w:val="22"/>
          <w:szCs w:val="22"/>
        </w:rPr>
      </w:pPr>
    </w:p>
    <w:p w:rsidR="003B64C9" w:rsidRPr="006C1FFB" w:rsidRDefault="003B64C9" w:rsidP="002C608E">
      <w:pPr>
        <w:ind w:left="720"/>
        <w:jc w:val="both"/>
        <w:rPr>
          <w:rFonts w:ascii="Times New Roman" w:hAnsi="Times New Roman"/>
          <w:sz w:val="22"/>
          <w:szCs w:val="22"/>
        </w:rPr>
      </w:pPr>
      <w:r w:rsidRPr="006C1FFB">
        <w:rPr>
          <w:rFonts w:ascii="Times New Roman" w:hAnsi="Times New Roman"/>
          <w:sz w:val="22"/>
          <w:szCs w:val="22"/>
        </w:rPr>
        <w:t>[In the case of a county or municipal corporation] certify the amount of the</w:t>
      </w:r>
      <w:r w:rsidR="002C608E" w:rsidRPr="006C1FFB">
        <w:rPr>
          <w:rFonts w:ascii="Times New Roman" w:hAnsi="Times New Roman"/>
          <w:sz w:val="22"/>
          <w:szCs w:val="22"/>
        </w:rPr>
        <w:t xml:space="preserve"> </w:t>
      </w:r>
      <w:r w:rsidRPr="006C1FFB">
        <w:rPr>
          <w:rFonts w:ascii="Times New Roman" w:hAnsi="Times New Roman"/>
          <w:sz w:val="22"/>
          <w:szCs w:val="22"/>
        </w:rPr>
        <w:t>deficiency or excess to the [budget] commission, and if the commission determines</w:t>
      </w:r>
      <w:r w:rsidR="002C608E" w:rsidRPr="006C1FFB">
        <w:rPr>
          <w:rFonts w:ascii="Times New Roman" w:hAnsi="Times New Roman"/>
          <w:sz w:val="22"/>
          <w:szCs w:val="22"/>
        </w:rPr>
        <w:t xml:space="preserve"> </w:t>
      </w:r>
      <w:r w:rsidRPr="006C1FFB">
        <w:rPr>
          <w:rFonts w:ascii="Times New Roman" w:hAnsi="Times New Roman"/>
          <w:sz w:val="22"/>
          <w:szCs w:val="22"/>
        </w:rPr>
        <w:t>that the [fiscal officer’s] certification is reasonable, the commission shall certify an</w:t>
      </w:r>
      <w:r w:rsidR="002C608E" w:rsidRPr="006C1FFB">
        <w:rPr>
          <w:rFonts w:ascii="Times New Roman" w:hAnsi="Times New Roman"/>
          <w:sz w:val="22"/>
          <w:szCs w:val="22"/>
        </w:rPr>
        <w:t xml:space="preserve"> </w:t>
      </w:r>
      <w:r w:rsidRPr="006C1FFB">
        <w:rPr>
          <w:rFonts w:ascii="Times New Roman" w:hAnsi="Times New Roman"/>
          <w:sz w:val="22"/>
          <w:szCs w:val="22"/>
        </w:rPr>
        <w:t>amended official certificate reflecting the deficiency or excess.</w:t>
      </w:r>
    </w:p>
    <w:p w:rsidR="002C608E" w:rsidRPr="006C1FFB" w:rsidRDefault="002C608E" w:rsidP="002C608E">
      <w:pPr>
        <w:ind w:left="720"/>
        <w:jc w:val="both"/>
        <w:rPr>
          <w:rFonts w:ascii="Times New Roman" w:hAnsi="Times New Roman"/>
          <w:sz w:val="22"/>
          <w:szCs w:val="22"/>
        </w:rPr>
      </w:pPr>
    </w:p>
    <w:p w:rsidR="003B64C9" w:rsidRPr="006C1FFB" w:rsidRDefault="003B64C9" w:rsidP="002C608E">
      <w:pPr>
        <w:ind w:left="720"/>
        <w:jc w:val="both"/>
        <w:rPr>
          <w:rFonts w:ascii="Times New Roman" w:hAnsi="Times New Roman"/>
          <w:sz w:val="22"/>
          <w:szCs w:val="22"/>
        </w:rPr>
      </w:pPr>
      <w:r w:rsidRPr="006C1FFB">
        <w:rPr>
          <w:rFonts w:ascii="Times New Roman" w:hAnsi="Times New Roman"/>
          <w:sz w:val="22"/>
          <w:szCs w:val="22"/>
        </w:rPr>
        <w:t>The total appropriations made during the fiscal year from any fund shall not exceed</w:t>
      </w:r>
    </w:p>
    <w:p w:rsidR="003B64C9" w:rsidRPr="006C1FFB" w:rsidRDefault="003B64C9" w:rsidP="002C608E">
      <w:pPr>
        <w:ind w:left="720"/>
        <w:jc w:val="both"/>
        <w:rPr>
          <w:rFonts w:ascii="Times New Roman" w:hAnsi="Times New Roman"/>
          <w:sz w:val="22"/>
          <w:szCs w:val="22"/>
        </w:rPr>
      </w:pPr>
      <w:r w:rsidRPr="006C1FFB">
        <w:rPr>
          <w:rFonts w:ascii="Times New Roman" w:hAnsi="Times New Roman"/>
          <w:sz w:val="22"/>
          <w:szCs w:val="22"/>
        </w:rPr>
        <w:t>the amount set forth as available for expenditure from such fund in the official</w:t>
      </w:r>
    </w:p>
    <w:p w:rsidR="003B64C9" w:rsidRPr="006C1FFB" w:rsidRDefault="003B64C9" w:rsidP="002C608E">
      <w:pPr>
        <w:ind w:left="720"/>
        <w:jc w:val="both"/>
        <w:rPr>
          <w:rFonts w:ascii="Times New Roman" w:hAnsi="Times New Roman"/>
          <w:sz w:val="22"/>
          <w:szCs w:val="22"/>
        </w:rPr>
      </w:pPr>
      <w:r w:rsidRPr="006C1FFB">
        <w:rPr>
          <w:rFonts w:ascii="Times New Roman" w:hAnsi="Times New Roman"/>
          <w:sz w:val="22"/>
          <w:szCs w:val="22"/>
        </w:rPr>
        <w:t>certificate of estimated resources, or any amendment thereof, certified prior to the</w:t>
      </w:r>
    </w:p>
    <w:p w:rsidR="003B64C9" w:rsidRPr="006C1FFB" w:rsidRDefault="003B64C9" w:rsidP="002C608E">
      <w:pPr>
        <w:ind w:left="720"/>
        <w:jc w:val="both"/>
        <w:rPr>
          <w:rFonts w:ascii="Times New Roman" w:hAnsi="Times New Roman"/>
          <w:sz w:val="22"/>
          <w:szCs w:val="22"/>
        </w:rPr>
      </w:pPr>
      <w:r w:rsidRPr="006C1FFB">
        <w:rPr>
          <w:rFonts w:ascii="Times New Roman" w:hAnsi="Times New Roman"/>
          <w:sz w:val="22"/>
          <w:szCs w:val="22"/>
        </w:rPr>
        <w:t>making of the appropriation or supplemental appropriation.</w:t>
      </w:r>
    </w:p>
    <w:p w:rsidR="002C608E" w:rsidRPr="006C1FFB" w:rsidRDefault="002C608E" w:rsidP="00E148FB">
      <w:pPr>
        <w:jc w:val="both"/>
        <w:rPr>
          <w:rFonts w:ascii="Times New Roman" w:hAnsi="Times New Roman"/>
          <w:sz w:val="22"/>
          <w:szCs w:val="22"/>
        </w:rPr>
      </w:pPr>
    </w:p>
    <w:p w:rsidR="00E148FB" w:rsidRPr="006C1FFB" w:rsidRDefault="003B64C9" w:rsidP="00E148FB">
      <w:pPr>
        <w:jc w:val="both"/>
        <w:rPr>
          <w:rFonts w:ascii="Times New Roman" w:hAnsi="Times New Roman"/>
          <w:sz w:val="22"/>
          <w:szCs w:val="22"/>
        </w:rPr>
      </w:pPr>
      <w:r w:rsidRPr="006C1FFB">
        <w:rPr>
          <w:rFonts w:ascii="Times New Roman" w:hAnsi="Times New Roman"/>
          <w:sz w:val="22"/>
          <w:szCs w:val="22"/>
        </w:rPr>
        <w:t>T</w:t>
      </w:r>
      <w:r w:rsidR="00E148FB" w:rsidRPr="006C1FFB">
        <w:rPr>
          <w:rFonts w:ascii="Times New Roman" w:hAnsi="Times New Roman"/>
          <w:sz w:val="22"/>
          <w:szCs w:val="22"/>
        </w:rPr>
        <w:t>he intent of this statutory requirement is to require the fiscal officer to obtain such a “reduction”</w:t>
      </w:r>
    </w:p>
    <w:p w:rsidR="00E148FB" w:rsidRPr="006C1FFB" w:rsidRDefault="00E148FB" w:rsidP="00E148FB">
      <w:pPr>
        <w:jc w:val="both"/>
        <w:rPr>
          <w:rFonts w:ascii="Times New Roman" w:hAnsi="Times New Roman"/>
          <w:sz w:val="22"/>
          <w:szCs w:val="22"/>
        </w:rPr>
      </w:pPr>
      <w:r w:rsidRPr="006C1FFB">
        <w:rPr>
          <w:rFonts w:ascii="Times New Roman" w:hAnsi="Times New Roman"/>
          <w:sz w:val="22"/>
          <w:szCs w:val="22"/>
        </w:rPr>
        <w:t>certificate when it appears that budgetary resources will fall short of earlier estimates, reducing</w:t>
      </w:r>
    </w:p>
    <w:p w:rsidR="00E148FB" w:rsidRPr="006C1FFB" w:rsidRDefault="00E148FB" w:rsidP="00E148FB">
      <w:pPr>
        <w:jc w:val="both"/>
        <w:rPr>
          <w:rFonts w:ascii="Times New Roman" w:hAnsi="Times New Roman"/>
          <w:sz w:val="22"/>
          <w:szCs w:val="22"/>
        </w:rPr>
      </w:pPr>
      <w:r w:rsidRPr="006C1FFB">
        <w:rPr>
          <w:rFonts w:ascii="Times New Roman" w:hAnsi="Times New Roman"/>
          <w:sz w:val="22"/>
          <w:szCs w:val="22"/>
        </w:rPr>
        <w:t>the possibility that deficit spending will occur.</w:t>
      </w:r>
    </w:p>
    <w:p w:rsidR="002C608E" w:rsidRPr="006C1FFB" w:rsidRDefault="002C608E" w:rsidP="00E148FB">
      <w:pPr>
        <w:jc w:val="both"/>
        <w:rPr>
          <w:rFonts w:ascii="Times New Roman" w:hAnsi="Times New Roman"/>
          <w:sz w:val="22"/>
          <w:szCs w:val="22"/>
        </w:rPr>
      </w:pPr>
    </w:p>
    <w:p w:rsidR="00E148FB" w:rsidRPr="006C1FFB" w:rsidRDefault="00E148FB" w:rsidP="00E148FB">
      <w:pPr>
        <w:jc w:val="both"/>
        <w:rPr>
          <w:rFonts w:ascii="Times New Roman" w:hAnsi="Times New Roman"/>
          <w:sz w:val="22"/>
          <w:szCs w:val="22"/>
        </w:rPr>
      </w:pPr>
      <w:r w:rsidRPr="006C1FFB">
        <w:rPr>
          <w:rFonts w:ascii="Times New Roman" w:hAnsi="Times New Roman"/>
          <w:sz w:val="22"/>
          <w:szCs w:val="22"/>
        </w:rPr>
        <w:t xml:space="preserve">Ohio Rev. Code § 5705.36 </w:t>
      </w:r>
      <w:r w:rsidRPr="006C1FFB">
        <w:rPr>
          <w:rFonts w:ascii="Times New Roman" w:hAnsi="Times New Roman"/>
          <w:b/>
          <w:i/>
          <w:sz w:val="22"/>
          <w:szCs w:val="22"/>
        </w:rPr>
        <w:t>does not</w:t>
      </w:r>
      <w:r w:rsidRPr="006C1FFB">
        <w:rPr>
          <w:rFonts w:ascii="Times New Roman" w:hAnsi="Times New Roman"/>
          <w:sz w:val="22"/>
          <w:szCs w:val="22"/>
        </w:rPr>
        <w:t xml:space="preserve"> require that municipal fiscal officers, school district</w:t>
      </w:r>
      <w:r w:rsidR="00EB339C" w:rsidRPr="006C1FFB">
        <w:rPr>
          <w:rFonts w:ascii="Times New Roman" w:hAnsi="Times New Roman"/>
          <w:sz w:val="22"/>
          <w:szCs w:val="22"/>
        </w:rPr>
        <w:t xml:space="preserve"> </w:t>
      </w:r>
      <w:r w:rsidRPr="006C1FFB">
        <w:rPr>
          <w:rFonts w:ascii="Times New Roman" w:hAnsi="Times New Roman"/>
          <w:sz w:val="22"/>
          <w:szCs w:val="22"/>
        </w:rPr>
        <w:t>treasurers and county auditors certify changes to the budget commission so as to obtain an</w:t>
      </w:r>
      <w:r w:rsidR="00EB339C" w:rsidRPr="006C1FFB">
        <w:rPr>
          <w:rFonts w:ascii="Times New Roman" w:hAnsi="Times New Roman"/>
          <w:sz w:val="22"/>
          <w:szCs w:val="22"/>
        </w:rPr>
        <w:t xml:space="preserve"> </w:t>
      </w:r>
      <w:r w:rsidRPr="006C1FFB">
        <w:rPr>
          <w:rFonts w:ascii="Times New Roman" w:hAnsi="Times New Roman"/>
          <w:sz w:val="22"/>
          <w:szCs w:val="22"/>
        </w:rPr>
        <w:t>amended certificate of estimated resources which matches actual resources for the year to the</w:t>
      </w:r>
      <w:r w:rsidR="00EB339C" w:rsidRPr="006C1FFB">
        <w:rPr>
          <w:rFonts w:ascii="Times New Roman" w:hAnsi="Times New Roman"/>
          <w:sz w:val="22"/>
          <w:szCs w:val="22"/>
        </w:rPr>
        <w:t xml:space="preserve"> </w:t>
      </w:r>
      <w:r w:rsidRPr="006C1FFB">
        <w:rPr>
          <w:rFonts w:ascii="Times New Roman" w:hAnsi="Times New Roman"/>
          <w:sz w:val="22"/>
          <w:szCs w:val="22"/>
        </w:rPr>
        <w:t>penny (a “zero variance”). Citations for noncompliance with this provision will not be issued by</w:t>
      </w:r>
    </w:p>
    <w:p w:rsidR="002C608E" w:rsidRPr="006C1FFB" w:rsidRDefault="00E148FB" w:rsidP="00E148FB">
      <w:pPr>
        <w:jc w:val="both"/>
        <w:rPr>
          <w:rFonts w:ascii="Times New Roman" w:hAnsi="Times New Roman"/>
          <w:sz w:val="22"/>
          <w:szCs w:val="22"/>
        </w:rPr>
      </w:pPr>
      <w:r w:rsidRPr="006C1FFB">
        <w:rPr>
          <w:rFonts w:ascii="Times New Roman" w:hAnsi="Times New Roman"/>
          <w:sz w:val="22"/>
          <w:szCs w:val="22"/>
        </w:rPr>
        <w:t xml:space="preserve">the Auditor of State’s Office </w:t>
      </w:r>
      <w:r w:rsidR="0067187C" w:rsidRPr="006C1FFB">
        <w:rPr>
          <w:rFonts w:ascii="Times New Roman" w:hAnsi="Times New Roman"/>
          <w:sz w:val="22"/>
          <w:szCs w:val="22"/>
        </w:rPr>
        <w:t>for circumstances outlined in</w:t>
      </w:r>
      <w:r w:rsidR="00A42C2B">
        <w:rPr>
          <w:rFonts w:ascii="Times New Roman" w:hAnsi="Times New Roman"/>
          <w:sz w:val="22"/>
          <w:szCs w:val="22"/>
        </w:rPr>
        <w:t xml:space="preserve"> </w:t>
      </w:r>
      <w:proofErr w:type="spellStart"/>
      <w:r w:rsidR="00D026A6">
        <w:rPr>
          <w:rFonts w:ascii="Times New Roman" w:hAnsi="Times New Roman"/>
          <w:sz w:val="22"/>
          <w:szCs w:val="22"/>
        </w:rPr>
        <w:t>OPM</w:t>
      </w:r>
      <w:proofErr w:type="spellEnd"/>
      <w:r w:rsidR="00D026A6">
        <w:rPr>
          <w:rFonts w:ascii="Times New Roman" w:hAnsi="Times New Roman"/>
          <w:sz w:val="22"/>
          <w:szCs w:val="22"/>
        </w:rPr>
        <w:t xml:space="preserve"> </w:t>
      </w:r>
      <w:r w:rsidR="00A42C2B" w:rsidRPr="00D026A6">
        <w:rPr>
          <w:rFonts w:ascii="Times New Roman" w:hAnsi="Times New Roman"/>
          <w:sz w:val="22"/>
          <w:szCs w:val="22"/>
        </w:rPr>
        <w:t>Appendix</w:t>
      </w:r>
      <w:r w:rsidR="00D026A6" w:rsidRPr="00D026A6">
        <w:rPr>
          <w:rFonts w:ascii="Times New Roman" w:hAnsi="Times New Roman"/>
          <w:sz w:val="22"/>
          <w:szCs w:val="22"/>
        </w:rPr>
        <w:t xml:space="preserve"> 5705.36</w:t>
      </w:r>
      <w:r w:rsidR="00A42C2B" w:rsidRPr="00D026A6">
        <w:rPr>
          <w:rFonts w:ascii="Times New Roman" w:hAnsi="Times New Roman"/>
          <w:sz w:val="22"/>
          <w:szCs w:val="22"/>
        </w:rPr>
        <w:t xml:space="preserve"> at the end of this Manual</w:t>
      </w:r>
      <w:r w:rsidR="00D026A6">
        <w:rPr>
          <w:rFonts w:ascii="Times New Roman" w:hAnsi="Times New Roman"/>
          <w:sz w:val="22"/>
          <w:szCs w:val="22"/>
        </w:rPr>
        <w:t>.</w:t>
      </w:r>
      <w:r w:rsidR="00A42C2B">
        <w:rPr>
          <w:rFonts w:ascii="Times New Roman" w:hAnsi="Times New Roman"/>
          <w:sz w:val="22"/>
          <w:szCs w:val="22"/>
        </w:rPr>
        <w:t xml:space="preserve"> </w:t>
      </w:r>
      <w:r w:rsidR="006755EA" w:rsidRPr="006C1FFB">
        <w:rPr>
          <w:rFonts w:ascii="Times New Roman" w:hAnsi="Times New Roman"/>
          <w:sz w:val="22"/>
          <w:szCs w:val="22"/>
        </w:rPr>
        <w:t xml:space="preserve"> </w:t>
      </w:r>
      <w:r w:rsidR="006755EA" w:rsidRPr="00A42C2B">
        <w:rPr>
          <w:rFonts w:ascii="Times New Roman" w:hAnsi="Times New Roman"/>
          <w:sz w:val="22"/>
          <w:szCs w:val="22"/>
        </w:rPr>
        <w:t>Additionally, citations for noncompliance with this provision</w:t>
      </w:r>
      <w:r w:rsidR="006755EA" w:rsidRPr="006C1FFB">
        <w:rPr>
          <w:rFonts w:ascii="Times New Roman" w:hAnsi="Times New Roman"/>
          <w:sz w:val="22"/>
          <w:szCs w:val="22"/>
        </w:rPr>
        <w:t xml:space="preserve"> will not be issued by the Auditor of State’s Office unless other budgetary violations are present under Ohio Rev. Code § 5705.39 or  Ohio Rev. Code § 5705.41</w:t>
      </w:r>
      <w:r w:rsidR="00F60FFA" w:rsidRPr="006C1FFB">
        <w:rPr>
          <w:rFonts w:ascii="Times New Roman" w:hAnsi="Times New Roman"/>
          <w:sz w:val="22"/>
          <w:szCs w:val="22"/>
        </w:rPr>
        <w:t>(B)</w:t>
      </w:r>
      <w:r w:rsidR="000F7AA5">
        <w:rPr>
          <w:rFonts w:ascii="Times New Roman" w:hAnsi="Times New Roman"/>
          <w:sz w:val="22"/>
          <w:szCs w:val="22"/>
        </w:rPr>
        <w:t xml:space="preserve"> (See </w:t>
      </w:r>
      <w:proofErr w:type="spellStart"/>
      <w:r w:rsidR="000F7AA5">
        <w:rPr>
          <w:rFonts w:ascii="Times New Roman" w:hAnsi="Times New Roman"/>
          <w:sz w:val="22"/>
          <w:szCs w:val="22"/>
        </w:rPr>
        <w:t>OPM</w:t>
      </w:r>
      <w:proofErr w:type="spellEnd"/>
      <w:r w:rsidR="000F7AA5">
        <w:rPr>
          <w:rFonts w:ascii="Times New Roman" w:hAnsi="Times New Roman"/>
          <w:sz w:val="22"/>
          <w:szCs w:val="22"/>
        </w:rPr>
        <w:t xml:space="preserve"> section O-3</w:t>
      </w:r>
      <w:r w:rsidR="00D646F7" w:rsidRPr="006C1FFB">
        <w:rPr>
          <w:rFonts w:ascii="Times New Roman" w:hAnsi="Times New Roman"/>
          <w:sz w:val="22"/>
          <w:szCs w:val="22"/>
        </w:rPr>
        <w:t>)</w:t>
      </w:r>
      <w:r w:rsidR="006755EA" w:rsidRPr="006C1FFB">
        <w:rPr>
          <w:rFonts w:ascii="Times New Roman" w:hAnsi="Times New Roman"/>
          <w:sz w:val="22"/>
          <w:szCs w:val="22"/>
        </w:rPr>
        <w:t>.</w:t>
      </w:r>
    </w:p>
    <w:p w:rsidR="001F6940" w:rsidRPr="006C1FFB" w:rsidRDefault="001F6940" w:rsidP="00E148FB">
      <w:pPr>
        <w:jc w:val="both"/>
        <w:rPr>
          <w:rFonts w:ascii="Times New Roman" w:hAnsi="Times New Roman"/>
          <w:sz w:val="22"/>
          <w:szCs w:val="22"/>
        </w:rPr>
      </w:pPr>
    </w:p>
    <w:p w:rsidR="001F6940" w:rsidRPr="006C1FFB" w:rsidRDefault="001F6940" w:rsidP="001F6940">
      <w:pPr>
        <w:jc w:val="both"/>
        <w:rPr>
          <w:rFonts w:ascii="Times New Roman" w:hAnsi="Times New Roman"/>
          <w:sz w:val="22"/>
          <w:szCs w:val="22"/>
        </w:rPr>
      </w:pPr>
    </w:p>
    <w:p w:rsidR="001F6940" w:rsidRPr="006C1FFB" w:rsidRDefault="001F6940" w:rsidP="001F6940">
      <w:pPr>
        <w:jc w:val="both"/>
        <w:rPr>
          <w:rFonts w:ascii="Times New Roman" w:hAnsi="Times New Roman"/>
          <w:b/>
          <w:bCs/>
          <w:sz w:val="22"/>
          <w:szCs w:val="22"/>
        </w:rPr>
      </w:pPr>
      <w:r w:rsidRPr="006C1FFB">
        <w:rPr>
          <w:rFonts w:ascii="Times New Roman" w:hAnsi="Times New Roman"/>
          <w:b/>
          <w:bCs/>
          <w:sz w:val="22"/>
          <w:szCs w:val="22"/>
        </w:rPr>
        <w:t>5705.28(B)(2)Requirements for entities that do not levy taxes</w:t>
      </w:r>
    </w:p>
    <w:p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If an entity levies taxes, the sections above apply.  However, some entities with taxing authority do not levy taxes.  When they do not levy taxes, Ohio Rev. Code §5705.28 (B)(2) permits a comparable, but somewhat streamlined budget process.  Ohio Rev. Code §5705.28(B)(2) requires entities to follow §5705.36.  While Ohio Rev. Code §5705.39 does not apply, §5705.28(B)(2)(c) prohibits appropriations from exceeding estimated revenue (i.e. receipts + beginning unencumbered cash).</w:t>
      </w:r>
    </w:p>
    <w:p w:rsidR="001F6940" w:rsidRPr="006C1FFB" w:rsidRDefault="001F6940" w:rsidP="00E148FB">
      <w:pPr>
        <w:jc w:val="both"/>
        <w:rPr>
          <w:rFonts w:ascii="Times New Roman" w:hAnsi="Times New Roman"/>
          <w:sz w:val="22"/>
          <w:szCs w:val="22"/>
        </w:rPr>
      </w:pPr>
    </w:p>
    <w:p w:rsidR="002C608E" w:rsidRPr="006C1FFB" w:rsidRDefault="002C608E" w:rsidP="00E148FB">
      <w:pPr>
        <w:jc w:val="both"/>
        <w:rPr>
          <w:rFonts w:ascii="Times New Roman" w:hAnsi="Times New Roman"/>
          <w:sz w:val="22"/>
          <w:szCs w:val="22"/>
        </w:rPr>
      </w:pP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807AEA" w:rsidRPr="006C1FFB">
        <w:rPr>
          <w:rFonts w:ascii="Times New Roman" w:hAnsi="Times New Roman"/>
          <w:b/>
          <w:sz w:val="22"/>
          <w:szCs w:val="22"/>
        </w:rPr>
        <w:t>:</w:t>
      </w:r>
      <w:r w:rsidRPr="006C1FFB">
        <w:rPr>
          <w:rFonts w:ascii="Times New Roman" w:hAnsi="Times New Roman"/>
          <w:b/>
          <w:sz w:val="22"/>
          <w:szCs w:val="22"/>
        </w:rPr>
        <w:cr/>
      </w:r>
    </w:p>
    <w:p w:rsidR="00210346" w:rsidRPr="006C1FFB" w:rsidRDefault="00210346" w:rsidP="00210346">
      <w:pPr>
        <w:jc w:val="both"/>
        <w:rPr>
          <w:rFonts w:ascii="Times New Roman" w:hAnsi="Times New Roman"/>
          <w:sz w:val="22"/>
          <w:szCs w:val="22"/>
        </w:rPr>
      </w:pPr>
      <w:r w:rsidRPr="006C1FFB">
        <w:rPr>
          <w:rFonts w:ascii="Times New Roman" w:hAnsi="Times New Roman"/>
          <w:sz w:val="22"/>
          <w:szCs w:val="22"/>
        </w:rPr>
        <w:t xml:space="preserve">Compare the appropriation measures for selected funds and determine that the appropriations do not exceed the official or amended estimate of resources (estimated revenues plus unencumbered fund balances) as of the fiscal year end.  You should base the extent of this testing on your evaluation of controls and the control environment.  Audit documentation should describe your reasons for the extent of this test. </w:t>
      </w:r>
    </w:p>
    <w:p w:rsidR="00BB5C5C" w:rsidRPr="006C1FFB" w:rsidRDefault="00BB5C5C" w:rsidP="00210346">
      <w:pPr>
        <w:jc w:val="both"/>
        <w:rPr>
          <w:rFonts w:ascii="Times New Roman" w:hAnsi="Times New Roman"/>
          <w:sz w:val="22"/>
          <w:szCs w:val="22"/>
        </w:rPr>
      </w:pPr>
    </w:p>
    <w:p w:rsidR="00BB5C5C" w:rsidRPr="006C1FFB" w:rsidRDefault="00BB5C5C" w:rsidP="00210346">
      <w:pPr>
        <w:jc w:val="both"/>
        <w:rPr>
          <w:rFonts w:ascii="Times New Roman" w:hAnsi="Times New Roman"/>
          <w:sz w:val="22"/>
          <w:szCs w:val="22"/>
        </w:rPr>
      </w:pPr>
      <w:r w:rsidRPr="006C1FFB">
        <w:rPr>
          <w:rFonts w:ascii="Times New Roman" w:hAnsi="Times New Roman"/>
          <w:sz w:val="22"/>
          <w:szCs w:val="22"/>
        </w:rPr>
        <w:t>Except: if the government is in fiscal emergency, and you are testing a fund with a beginning unencumbered deficit, compare appropriations to estimated receipts instead of to estimated resources.</w:t>
      </w:r>
    </w:p>
    <w:p w:rsidR="00895C12" w:rsidRPr="006C1FFB" w:rsidRDefault="00895C12" w:rsidP="00895C12">
      <w:pPr>
        <w:jc w:val="both"/>
        <w:rPr>
          <w:rFonts w:ascii="Times New Roman" w:hAnsi="Times New Roman"/>
          <w:sz w:val="22"/>
          <w:szCs w:val="22"/>
        </w:rPr>
      </w:pPr>
    </w:p>
    <w:p w:rsidR="00895C12" w:rsidRPr="006C1FFB" w:rsidRDefault="00060809" w:rsidP="00895C12">
      <w:pPr>
        <w:jc w:val="both"/>
        <w:rPr>
          <w:rFonts w:ascii="Times New Roman" w:hAnsi="Times New Roman"/>
          <w:sz w:val="22"/>
          <w:szCs w:val="22"/>
        </w:rPr>
      </w:pPr>
      <w:r w:rsidRPr="006C1FFB">
        <w:rPr>
          <w:rFonts w:ascii="Times New Roman" w:hAnsi="Times New Roman"/>
          <w:sz w:val="22"/>
          <w:szCs w:val="22"/>
        </w:rPr>
        <w:t xml:space="preserve">If the government is not in fiscal emergency, for </w:t>
      </w:r>
      <w:r w:rsidR="00895C12" w:rsidRPr="006C1FFB">
        <w:rPr>
          <w:rFonts w:ascii="Times New Roman" w:hAnsi="Times New Roman"/>
          <w:sz w:val="22"/>
          <w:szCs w:val="22"/>
        </w:rPr>
        <w:t>funds in violation of 5705.39, compare actual resources (i.e. beginning unencumbered fund balance + actual receipts) to appropriations as of the fiscal ye</w:t>
      </w:r>
      <w:r w:rsidR="00BB5C5C" w:rsidRPr="006C1FFB">
        <w:rPr>
          <w:rFonts w:ascii="Times New Roman" w:hAnsi="Times New Roman"/>
          <w:sz w:val="22"/>
          <w:szCs w:val="22"/>
        </w:rPr>
        <w:t xml:space="preserve">ar end.  If </w:t>
      </w:r>
      <w:r w:rsidR="00895C12" w:rsidRPr="006C1FFB">
        <w:rPr>
          <w:rFonts w:ascii="Times New Roman" w:hAnsi="Times New Roman"/>
          <w:sz w:val="22"/>
          <w:szCs w:val="22"/>
        </w:rPr>
        <w:t>actual resources are less than appropriations</w:t>
      </w:r>
      <w:r w:rsidR="00061CF6" w:rsidRPr="006C1FFB">
        <w:rPr>
          <w:rFonts w:ascii="Times New Roman" w:hAnsi="Times New Roman"/>
          <w:sz w:val="22"/>
          <w:szCs w:val="22"/>
        </w:rPr>
        <w:t xml:space="preserve"> </w:t>
      </w:r>
      <w:r w:rsidR="00FA1245" w:rsidRPr="006C1FFB">
        <w:rPr>
          <w:rFonts w:ascii="Times New Roman" w:hAnsi="Times New Roman"/>
          <w:sz w:val="22"/>
          <w:szCs w:val="22"/>
        </w:rPr>
        <w:t>and do not meet a</w:t>
      </w:r>
      <w:r w:rsidR="00314736" w:rsidRPr="006C1FFB">
        <w:rPr>
          <w:rFonts w:ascii="Times New Roman" w:hAnsi="Times New Roman"/>
          <w:sz w:val="22"/>
          <w:szCs w:val="22"/>
        </w:rPr>
        <w:t xml:space="preserve">ny of the exceptions listed in </w:t>
      </w:r>
      <w:proofErr w:type="spellStart"/>
      <w:r w:rsidR="00D026A6">
        <w:rPr>
          <w:rFonts w:ascii="Times New Roman" w:hAnsi="Times New Roman"/>
          <w:sz w:val="22"/>
          <w:szCs w:val="22"/>
        </w:rPr>
        <w:t>OPM</w:t>
      </w:r>
      <w:proofErr w:type="spellEnd"/>
      <w:r w:rsidR="00D026A6">
        <w:rPr>
          <w:rFonts w:ascii="Times New Roman" w:hAnsi="Times New Roman"/>
          <w:sz w:val="22"/>
          <w:szCs w:val="22"/>
        </w:rPr>
        <w:t xml:space="preserve"> </w:t>
      </w:r>
      <w:r w:rsidR="00D026A6" w:rsidRPr="00D026A6">
        <w:rPr>
          <w:rFonts w:ascii="Times New Roman" w:hAnsi="Times New Roman"/>
          <w:sz w:val="22"/>
          <w:szCs w:val="22"/>
        </w:rPr>
        <w:t>Appendix 5705.36 at the end of this Manual</w:t>
      </w:r>
      <w:r w:rsidR="00895C12" w:rsidRPr="006C1FFB">
        <w:rPr>
          <w:rFonts w:ascii="Times New Roman" w:hAnsi="Times New Roman"/>
          <w:sz w:val="22"/>
          <w:szCs w:val="22"/>
        </w:rPr>
        <w:t>, also cite 5705.36 for not requesting a reduced certificate.</w:t>
      </w:r>
    </w:p>
    <w:p w:rsidR="00AF0FDB" w:rsidRPr="006C1FFB" w:rsidRDefault="00AF0FDB" w:rsidP="00176E95">
      <w:pPr>
        <w:jc w:val="both"/>
        <w:rPr>
          <w:rFonts w:ascii="Times New Roman" w:hAnsi="Times New Roman"/>
          <w:sz w:val="22"/>
          <w:szCs w:val="22"/>
        </w:rPr>
      </w:pPr>
    </w:p>
    <w:p w:rsidR="00ED5045" w:rsidRPr="006C1FFB" w:rsidRDefault="00ED5045" w:rsidP="00ED5045">
      <w:pPr>
        <w:jc w:val="both"/>
        <w:rPr>
          <w:rFonts w:ascii="Times New Roman" w:hAnsi="Times New Roman"/>
          <w:sz w:val="22"/>
          <w:szCs w:val="22"/>
        </w:rPr>
      </w:pPr>
      <w:r w:rsidRPr="006C1FFB">
        <w:rPr>
          <w:rFonts w:ascii="Times New Roman" w:hAnsi="Times New Roman"/>
          <w:sz w:val="22"/>
          <w:szCs w:val="22"/>
        </w:rPr>
        <w:t xml:space="preserve">For grants or loans awarded by the Federal or State government, determine whether the entity implemented project-length budgeting pursuant to Ohio Rev. Code § 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rsidR="00ED5045" w:rsidRPr="006C1FFB" w:rsidRDefault="00ED5045" w:rsidP="00176E95">
      <w:pPr>
        <w:jc w:val="both"/>
        <w:rPr>
          <w:rFonts w:ascii="Times New Roman" w:hAnsi="Times New Roman"/>
          <w:sz w:val="22"/>
          <w:szCs w:val="22"/>
        </w:rPr>
      </w:pPr>
    </w:p>
    <w:p w:rsidR="00E71F27" w:rsidRPr="006C1FFB" w:rsidRDefault="00B84076" w:rsidP="00176E95">
      <w:pPr>
        <w:jc w:val="both"/>
        <w:rPr>
          <w:rFonts w:ascii="Times New Roman" w:hAnsi="Times New Roman"/>
          <w:sz w:val="22"/>
          <w:szCs w:val="22"/>
        </w:rPr>
      </w:pPr>
      <w:r w:rsidRPr="006C1FFB">
        <w:rPr>
          <w:rFonts w:ascii="Times New Roman" w:hAnsi="Times New Roman"/>
          <w:sz w:val="22"/>
          <w:szCs w:val="22"/>
        </w:rPr>
        <w:t>Determine whether the county auditor sent a “does not exceed” certificate to the government.</w:t>
      </w:r>
      <w:r w:rsidR="003F3C1A" w:rsidRPr="006C1FFB">
        <w:rPr>
          <w:rFonts w:ascii="Times New Roman" w:hAnsi="Times New Roman"/>
          <w:sz w:val="22"/>
          <w:szCs w:val="22"/>
        </w:rPr>
        <w:t xml:space="preserve">  A </w:t>
      </w:r>
      <w:r w:rsidR="004B65B1" w:rsidRPr="006C1FFB">
        <w:rPr>
          <w:rFonts w:ascii="Times New Roman" w:hAnsi="Times New Roman"/>
          <w:sz w:val="22"/>
          <w:szCs w:val="22"/>
        </w:rPr>
        <w:t xml:space="preserve">noncompliance </w:t>
      </w:r>
      <w:r w:rsidR="003F3C1A" w:rsidRPr="006C1FFB">
        <w:rPr>
          <w:rFonts w:ascii="Times New Roman" w:hAnsi="Times New Roman"/>
          <w:sz w:val="22"/>
          <w:szCs w:val="22"/>
        </w:rPr>
        <w:t xml:space="preserve">citation is appropriate if the violation is </w:t>
      </w:r>
      <w:r w:rsidR="003E353E" w:rsidRPr="006C1FFB">
        <w:rPr>
          <w:rFonts w:ascii="Times New Roman" w:hAnsi="Times New Roman"/>
          <w:sz w:val="22"/>
          <w:szCs w:val="22"/>
        </w:rPr>
        <w:t>material</w:t>
      </w:r>
      <w:r w:rsidR="003F3C1A" w:rsidRPr="006C1FFB">
        <w:rPr>
          <w:rFonts w:ascii="Times New Roman" w:hAnsi="Times New Roman"/>
          <w:sz w:val="22"/>
          <w:szCs w:val="22"/>
        </w:rPr>
        <w:t>; however, the government may present the appropriations</w:t>
      </w:r>
      <w:r w:rsidR="00212665" w:rsidRPr="006C1FFB">
        <w:rPr>
          <w:rFonts w:ascii="Times New Roman" w:hAnsi="Times New Roman"/>
          <w:sz w:val="22"/>
          <w:szCs w:val="22"/>
        </w:rPr>
        <w:t xml:space="preserve"> passed by</w:t>
      </w:r>
      <w:r w:rsidR="009A67AF" w:rsidRPr="006C1FFB">
        <w:rPr>
          <w:rFonts w:ascii="Times New Roman" w:hAnsi="Times New Roman"/>
          <w:sz w:val="22"/>
          <w:szCs w:val="22"/>
        </w:rPr>
        <w:t xml:space="preserve"> the legislative authority in the budgetary financial statements.</w:t>
      </w:r>
      <w:r w:rsidR="003F3C1A" w:rsidRPr="006C1FFB">
        <w:rPr>
          <w:rFonts w:ascii="Times New Roman" w:hAnsi="Times New Roman"/>
          <w:sz w:val="22"/>
          <w:szCs w:val="22"/>
        </w:rPr>
        <w:t xml:space="preserve">  </w:t>
      </w:r>
    </w:p>
    <w:p w:rsidR="00E71F27" w:rsidRPr="006C1FFB" w:rsidRDefault="00E71F27" w:rsidP="00176E95">
      <w:pPr>
        <w:jc w:val="both"/>
        <w:rPr>
          <w:rFonts w:ascii="Times New Roman" w:hAnsi="Times New Roman"/>
          <w:sz w:val="22"/>
          <w:szCs w:val="22"/>
        </w:rPr>
      </w:pPr>
    </w:p>
    <w:p w:rsidR="00B84076" w:rsidRPr="006C1FFB" w:rsidRDefault="009A67AF" w:rsidP="00176E95">
      <w:pPr>
        <w:jc w:val="both"/>
        <w:rPr>
          <w:rFonts w:ascii="Times New Roman" w:hAnsi="Times New Roman"/>
          <w:sz w:val="22"/>
          <w:szCs w:val="22"/>
        </w:rPr>
      </w:pPr>
      <w:r w:rsidRPr="006C1FFB">
        <w:rPr>
          <w:rFonts w:ascii="Times New Roman" w:hAnsi="Times New Roman"/>
          <w:i/>
          <w:sz w:val="22"/>
          <w:szCs w:val="22"/>
        </w:rPr>
        <w:t xml:space="preserve">Auditors should not cite the </w:t>
      </w:r>
      <w:r w:rsidR="002A5A04" w:rsidRPr="006C1FFB">
        <w:rPr>
          <w:rFonts w:ascii="Times New Roman" w:hAnsi="Times New Roman"/>
          <w:i/>
          <w:sz w:val="22"/>
          <w:szCs w:val="22"/>
        </w:rPr>
        <w:t>government if</w:t>
      </w:r>
      <w:r w:rsidRPr="006C1FFB">
        <w:rPr>
          <w:rFonts w:ascii="Times New Roman" w:hAnsi="Times New Roman"/>
          <w:i/>
          <w:sz w:val="22"/>
          <w:szCs w:val="22"/>
        </w:rPr>
        <w:t xml:space="preserve"> a certificate was requested and the county auditor failed to respond.</w:t>
      </w:r>
      <w:r w:rsidRPr="006C1FFB">
        <w:rPr>
          <w:rFonts w:ascii="Times New Roman" w:hAnsi="Times New Roman"/>
          <w:sz w:val="22"/>
          <w:szCs w:val="22"/>
        </w:rPr>
        <w:t xml:space="preserve">   </w:t>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pPr>
        <w:rPr>
          <w:rFonts w:ascii="Times New Roman" w:hAnsi="Times New Roman"/>
          <w:sz w:val="22"/>
          <w:szCs w:val="22"/>
        </w:rPr>
      </w:pPr>
      <w:r w:rsidRPr="006C1FFB">
        <w:rPr>
          <w:rFonts w:ascii="Times New Roman" w:hAnsi="Times New Roman"/>
          <w:sz w:val="22"/>
          <w:szCs w:val="22"/>
        </w:rPr>
        <w:br w:type="page"/>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DA3D41" w:rsidRPr="006C1FFB" w:rsidRDefault="00DA3D41">
      <w:pPr>
        <w:rPr>
          <w:rFonts w:ascii="Times New Roman" w:hAnsi="Times New Roman"/>
          <w:bCs/>
          <w:sz w:val="22"/>
          <w:szCs w:val="22"/>
        </w:rPr>
      </w:pPr>
      <w:r w:rsidRPr="006C1FFB">
        <w:rPr>
          <w:rFonts w:ascii="Times New Roman" w:hAnsi="Times New Roman"/>
          <w:bCs/>
          <w:sz w:val="22"/>
          <w:szCs w:val="22"/>
        </w:rPr>
        <w:br w:type="page"/>
      </w:r>
    </w:p>
    <w:p w:rsidR="00DA3D41" w:rsidRPr="006C1FFB" w:rsidRDefault="000D4DF7" w:rsidP="00DA3D41">
      <w:pPr>
        <w:jc w:val="both"/>
        <w:rPr>
          <w:rFonts w:ascii="Times New Roman" w:hAnsi="Times New Roman"/>
          <w:sz w:val="22"/>
          <w:szCs w:val="22"/>
        </w:rPr>
      </w:pPr>
      <w:r>
        <w:rPr>
          <w:rFonts w:ascii="Times New Roman" w:hAnsi="Times New Roman"/>
          <w:b/>
          <w:sz w:val="22"/>
          <w:szCs w:val="22"/>
        </w:rPr>
        <w:lastRenderedPageBreak/>
        <w:t>O-3</w:t>
      </w:r>
      <w:r w:rsidR="00DA3D41" w:rsidRPr="006C1FFB">
        <w:rPr>
          <w:rFonts w:ascii="Times New Roman" w:hAnsi="Times New Roman"/>
          <w:b/>
          <w:sz w:val="22"/>
          <w:szCs w:val="22"/>
        </w:rPr>
        <w:t xml:space="preserve"> Compliance Requirements:</w:t>
      </w:r>
      <w:r w:rsidR="00DA3D41" w:rsidRPr="006C1FFB">
        <w:rPr>
          <w:rFonts w:ascii="Times New Roman" w:hAnsi="Times New Roman"/>
          <w:sz w:val="22"/>
          <w:szCs w:val="22"/>
        </w:rPr>
        <w:t xml:space="preserve">  Ohio Rev. Code Sections 5705.36; 5705.41 (A) and  (B); and 5705.42 Restrictions on appropriating and expending money.</w:t>
      </w:r>
    </w:p>
    <w:p w:rsidR="00DA3D41" w:rsidRPr="006C1FFB" w:rsidRDefault="00DA3D41" w:rsidP="00DA3D41">
      <w:pPr>
        <w:jc w:val="both"/>
        <w:rPr>
          <w:rFonts w:ascii="Times New Roman" w:hAnsi="Times New Roman"/>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DA3D41" w:rsidRPr="006C1FFB" w:rsidTr="00343A27">
        <w:tc>
          <w:tcPr>
            <w:tcW w:w="8856" w:type="dxa"/>
            <w:shd w:val="clear" w:color="auto" w:fill="F2F2F2" w:themeFill="background1" w:themeFillShade="F2"/>
          </w:tcPr>
          <w:p w:rsidR="00DA3D41" w:rsidRPr="006C1FFB" w:rsidRDefault="00DA3D41" w:rsidP="00DA3D41">
            <w:pPr>
              <w:jc w:val="both"/>
              <w:rPr>
                <w:rFonts w:ascii="Times New Roman" w:hAnsi="Times New Roman"/>
                <w:sz w:val="22"/>
                <w:szCs w:val="22"/>
              </w:rPr>
            </w:pPr>
            <w:r w:rsidRPr="006C1FFB">
              <w:rPr>
                <w:rFonts w:ascii="Times New Roman" w:hAnsi="Times New Roman"/>
                <w:b/>
                <w:i/>
                <w:sz w:val="22"/>
                <w:szCs w:val="22"/>
              </w:rPr>
              <w:t xml:space="preserve">Note:  </w:t>
            </w:r>
            <w:r w:rsidRPr="006C1FFB">
              <w:rPr>
                <w:rFonts w:ascii="Times New Roman" w:hAnsi="Times New Roman"/>
                <w:sz w:val="22"/>
                <w:szCs w:val="22"/>
              </w:rPr>
              <w:t xml:space="preserve">Auditors should not cite entities in Fiscal Emergency for violating </w:t>
            </w: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5705.10, 5705.36, 5705.39 or </w:t>
            </w: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5705.41 (A), (B) or (C) for funds that were already in a deficit at the time a Fiscal Emergency was declared.  </w:t>
            </w:r>
          </w:p>
          <w:p w:rsidR="00DA3D41" w:rsidRPr="006C1FFB" w:rsidRDefault="00DA3D41" w:rsidP="00DA3D41">
            <w:pPr>
              <w:jc w:val="both"/>
              <w:rPr>
                <w:rFonts w:ascii="Times New Roman" w:hAnsi="Times New Roman"/>
                <w:sz w:val="22"/>
                <w:szCs w:val="22"/>
              </w:rPr>
            </w:pP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t>Auditors should continue to cite entities for healthy funds (those with positive cash balances at the time of declaration) that experience a deficit after declaration</w:t>
            </w:r>
            <w:r w:rsidRPr="006C1FFB">
              <w:rPr>
                <w:rStyle w:val="FootnoteReference"/>
                <w:rFonts w:ascii="Times New Roman" w:hAnsi="Times New Roman"/>
                <w:sz w:val="22"/>
                <w:szCs w:val="22"/>
              </w:rPr>
              <w:footnoteReference w:id="2"/>
            </w:r>
            <w:r w:rsidRPr="006C1FF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DA3D41" w:rsidRPr="006C1FFB" w:rsidRDefault="00DA3D41" w:rsidP="00DA3D41">
            <w:pPr>
              <w:jc w:val="both"/>
              <w:rPr>
                <w:rFonts w:ascii="Times New Roman" w:hAnsi="Times New Roman"/>
                <w:b/>
                <w:i/>
                <w:sz w:val="22"/>
                <w:szCs w:val="22"/>
              </w:rPr>
            </w:pPr>
          </w:p>
          <w:p w:rsidR="00DA3D41" w:rsidRPr="006C1FFB" w:rsidRDefault="00DA3D41" w:rsidP="00DA3D41">
            <w:pPr>
              <w:jc w:val="both"/>
              <w:rPr>
                <w:rFonts w:ascii="Times New Roman" w:hAnsi="Times New Roman"/>
                <w:b/>
                <w:sz w:val="22"/>
                <w:szCs w:val="22"/>
                <w:u w:val="wave"/>
              </w:rPr>
            </w:pPr>
            <w:r w:rsidRPr="006C1FFB">
              <w:rPr>
                <w:rFonts w:ascii="Times New Roman" w:hAnsi="Times New Roman"/>
                <w:b/>
                <w:sz w:val="22"/>
                <w:szCs w:val="22"/>
              </w:rPr>
              <w:t>IMPORTANT:  In order to determine which funds were in a deficit at the time of the declaration auditors should review the declaration of Fiscal Emergency available on the Auditor of State website audit search.  The Financial Supervisor (</w:t>
            </w:r>
            <w:proofErr w:type="spellStart"/>
            <w:r w:rsidRPr="006C1FFB">
              <w:rPr>
                <w:rFonts w:ascii="Times New Roman" w:hAnsi="Times New Roman"/>
                <w:b/>
                <w:sz w:val="22"/>
                <w:szCs w:val="22"/>
              </w:rPr>
              <w:t>LGS</w:t>
            </w:r>
            <w:proofErr w:type="spellEnd"/>
            <w:r w:rsidRPr="006C1FFB">
              <w:rPr>
                <w:rFonts w:ascii="Times New Roman" w:hAnsi="Times New Roman"/>
                <w:b/>
                <w:sz w:val="22"/>
                <w:szCs w:val="22"/>
              </w:rPr>
              <w:t xml:space="preserve">) can assist auditors determining which funds were originally part of the Fiscal Emergency deficit declaration, if needed. </w:t>
            </w:r>
          </w:p>
        </w:tc>
      </w:tr>
    </w:tbl>
    <w:p w:rsidR="00DA3D41" w:rsidRPr="006C1FFB" w:rsidRDefault="00DA3D41" w:rsidP="00DA3D41">
      <w:pPr>
        <w:jc w:val="both"/>
        <w:rPr>
          <w:rFonts w:ascii="Times New Roman" w:hAnsi="Times New Roman"/>
          <w:b/>
          <w:sz w:val="22"/>
          <w:szCs w:val="22"/>
        </w:rPr>
      </w:pPr>
    </w:p>
    <w:p w:rsidR="00DA3D41" w:rsidRPr="006C1FFB" w:rsidRDefault="00DA3D41" w:rsidP="00DA3D41">
      <w:pPr>
        <w:jc w:val="both"/>
        <w:rPr>
          <w:rFonts w:ascii="Times New Roman" w:hAnsi="Times New Roman"/>
          <w:strike/>
          <w:sz w:val="22"/>
          <w:szCs w:val="22"/>
          <w:u w:val="wave"/>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r w:rsidRPr="006C1FFB">
        <w:rPr>
          <w:rFonts w:ascii="Times New Roman" w:hAnsi="Times New Roman"/>
          <w:strike/>
          <w:sz w:val="22"/>
          <w:szCs w:val="22"/>
          <w:u w:val="wave"/>
        </w:rPr>
        <w:t xml:space="preserve"> </w:t>
      </w:r>
    </w:p>
    <w:p w:rsidR="00DA3D41" w:rsidRPr="006C1FFB" w:rsidRDefault="00DA3D41" w:rsidP="00DA3D41">
      <w:pPr>
        <w:jc w:val="both"/>
        <w:rPr>
          <w:rFonts w:ascii="Times New Roman" w:hAnsi="Times New Roman"/>
          <w:sz w:val="22"/>
          <w:szCs w:val="22"/>
        </w:rPr>
      </w:pP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t xml:space="preserve">The authorization of a bond issue is </w:t>
      </w:r>
      <w:r w:rsidRPr="006C1FFB">
        <w:rPr>
          <w:rFonts w:ascii="Times New Roman" w:hAnsi="Times New Roman"/>
          <w:b/>
          <w:i/>
          <w:sz w:val="22"/>
          <w:szCs w:val="22"/>
        </w:rPr>
        <w:t>deemed an appropriation</w:t>
      </w:r>
      <w:r w:rsidRPr="006C1FFB">
        <w:rPr>
          <w:rStyle w:val="FootnoteReference"/>
          <w:rFonts w:ascii="Times New Roman" w:hAnsi="Times New Roman"/>
          <w:sz w:val="22"/>
          <w:szCs w:val="22"/>
        </w:rPr>
        <w:footnoteReference w:id="3"/>
      </w:r>
      <w:r w:rsidRPr="006C1FF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[Section 5705.41(A)]. </w:t>
      </w:r>
    </w:p>
    <w:p w:rsidR="00DA3D41" w:rsidRPr="006C1FFB" w:rsidRDefault="00DA3D41" w:rsidP="00DA3D41">
      <w:pPr>
        <w:jc w:val="both"/>
        <w:rPr>
          <w:rFonts w:ascii="Times New Roman" w:hAnsi="Times New Roman"/>
          <w:sz w:val="22"/>
          <w:szCs w:val="22"/>
        </w:rPr>
      </w:pP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t>Similarly, Federal and State grants or loans are “</w:t>
      </w:r>
      <w:r w:rsidRPr="006C1FFB">
        <w:rPr>
          <w:rFonts w:ascii="Times New Roman" w:hAnsi="Times New Roman"/>
          <w:b/>
          <w:i/>
          <w:sz w:val="22"/>
          <w:szCs w:val="22"/>
        </w:rPr>
        <w:t>deemed appropriated</w:t>
      </w:r>
      <w:r w:rsidRPr="006C1FFB">
        <w:rPr>
          <w:rFonts w:ascii="Times New Roman" w:hAnsi="Times New Roman"/>
          <w:sz w:val="22"/>
          <w:szCs w:val="22"/>
        </w:rPr>
        <w:t xml:space="preserve"> for such purpose by the taxing authority” as provided by law and shall be recorded as such by the fiscal officer of the subdivision, and is deemed in process of collection [5705.42].</w:t>
      </w:r>
    </w:p>
    <w:p w:rsidR="00DA3D41" w:rsidRPr="006C1FFB" w:rsidRDefault="00DA3D41" w:rsidP="00DA3D41">
      <w:pPr>
        <w:jc w:val="both"/>
        <w:rPr>
          <w:rFonts w:ascii="Times New Roman" w:hAnsi="Times New Roman"/>
          <w:sz w:val="22"/>
          <w:szCs w:val="22"/>
        </w:rPr>
      </w:pP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t xml:space="preserve">No subdivision or taxing unit is to expend money unless it has been appropriated.  [Section 5705.41(B)].  </w:t>
      </w:r>
    </w:p>
    <w:p w:rsidR="00D30210" w:rsidRPr="006C1FFB" w:rsidRDefault="00D30210" w:rsidP="00D30210">
      <w:pPr>
        <w:rPr>
          <w:rFonts w:ascii="Times New Roman" w:hAnsi="Times New Roman"/>
          <w:bCs/>
          <w:sz w:val="22"/>
          <w:szCs w:val="22"/>
        </w:rPr>
      </w:pP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lastRenderedPageBreak/>
        <w:t xml:space="preserve">As discussed in bulletin 1997-010, Ohio Rev. Code § 5705.36 provides, in part, that upon the determination by a municipal fiscal officer, school district treasurer or by a county auditor that the revenue to be collected by the municipality, school district or county, respectively, will be greater or less than the amount included in the current official certificate, the fiscal officer shall </w:t>
      </w:r>
    </w:p>
    <w:p w:rsidR="00DA3D41" w:rsidRPr="006C1FFB" w:rsidRDefault="00DA3D41" w:rsidP="00DA3D41">
      <w:pPr>
        <w:jc w:val="both"/>
        <w:rPr>
          <w:rFonts w:ascii="Times New Roman" w:hAnsi="Times New Roman"/>
          <w:sz w:val="22"/>
          <w:szCs w:val="22"/>
        </w:rPr>
      </w:pPr>
    </w:p>
    <w:p w:rsidR="00DA3D41" w:rsidRPr="006C1FFB" w:rsidRDefault="00DA3D41" w:rsidP="00DA3D41">
      <w:pPr>
        <w:ind w:left="720"/>
        <w:jc w:val="both"/>
        <w:rPr>
          <w:rFonts w:ascii="Times New Roman" w:hAnsi="Times New Roman"/>
          <w:sz w:val="22"/>
          <w:szCs w:val="22"/>
        </w:rPr>
      </w:pPr>
      <w:r w:rsidRPr="006C1FFB">
        <w:rPr>
          <w:rFonts w:ascii="Times New Roman" w:hAnsi="Times New Roman"/>
          <w:sz w:val="22"/>
          <w:szCs w:val="22"/>
        </w:rPr>
        <w:t>[In the case of a school district] certify the amount of the deficiency or excess to the commission, and the commission shall certify an amended official certificate reflecting the deficiency or excess.</w:t>
      </w:r>
    </w:p>
    <w:p w:rsidR="00DA3D41" w:rsidRPr="006C1FFB" w:rsidRDefault="00DA3D41" w:rsidP="00DA3D41">
      <w:pPr>
        <w:jc w:val="both"/>
        <w:rPr>
          <w:rFonts w:ascii="Times New Roman" w:hAnsi="Times New Roman"/>
          <w:sz w:val="22"/>
          <w:szCs w:val="22"/>
        </w:rPr>
      </w:pPr>
    </w:p>
    <w:p w:rsidR="00DA3D41" w:rsidRPr="006C1FFB" w:rsidRDefault="00DA3D41" w:rsidP="00DA3D41">
      <w:pPr>
        <w:ind w:left="720"/>
        <w:jc w:val="both"/>
        <w:rPr>
          <w:rFonts w:ascii="Times New Roman" w:hAnsi="Times New Roman"/>
          <w:sz w:val="22"/>
          <w:szCs w:val="22"/>
        </w:rPr>
      </w:pPr>
      <w:r w:rsidRPr="006C1FFB">
        <w:rPr>
          <w:rFonts w:ascii="Times New Roman" w:hAnsi="Times New Roman"/>
          <w:sz w:val="22"/>
          <w:szCs w:val="22"/>
        </w:rPr>
        <w:t>[In the case of a county or municipal corporation] certify the amount of the deficiency or excess to the [budget] commission, and if the commission determines that the [fiscal officer’s] certification is reasonable, the commission shall certify an amended official certificate reflecting the deficiency or excess.</w:t>
      </w:r>
    </w:p>
    <w:p w:rsidR="00DA3D41" w:rsidRPr="006C1FFB" w:rsidRDefault="00DA3D41" w:rsidP="00DA3D41">
      <w:pPr>
        <w:ind w:left="720"/>
        <w:jc w:val="both"/>
        <w:rPr>
          <w:rFonts w:ascii="Times New Roman" w:hAnsi="Times New Roman"/>
          <w:sz w:val="22"/>
          <w:szCs w:val="22"/>
        </w:rPr>
      </w:pPr>
    </w:p>
    <w:p w:rsidR="00DA3D41" w:rsidRPr="006C1FFB" w:rsidRDefault="00DA3D41" w:rsidP="00DA3D41">
      <w:pPr>
        <w:ind w:left="720"/>
        <w:jc w:val="both"/>
        <w:rPr>
          <w:rFonts w:ascii="Times New Roman" w:hAnsi="Times New Roman"/>
          <w:sz w:val="22"/>
          <w:szCs w:val="22"/>
        </w:rPr>
      </w:pPr>
      <w:r w:rsidRPr="006C1FFB">
        <w:rPr>
          <w:rFonts w:ascii="Times New Roman" w:hAnsi="Times New Roman"/>
          <w:sz w:val="22"/>
          <w:szCs w:val="22"/>
        </w:rPr>
        <w:t>The total appropriations made during the fiscal year from any fund shall not exceed</w:t>
      </w:r>
    </w:p>
    <w:p w:rsidR="00DA3D41" w:rsidRPr="006C1FFB" w:rsidRDefault="00DA3D41" w:rsidP="00DA3D41">
      <w:pPr>
        <w:ind w:left="720"/>
        <w:jc w:val="both"/>
        <w:rPr>
          <w:rFonts w:ascii="Times New Roman" w:hAnsi="Times New Roman"/>
          <w:sz w:val="22"/>
          <w:szCs w:val="22"/>
        </w:rPr>
      </w:pPr>
      <w:r w:rsidRPr="006C1FFB">
        <w:rPr>
          <w:rFonts w:ascii="Times New Roman" w:hAnsi="Times New Roman"/>
          <w:sz w:val="22"/>
          <w:szCs w:val="22"/>
        </w:rPr>
        <w:t>the amount set forth as available for expenditure from such fund in the official</w:t>
      </w:r>
    </w:p>
    <w:p w:rsidR="00DA3D41" w:rsidRPr="006C1FFB" w:rsidRDefault="00DA3D41" w:rsidP="00DA3D41">
      <w:pPr>
        <w:ind w:left="720"/>
        <w:jc w:val="both"/>
        <w:rPr>
          <w:rFonts w:ascii="Times New Roman" w:hAnsi="Times New Roman"/>
          <w:sz w:val="22"/>
          <w:szCs w:val="22"/>
        </w:rPr>
      </w:pPr>
      <w:r w:rsidRPr="006C1FFB">
        <w:rPr>
          <w:rFonts w:ascii="Times New Roman" w:hAnsi="Times New Roman"/>
          <w:sz w:val="22"/>
          <w:szCs w:val="22"/>
        </w:rPr>
        <w:t>certificate of estimated resources, or any amendment thereof, certified prior to the</w:t>
      </w:r>
    </w:p>
    <w:p w:rsidR="00DA3D41" w:rsidRPr="006C1FFB" w:rsidRDefault="00DA3D41" w:rsidP="00DA3D41">
      <w:pPr>
        <w:ind w:left="720"/>
        <w:jc w:val="both"/>
        <w:rPr>
          <w:rFonts w:ascii="Times New Roman" w:hAnsi="Times New Roman"/>
          <w:sz w:val="22"/>
          <w:szCs w:val="22"/>
        </w:rPr>
      </w:pPr>
      <w:r w:rsidRPr="006C1FFB">
        <w:rPr>
          <w:rFonts w:ascii="Times New Roman" w:hAnsi="Times New Roman"/>
          <w:sz w:val="22"/>
          <w:szCs w:val="22"/>
        </w:rPr>
        <w:t>making of the appropriation or supplemental appropriation.</w:t>
      </w:r>
    </w:p>
    <w:p w:rsidR="00DA3D41" w:rsidRPr="006C1FFB" w:rsidRDefault="00DA3D41" w:rsidP="00DA3D41">
      <w:pPr>
        <w:jc w:val="both"/>
        <w:rPr>
          <w:rFonts w:ascii="Times New Roman" w:hAnsi="Times New Roman"/>
          <w:sz w:val="22"/>
          <w:szCs w:val="22"/>
        </w:rPr>
      </w:pP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t>The intent of this statutory requirement is to require the fiscal officer to obtain such a “reduction”</w:t>
      </w: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t>certificate when it appears that budgetary resources will fall short of earlier estimates, reducing</w:t>
      </w: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t>the possibility that deficit spending will occur.</w:t>
      </w:r>
    </w:p>
    <w:p w:rsidR="00DA3D41" w:rsidRPr="006C1FFB" w:rsidRDefault="00DA3D41" w:rsidP="00DA3D41">
      <w:pPr>
        <w:jc w:val="both"/>
        <w:rPr>
          <w:rFonts w:ascii="Times New Roman" w:hAnsi="Times New Roman"/>
          <w:sz w:val="22"/>
          <w:szCs w:val="22"/>
        </w:rPr>
      </w:pP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t xml:space="preserve">Ohio Rev. Code § 5705.36 </w:t>
      </w:r>
      <w:r w:rsidRPr="006C1FFB">
        <w:rPr>
          <w:rFonts w:ascii="Times New Roman" w:hAnsi="Times New Roman"/>
          <w:b/>
          <w:i/>
          <w:sz w:val="22"/>
          <w:szCs w:val="22"/>
        </w:rPr>
        <w:t>does not</w:t>
      </w:r>
      <w:r w:rsidRPr="006C1FFB">
        <w:rPr>
          <w:rFonts w:ascii="Times New Roman" w:hAnsi="Times New Roman"/>
          <w:sz w:val="22"/>
          <w:szCs w:val="22"/>
        </w:rPr>
        <w:t xml:space="preserve"> require that municipal fiscal officers, school district treasurers and county auditors certify changes to the budget commission so as to obtain an amended certificate of estimated resources which matches actual resources for the year to the penny (a “zero variance”). Citations for noncompliance with this provision will not be issued by</w:t>
      </w:r>
    </w:p>
    <w:p w:rsidR="00DA3D41" w:rsidRPr="006C1FFB" w:rsidRDefault="00DA3D41" w:rsidP="00DA3D41">
      <w:pPr>
        <w:jc w:val="both"/>
        <w:rPr>
          <w:rFonts w:ascii="Times New Roman" w:hAnsi="Times New Roman"/>
          <w:sz w:val="22"/>
          <w:szCs w:val="22"/>
        </w:rPr>
      </w:pPr>
      <w:r w:rsidRPr="006C1FFB">
        <w:rPr>
          <w:rFonts w:ascii="Times New Roman" w:hAnsi="Times New Roman"/>
          <w:sz w:val="22"/>
          <w:szCs w:val="22"/>
        </w:rPr>
        <w:t xml:space="preserve">the Auditor of State’s Office for circumstances outlined in </w:t>
      </w:r>
      <w:proofErr w:type="spellStart"/>
      <w:r w:rsidR="00D026A6">
        <w:rPr>
          <w:rFonts w:ascii="Times New Roman" w:hAnsi="Times New Roman"/>
          <w:sz w:val="22"/>
          <w:szCs w:val="22"/>
        </w:rPr>
        <w:t>OPM</w:t>
      </w:r>
      <w:proofErr w:type="spellEnd"/>
      <w:r w:rsidR="00D026A6">
        <w:rPr>
          <w:rFonts w:ascii="Times New Roman" w:hAnsi="Times New Roman"/>
          <w:sz w:val="22"/>
          <w:szCs w:val="22"/>
        </w:rPr>
        <w:t xml:space="preserve"> </w:t>
      </w:r>
      <w:r w:rsidR="00D026A6" w:rsidRPr="00D026A6">
        <w:rPr>
          <w:rFonts w:ascii="Times New Roman" w:hAnsi="Times New Roman"/>
          <w:sz w:val="22"/>
          <w:szCs w:val="22"/>
        </w:rPr>
        <w:t>Appendix 5705.36 at the end of this Manual</w:t>
      </w:r>
      <w:r w:rsidR="00D026A6">
        <w:rPr>
          <w:rFonts w:ascii="Times New Roman" w:hAnsi="Times New Roman"/>
          <w:sz w:val="22"/>
          <w:szCs w:val="22"/>
        </w:rPr>
        <w:t>.</w:t>
      </w:r>
      <w:r w:rsidRPr="006C1FFB">
        <w:rPr>
          <w:rFonts w:ascii="Times New Roman" w:hAnsi="Times New Roman"/>
          <w:sz w:val="22"/>
          <w:szCs w:val="22"/>
        </w:rPr>
        <w:t xml:space="preserve">  Additionally, citations for noncompliance with this provision will not be issued by the Auditor of State’s Office unless other budgetary violations are present under Ohio Rev. Code § 5705.39 (See </w:t>
      </w:r>
      <w:proofErr w:type="spellStart"/>
      <w:r w:rsidR="000F7AA5">
        <w:rPr>
          <w:rFonts w:ascii="Times New Roman" w:hAnsi="Times New Roman"/>
          <w:sz w:val="22"/>
          <w:szCs w:val="22"/>
        </w:rPr>
        <w:t>OPM</w:t>
      </w:r>
      <w:proofErr w:type="spellEnd"/>
      <w:r w:rsidR="000F7AA5">
        <w:rPr>
          <w:rFonts w:ascii="Times New Roman" w:hAnsi="Times New Roman"/>
          <w:sz w:val="22"/>
          <w:szCs w:val="22"/>
        </w:rPr>
        <w:t xml:space="preserve"> Section 1-2</w:t>
      </w:r>
      <w:r w:rsidRPr="006C1FFB">
        <w:rPr>
          <w:rFonts w:ascii="Times New Roman" w:hAnsi="Times New Roman"/>
          <w:sz w:val="22"/>
          <w:szCs w:val="22"/>
        </w:rPr>
        <w:t>) or  Ohio Rev. Code § 5705.41(B).</w:t>
      </w:r>
    </w:p>
    <w:p w:rsidR="00504E81" w:rsidRPr="006C1FFB" w:rsidRDefault="00504E81" w:rsidP="00176E95">
      <w:pPr>
        <w:jc w:val="both"/>
        <w:rPr>
          <w:rFonts w:ascii="Times New Roman" w:hAnsi="Times New Roman"/>
          <w:sz w:val="22"/>
          <w:szCs w:val="22"/>
        </w:rPr>
      </w:pPr>
    </w:p>
    <w:p w:rsidR="00504E81" w:rsidRPr="006C1FFB" w:rsidRDefault="00504E81" w:rsidP="00504E81">
      <w:pPr>
        <w:jc w:val="both"/>
        <w:rPr>
          <w:rFonts w:ascii="Times New Roman" w:hAnsi="Times New Roman"/>
          <w:b/>
          <w:bCs/>
          <w:sz w:val="22"/>
          <w:szCs w:val="22"/>
        </w:rPr>
      </w:pPr>
      <w:r w:rsidRPr="006C1FFB">
        <w:rPr>
          <w:rFonts w:ascii="Times New Roman" w:hAnsi="Times New Roman"/>
          <w:b/>
          <w:bCs/>
          <w:sz w:val="22"/>
          <w:szCs w:val="22"/>
        </w:rPr>
        <w:t>5705.28(B)(2)Requirements for entities that do not levy taxes</w:t>
      </w:r>
    </w:p>
    <w:p w:rsidR="00504E81" w:rsidRPr="006C1FFB" w:rsidRDefault="00504E81" w:rsidP="00504E81">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§5705.28 (B)(2) permits a comparable, but somewhat streamlined budget process.  Ohio Rev. Code §5705.28(B)(2) requires these entities to follow §5705.41(B) and so they cannot disburse more than appropriated.  </w:t>
      </w:r>
    </w:p>
    <w:p w:rsidR="00504E81" w:rsidRPr="006C1FFB" w:rsidRDefault="00504E81" w:rsidP="00176E95">
      <w:pPr>
        <w:jc w:val="both"/>
        <w:rPr>
          <w:rFonts w:ascii="Times New Roman" w:hAnsi="Times New Roman"/>
          <w:sz w:val="22"/>
          <w:szCs w:val="22"/>
        </w:rPr>
      </w:pPr>
    </w:p>
    <w:p w:rsidR="00504E81" w:rsidRPr="006C1FFB" w:rsidRDefault="00547C58" w:rsidP="00504E81">
      <w:pPr>
        <w:jc w:val="both"/>
        <w:rPr>
          <w:rFonts w:ascii="Times New Roman" w:hAnsi="Times New Roman"/>
          <w:b/>
          <w:sz w:val="22"/>
          <w:szCs w:val="22"/>
        </w:rPr>
      </w:pPr>
      <w:r w:rsidRPr="006C1FFB">
        <w:rPr>
          <w:rFonts w:ascii="Times New Roman" w:hAnsi="Times New Roman"/>
          <w:b/>
          <w:sz w:val="22"/>
          <w:szCs w:val="22"/>
        </w:rPr>
        <w:t>Suggested Audit Procedures</w:t>
      </w:r>
      <w:r w:rsidR="00504E81" w:rsidRPr="006C1FFB">
        <w:rPr>
          <w:rFonts w:ascii="Times New Roman" w:hAnsi="Times New Roman"/>
          <w:b/>
          <w:sz w:val="22"/>
          <w:szCs w:val="22"/>
        </w:rPr>
        <w:t>:</w:t>
      </w:r>
    </w:p>
    <w:p w:rsidR="00504E81" w:rsidRPr="006C1FFB" w:rsidRDefault="00504E81" w:rsidP="00504E81">
      <w:pPr>
        <w:jc w:val="both"/>
        <w:rPr>
          <w:rFonts w:ascii="Times New Roman" w:hAnsi="Times New Roman"/>
          <w:sz w:val="22"/>
          <w:szCs w:val="22"/>
        </w:rPr>
      </w:pPr>
    </w:p>
    <w:p w:rsidR="00504E81" w:rsidRPr="006C1FFB" w:rsidRDefault="00504E81" w:rsidP="00504E81">
      <w:pPr>
        <w:jc w:val="both"/>
        <w:rPr>
          <w:rFonts w:ascii="Times New Roman" w:hAnsi="Times New Roman"/>
          <w:sz w:val="22"/>
          <w:szCs w:val="22"/>
        </w:rPr>
      </w:pPr>
      <w:r w:rsidRPr="006C1FFB">
        <w:rPr>
          <w:rFonts w:ascii="Times New Roman" w:hAnsi="Times New Roman"/>
          <w:sz w:val="22"/>
          <w:szCs w:val="22"/>
        </w:rPr>
        <w:t>For selected funds compare total expenditures plus contract commitments (including outstanding encumbrances) from each fund versus appropriations and determine if the expenditures and commitments are within the appropriations for the tested funds.</w:t>
      </w:r>
    </w:p>
    <w:p w:rsidR="00504E81" w:rsidRPr="006C1FFB" w:rsidRDefault="00504E81" w:rsidP="00504E81">
      <w:pPr>
        <w:jc w:val="both"/>
        <w:rPr>
          <w:rFonts w:ascii="Times New Roman" w:hAnsi="Times New Roman"/>
          <w:sz w:val="22"/>
          <w:szCs w:val="22"/>
        </w:rPr>
      </w:pPr>
    </w:p>
    <w:p w:rsidR="00504E81" w:rsidRPr="006C1FFB" w:rsidRDefault="00504E81" w:rsidP="00504E81">
      <w:pPr>
        <w:jc w:val="both"/>
        <w:rPr>
          <w:rFonts w:ascii="Times New Roman" w:hAnsi="Times New Roman"/>
          <w:sz w:val="22"/>
          <w:szCs w:val="22"/>
        </w:rPr>
      </w:pPr>
      <w:r w:rsidRPr="006C1FFB">
        <w:rPr>
          <w:rFonts w:ascii="Times New Roman" w:hAnsi="Times New Roman"/>
          <w:sz w:val="22"/>
          <w:szCs w:val="22"/>
        </w:rPr>
        <w:t>For selected “line items,” compare total expenditures and contract commitments (including outstanding encumbrances) at the legal level of control within selected funds with appropriations.  Determine if the expenditures and commitments are within selected appropriated funds at the legal level of control.</w:t>
      </w:r>
    </w:p>
    <w:p w:rsidR="00504E81" w:rsidRPr="006C1FFB" w:rsidRDefault="00504E81" w:rsidP="00C63428">
      <w:pPr>
        <w:jc w:val="both"/>
        <w:rPr>
          <w:rFonts w:ascii="Times New Roman" w:hAnsi="Times New Roman"/>
          <w:sz w:val="22"/>
          <w:szCs w:val="22"/>
        </w:rPr>
      </w:pPr>
    </w:p>
    <w:p w:rsidR="00504E81" w:rsidRPr="006C1FFB" w:rsidRDefault="00504E81" w:rsidP="00504E81">
      <w:pPr>
        <w:jc w:val="both"/>
        <w:rPr>
          <w:rFonts w:ascii="Times New Roman" w:hAnsi="Times New Roman"/>
          <w:sz w:val="22"/>
          <w:szCs w:val="22"/>
        </w:rPr>
      </w:pPr>
      <w:r w:rsidRPr="006C1FFB">
        <w:rPr>
          <w:rFonts w:ascii="Times New Roman" w:hAnsi="Times New Roman"/>
          <w:sz w:val="22"/>
          <w:szCs w:val="22"/>
        </w:rPr>
        <w:t xml:space="preserve">For funds in violation of 5705.41(B), compare actual resources (i.e. beginning unencumbered fund balance + actual receipts) to appropriations as of the fiscal year end.  If actual resources are </w:t>
      </w:r>
      <w:r w:rsidRPr="006C1FFB">
        <w:rPr>
          <w:rFonts w:ascii="Times New Roman" w:hAnsi="Times New Roman"/>
          <w:sz w:val="22"/>
          <w:szCs w:val="22"/>
        </w:rPr>
        <w:lastRenderedPageBreak/>
        <w:t xml:space="preserve">less than appropriations and do not meet any of the exceptions listed in </w:t>
      </w:r>
      <w:proofErr w:type="spellStart"/>
      <w:r w:rsidR="00D026A6">
        <w:rPr>
          <w:rFonts w:ascii="Times New Roman" w:hAnsi="Times New Roman"/>
          <w:sz w:val="22"/>
          <w:szCs w:val="22"/>
        </w:rPr>
        <w:t>OPM</w:t>
      </w:r>
      <w:proofErr w:type="spellEnd"/>
      <w:r w:rsidR="00D026A6">
        <w:rPr>
          <w:rFonts w:ascii="Times New Roman" w:hAnsi="Times New Roman"/>
          <w:sz w:val="22"/>
          <w:szCs w:val="22"/>
        </w:rPr>
        <w:t xml:space="preserve"> </w:t>
      </w:r>
      <w:r w:rsidR="00D026A6" w:rsidRPr="00D026A6">
        <w:rPr>
          <w:rFonts w:ascii="Times New Roman" w:hAnsi="Times New Roman"/>
          <w:sz w:val="22"/>
          <w:szCs w:val="22"/>
        </w:rPr>
        <w:t>Appendix 5705.36 at the end of this Manual</w:t>
      </w:r>
      <w:r w:rsidR="00D026A6">
        <w:rPr>
          <w:rFonts w:ascii="Times New Roman" w:hAnsi="Times New Roman"/>
          <w:sz w:val="22"/>
          <w:szCs w:val="22"/>
        </w:rPr>
        <w:t xml:space="preserve">, </w:t>
      </w:r>
      <w:r w:rsidRPr="006C1FFB">
        <w:rPr>
          <w:rFonts w:ascii="Times New Roman" w:hAnsi="Times New Roman"/>
          <w:sz w:val="22"/>
          <w:szCs w:val="22"/>
        </w:rPr>
        <w:t xml:space="preserve">also cite 5705.36 for not requesting a reduced certificate.  </w:t>
      </w:r>
      <w:r w:rsidRPr="006C1FFB">
        <w:rPr>
          <w:rFonts w:ascii="Times New Roman" w:hAnsi="Times New Roman"/>
          <w:i/>
          <w:sz w:val="22"/>
          <w:szCs w:val="22"/>
        </w:rPr>
        <w:t>This may be performe</w:t>
      </w:r>
      <w:r w:rsidR="00343A27">
        <w:rPr>
          <w:rFonts w:ascii="Times New Roman" w:hAnsi="Times New Roman"/>
          <w:i/>
          <w:sz w:val="22"/>
          <w:szCs w:val="22"/>
        </w:rPr>
        <w:t xml:space="preserve">d in conjunction with </w:t>
      </w:r>
      <w:proofErr w:type="spellStart"/>
      <w:r w:rsidR="00D026A6">
        <w:rPr>
          <w:rFonts w:ascii="Times New Roman" w:hAnsi="Times New Roman"/>
          <w:i/>
          <w:sz w:val="22"/>
          <w:szCs w:val="22"/>
        </w:rPr>
        <w:t>OPM</w:t>
      </w:r>
      <w:proofErr w:type="spellEnd"/>
      <w:r w:rsidR="00D026A6">
        <w:rPr>
          <w:rFonts w:ascii="Times New Roman" w:hAnsi="Times New Roman"/>
          <w:i/>
          <w:sz w:val="22"/>
          <w:szCs w:val="22"/>
        </w:rPr>
        <w:t xml:space="preserve"> </w:t>
      </w:r>
      <w:r w:rsidR="00343A27">
        <w:rPr>
          <w:rFonts w:ascii="Times New Roman" w:hAnsi="Times New Roman"/>
          <w:i/>
          <w:sz w:val="22"/>
          <w:szCs w:val="22"/>
        </w:rPr>
        <w:t>step O-2</w:t>
      </w:r>
      <w:r w:rsidRPr="006C1FFB">
        <w:rPr>
          <w:rFonts w:ascii="Times New Roman" w:hAnsi="Times New Roman"/>
          <w:i/>
          <w:sz w:val="22"/>
          <w:szCs w:val="22"/>
        </w:rPr>
        <w:t xml:space="preserve"> above.</w:t>
      </w:r>
    </w:p>
    <w:p w:rsidR="00504E81" w:rsidRPr="006C1FFB" w:rsidRDefault="00504E81" w:rsidP="00504E81">
      <w:pP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04E81" w:rsidRPr="006C1FFB" w:rsidRDefault="00504E81" w:rsidP="00504E81">
      <w:pPr>
        <w:rPr>
          <w:rFonts w:ascii="Times New Roman" w:hAnsi="Times New Roman"/>
          <w:bCs/>
          <w:sz w:val="22"/>
          <w:szCs w:val="22"/>
        </w:rPr>
      </w:pPr>
    </w:p>
    <w:p w:rsidR="00504E81" w:rsidRPr="006C1FFB" w:rsidRDefault="00504E81" w:rsidP="00504E81">
      <w:pPr>
        <w:jc w:val="both"/>
        <w:rPr>
          <w:rFonts w:ascii="Times New Roman" w:hAnsi="Times New Roman"/>
          <w:sz w:val="22"/>
          <w:szCs w:val="22"/>
        </w:rPr>
      </w:pPr>
    </w:p>
    <w:p w:rsidR="00FA716B" w:rsidRDefault="00FA716B">
      <w:pPr>
        <w:rPr>
          <w:rFonts w:ascii="Times New Roman" w:hAnsi="Times New Roman"/>
          <w:sz w:val="22"/>
          <w:szCs w:val="22"/>
        </w:rPr>
      </w:pPr>
      <w:r>
        <w:rPr>
          <w:rFonts w:ascii="Times New Roman" w:hAnsi="Times New Roman"/>
          <w:sz w:val="22"/>
          <w:szCs w:val="22"/>
        </w:rPr>
        <w:br w:type="page"/>
      </w:r>
    </w:p>
    <w:p w:rsidR="00FA716B" w:rsidRPr="006C1FFB" w:rsidRDefault="00FA716B" w:rsidP="00BF72DC">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lastRenderedPageBreak/>
        <w:t xml:space="preserve">Budgetary </w:t>
      </w:r>
      <w:r w:rsidRPr="006C1FFB">
        <w:rPr>
          <w:rFonts w:ascii="Times New Roman" w:hAnsi="Times New Roman"/>
          <w:b/>
          <w:sz w:val="28"/>
          <w:szCs w:val="28"/>
        </w:rPr>
        <w:t>Requirements for Revenues, Funds, and Transfers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Pr>
          <w:rFonts w:ascii="Times New Roman" w:hAnsi="Times New Roman"/>
          <w:b/>
          <w:sz w:val="22"/>
          <w:szCs w:val="22"/>
        </w:rPr>
        <w:t>O-4</w:t>
      </w:r>
      <w:r w:rsidRPr="006C1FFB">
        <w:rPr>
          <w:rFonts w:ascii="Times New Roman" w:hAnsi="Times New Roman"/>
          <w:b/>
          <w:sz w:val="22"/>
          <w:szCs w:val="22"/>
        </w:rPr>
        <w:t xml:space="preserve"> Compliance Requirements:</w:t>
      </w:r>
      <w:r w:rsidRPr="006C1FFB">
        <w:rPr>
          <w:rFonts w:ascii="Times New Roman" w:hAnsi="Times New Roman"/>
          <w:sz w:val="22"/>
          <w:szCs w:val="22"/>
        </w:rPr>
        <w:t xml:space="preserve">  Ohio Rev. Code Sections  5705.02, 5705.07 and 5705.18 and Article XII, Section 2 of the Constitution of the State of Ohio - Ten mill limitation.  </w:t>
      </w:r>
      <w:bookmarkStart w:id="1" w:name="OLE_LINK3"/>
      <w:bookmarkStart w:id="2" w:name="OLE_LINK4"/>
      <w:r w:rsidRPr="006C1FFB">
        <w:rPr>
          <w:rFonts w:ascii="Times New Roman" w:hAnsi="Times New Roman"/>
          <w:sz w:val="22"/>
          <w:szCs w:val="22"/>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p>
    <w:bookmarkEnd w:id="1"/>
    <w:bookmarkEnd w:id="2"/>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rsidR="00FA716B" w:rsidRPr="006C1FFB" w:rsidRDefault="00FA716B" w:rsidP="00FA716B">
      <w:pPr>
        <w:jc w:val="both"/>
        <w:rPr>
          <w:rFonts w:ascii="Times New Roman" w:hAnsi="Times New Roman"/>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Note: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rsidR="00FA716B" w:rsidRPr="006C1FFB" w:rsidRDefault="00FA716B" w:rsidP="00FA716B">
      <w:pPr>
        <w:rPr>
          <w:rFonts w:ascii="Times New Roman" w:hAnsi="Times New Roman"/>
          <w:sz w:val="22"/>
          <w:szCs w:val="22"/>
        </w:rPr>
      </w:pPr>
    </w:p>
    <w:p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Inspect the tax budget for the year and determine if the ten mill limitation was exceeded.</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 xml:space="preserve">If the ten mill limitation was exceeded, inspect the document entitled </w:t>
      </w:r>
      <w:r w:rsidRPr="006C1FFB">
        <w:rPr>
          <w:rFonts w:ascii="Times New Roman" w:hAnsi="Times New Roman"/>
          <w:i/>
          <w:sz w:val="22"/>
          <w:szCs w:val="22"/>
        </w:rPr>
        <w:t>Resolution Accepting Amounts and Rates as Determined by the Budget Commission and Authorizing the Necessary Tax Levies and Certifying Them to the County Auditor</w:t>
      </w:r>
      <w:r w:rsidRPr="006C1FF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rsidR="00FA716B" w:rsidRPr="006C1FFB" w:rsidRDefault="00FA716B" w:rsidP="00FA716B">
      <w:pPr>
        <w:widowControl w:val="0"/>
        <w:jc w:val="both"/>
        <w:rPr>
          <w:rFonts w:ascii="Times New Roman" w:hAnsi="Times New Roman"/>
          <w:sz w:val="22"/>
          <w:szCs w:val="22"/>
        </w:rPr>
      </w:pPr>
      <w:r w:rsidRPr="006C1FFB">
        <w:rPr>
          <w:rFonts w:ascii="Times New Roman" w:hAnsi="Times New Roman"/>
          <w:sz w:val="22"/>
          <w:szCs w:val="22"/>
        </w:rPr>
        <w:t xml:space="preserve">  </w:t>
      </w: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Pr="006C1FFB" w:rsidRDefault="00FA716B" w:rsidP="00FA716B">
      <w:pPr>
        <w:rPr>
          <w:rFonts w:ascii="Times New Roman" w:hAnsi="Times New Roman"/>
          <w:sz w:val="22"/>
          <w:szCs w:val="22"/>
        </w:rPr>
      </w:pPr>
      <w:r w:rsidRPr="006C1FFB">
        <w:rPr>
          <w:rFonts w:ascii="Times New Roman" w:hAnsi="Times New Roman"/>
          <w:sz w:val="22"/>
          <w:szCs w:val="22"/>
        </w:rPr>
        <w:br w:type="page"/>
      </w:r>
    </w:p>
    <w:p w:rsidR="00FA716B" w:rsidRPr="006C1FFB" w:rsidRDefault="00FA716B" w:rsidP="00FA716B">
      <w:pPr>
        <w:widowControl w:val="0"/>
        <w:jc w:val="both"/>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Pr="006C1FFB" w:rsidRDefault="00FA716B" w:rsidP="00FA716B">
      <w:pPr>
        <w:jc w:val="both"/>
        <w:rPr>
          <w:rFonts w:ascii="Times New Roman" w:hAnsi="Times New Roman"/>
          <w:bCs/>
          <w:sz w:val="22"/>
          <w:szCs w:val="22"/>
        </w:rPr>
      </w:pPr>
    </w:p>
    <w:p w:rsidR="00FA716B" w:rsidRPr="006C1FFB" w:rsidRDefault="00FA716B" w:rsidP="00FA716B">
      <w:pPr>
        <w:rPr>
          <w:rFonts w:ascii="Times New Roman" w:hAnsi="Times New Roman"/>
          <w:b/>
          <w:sz w:val="22"/>
          <w:szCs w:val="22"/>
        </w:rPr>
      </w:pPr>
      <w:r w:rsidRPr="006C1FFB">
        <w:rPr>
          <w:rFonts w:ascii="Times New Roman" w:hAnsi="Times New Roman"/>
          <w:b/>
          <w:sz w:val="22"/>
          <w:szCs w:val="22"/>
        </w:rPr>
        <w:br w:type="page"/>
      </w:r>
    </w:p>
    <w:p w:rsidR="00FA716B" w:rsidRPr="006C1FFB" w:rsidRDefault="00FA716B" w:rsidP="00FA716B">
      <w:pPr>
        <w:jc w:val="both"/>
        <w:rPr>
          <w:rFonts w:ascii="Times New Roman" w:hAnsi="Times New Roman"/>
          <w:sz w:val="22"/>
          <w:szCs w:val="22"/>
        </w:rPr>
      </w:pPr>
      <w:r>
        <w:rPr>
          <w:rFonts w:ascii="Times New Roman" w:hAnsi="Times New Roman"/>
          <w:b/>
          <w:sz w:val="22"/>
          <w:szCs w:val="22"/>
        </w:rPr>
        <w:lastRenderedPageBreak/>
        <w:t>O-5</w:t>
      </w:r>
      <w:r w:rsidRPr="006C1FFB">
        <w:rPr>
          <w:rFonts w:ascii="Times New Roman" w:hAnsi="Times New Roman"/>
          <w:b/>
          <w:sz w:val="22"/>
          <w:szCs w:val="22"/>
        </w:rPr>
        <w:t xml:space="preserve"> Compliance Requirement: </w:t>
      </w:r>
      <w:r w:rsidRPr="006C1FFB">
        <w:rPr>
          <w:rFonts w:ascii="Times New Roman" w:hAnsi="Times New Roman"/>
          <w:sz w:val="22"/>
          <w:szCs w:val="22"/>
        </w:rPr>
        <w:t xml:space="preserve"> Ohio Rev. Code Section 5705.12   Permission to establish funds.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Taxing authorities should establish the funds described in Ohio Rev. Code Sections 5705.09, 5705.121, 5705.13, 5705.131, 5709.43, 5709.75, and 5709.80 when applicable.  Establishing these funds (or other funds statutes mandate) does </w:t>
      </w:r>
      <w:r w:rsidRPr="006C1FFB">
        <w:rPr>
          <w:rFonts w:ascii="Times New Roman" w:hAnsi="Times New Roman"/>
          <w:b/>
          <w:i/>
          <w:sz w:val="22"/>
          <w:szCs w:val="22"/>
        </w:rPr>
        <w:t>not</w:t>
      </w:r>
      <w:r w:rsidRPr="006C1FFB">
        <w:rPr>
          <w:rFonts w:ascii="Times New Roman" w:hAnsi="Times New Roman"/>
          <w:sz w:val="22"/>
          <w:szCs w:val="22"/>
        </w:rPr>
        <w:t xml:space="preserve"> require Auditor of State authorization.  </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 xml:space="preserve">However, should a taxing authority desire to establish other funds not authorized in the </w:t>
      </w: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they must obtain </w:t>
      </w:r>
      <w:r w:rsidRPr="006C1FFB">
        <w:rPr>
          <w:rFonts w:ascii="Times New Roman" w:hAnsi="Times New Roman"/>
          <w:b/>
          <w:i/>
          <w:sz w:val="22"/>
          <w:szCs w:val="22"/>
        </w:rPr>
        <w:t>approval of the Auditor of State</w:t>
      </w:r>
      <w:r w:rsidRPr="006C1FFB">
        <w:rPr>
          <w:rFonts w:ascii="Times New Roman" w:hAnsi="Times New Roman"/>
          <w:sz w:val="22"/>
          <w:szCs w:val="22"/>
        </w:rPr>
        <w:t>. The subdivision may provide by ordinance or resolution that money derived from special sources other than the general property tax shall be paid directly into such funds.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§5705.09 (A) - (H). Situations requiring Auditor of State approval include: </w:t>
      </w:r>
    </w:p>
    <w:p w:rsidR="00FA716B" w:rsidRPr="006C1FFB" w:rsidRDefault="00FA716B" w:rsidP="00FA716B">
      <w:pPr>
        <w:pStyle w:val="ListParagraph"/>
        <w:numPr>
          <w:ilvl w:val="0"/>
          <w:numId w:val="11"/>
        </w:numPr>
        <w:jc w:val="both"/>
        <w:rPr>
          <w:rFonts w:ascii="Times New Roman" w:hAnsi="Times New Roman"/>
          <w:sz w:val="22"/>
          <w:szCs w:val="22"/>
        </w:rPr>
      </w:pPr>
      <w:r w:rsidRPr="006C1FFB">
        <w:rPr>
          <w:rFonts w:ascii="Times New Roman" w:hAnsi="Times New Roman"/>
          <w:sz w:val="22"/>
          <w:szCs w:val="22"/>
        </w:rPr>
        <w:t xml:space="preserve">When management wishes to create a new fund in order to capture additional financial information about a specific source of revenue or a specific activity; </w:t>
      </w:r>
    </w:p>
    <w:p w:rsidR="00FA716B" w:rsidRPr="006C1FFB" w:rsidRDefault="00FA716B" w:rsidP="00FA716B">
      <w:pPr>
        <w:numPr>
          <w:ilvl w:val="0"/>
          <w:numId w:val="9"/>
        </w:numPr>
        <w:jc w:val="both"/>
        <w:rPr>
          <w:rFonts w:ascii="Times New Roman" w:hAnsi="Times New Roman"/>
          <w:sz w:val="22"/>
          <w:szCs w:val="22"/>
        </w:rPr>
      </w:pPr>
      <w:r w:rsidRPr="006C1FFB">
        <w:rPr>
          <w:rFonts w:ascii="Times New Roman" w:hAnsi="Times New Roman"/>
          <w:sz w:val="22"/>
          <w:szCs w:val="22"/>
        </w:rPr>
        <w:t>When the fund will account for restricted gifts or bequests that will not be held in trust; and</w:t>
      </w:r>
    </w:p>
    <w:p w:rsidR="00FA716B" w:rsidRPr="006C1FFB" w:rsidRDefault="00FA716B" w:rsidP="00FA716B">
      <w:pPr>
        <w:numPr>
          <w:ilvl w:val="0"/>
          <w:numId w:val="9"/>
        </w:numPr>
        <w:jc w:val="both"/>
        <w:rPr>
          <w:rFonts w:ascii="Times New Roman" w:hAnsi="Times New Roman"/>
          <w:sz w:val="22"/>
          <w:szCs w:val="22"/>
        </w:rPr>
      </w:pPr>
      <w:r w:rsidRPr="006C1FFB">
        <w:rPr>
          <w:rFonts w:ascii="Times New Roman" w:hAnsi="Times New Roman"/>
          <w:sz w:val="22"/>
          <w:szCs w:val="22"/>
        </w:rPr>
        <w:t>When management wants to impose internal restrictions on the use of otherwise unrestricted resources.</w:t>
      </w:r>
    </w:p>
    <w:p w:rsidR="00FA716B" w:rsidRPr="006C1FFB" w:rsidRDefault="00FA716B" w:rsidP="00FA716B">
      <w:pPr>
        <w:ind w:left="360"/>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 xml:space="preserve">In some circumstances, the </w:t>
      </w:r>
      <w:proofErr w:type="spellStart"/>
      <w:r w:rsidRPr="006C1FFB">
        <w:rPr>
          <w:rFonts w:ascii="Times New Roman" w:hAnsi="Times New Roman"/>
          <w:sz w:val="22"/>
          <w:szCs w:val="22"/>
        </w:rPr>
        <w:t>AOS</w:t>
      </w:r>
      <w:proofErr w:type="spellEnd"/>
      <w:r w:rsidRPr="006C1FFB">
        <w:rPr>
          <w:rFonts w:ascii="Times New Roman" w:hAnsi="Times New Roman"/>
          <w:sz w:val="22"/>
          <w:szCs w:val="22"/>
        </w:rPr>
        <w:t xml:space="preserve"> deems the use of additional funds unnecessary and will not approve the request.  See </w:t>
      </w:r>
      <w:proofErr w:type="spellStart"/>
      <w:r w:rsidRPr="006C1FFB">
        <w:rPr>
          <w:rFonts w:ascii="Times New Roman" w:hAnsi="Times New Roman"/>
          <w:sz w:val="22"/>
          <w:szCs w:val="22"/>
        </w:rPr>
        <w:t>AOS</w:t>
      </w:r>
      <w:proofErr w:type="spellEnd"/>
      <w:r w:rsidRPr="006C1FFB">
        <w:rPr>
          <w:rFonts w:ascii="Times New Roman" w:hAnsi="Times New Roman"/>
          <w:sz w:val="22"/>
          <w:szCs w:val="22"/>
        </w:rPr>
        <w:t xml:space="preserve"> Bulletin 99-006 for additional information.</w:t>
      </w:r>
    </w:p>
    <w:p w:rsidR="00FA716B" w:rsidRPr="006C1FFB" w:rsidRDefault="00FA716B" w:rsidP="00FA716B">
      <w:pPr>
        <w:jc w:val="both"/>
        <w:rPr>
          <w:rFonts w:ascii="Times New Roman" w:hAnsi="Times New Roman"/>
          <w:b/>
          <w:sz w:val="22"/>
          <w:szCs w:val="22"/>
        </w:rPr>
      </w:pPr>
    </w:p>
    <w:p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If there is evidence new funds were established during the audit period, trace funds' establishments to the minutes. Determine code section under which established.</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If not established under State statute, inspect Auditor of State approval letters for funds created during the current audit period.</w:t>
      </w:r>
    </w:p>
    <w:p w:rsidR="00FA716B" w:rsidRPr="006C1FFB" w:rsidRDefault="00FA716B" w:rsidP="00FA716B">
      <w:pPr>
        <w:jc w:val="both"/>
        <w:rPr>
          <w:rFonts w:ascii="Times New Roman" w:hAnsi="Times New Roman"/>
          <w:sz w:val="22"/>
          <w:szCs w:val="22"/>
        </w:rPr>
      </w:pPr>
    </w:p>
    <w:p w:rsidR="00FA716B" w:rsidRPr="006C1FFB" w:rsidRDefault="00343A27" w:rsidP="00FA716B">
      <w:pPr>
        <w:jc w:val="both"/>
        <w:rPr>
          <w:rFonts w:ascii="Times New Roman" w:hAnsi="Times New Roman"/>
          <w:i/>
          <w:sz w:val="22"/>
          <w:szCs w:val="22"/>
        </w:rPr>
      </w:pPr>
      <w:r>
        <w:rPr>
          <w:rFonts w:ascii="Times New Roman" w:hAnsi="Times New Roman"/>
          <w:sz w:val="22"/>
          <w:szCs w:val="22"/>
        </w:rPr>
        <w:t>(As noted in step 1-</w:t>
      </w:r>
      <w:r w:rsidR="000351DE">
        <w:rPr>
          <w:rFonts w:ascii="Times New Roman" w:hAnsi="Times New Roman"/>
          <w:sz w:val="22"/>
          <w:szCs w:val="22"/>
        </w:rPr>
        <w:t>4</w:t>
      </w:r>
      <w:r>
        <w:rPr>
          <w:rFonts w:ascii="Times New Roman" w:hAnsi="Times New Roman"/>
          <w:sz w:val="22"/>
          <w:szCs w:val="22"/>
        </w:rPr>
        <w:t xml:space="preserve"> of the OCS</w:t>
      </w:r>
      <w:r w:rsidR="00FA716B" w:rsidRPr="006C1FFB">
        <w:rPr>
          <w:rFonts w:ascii="Times New Roman" w:hAnsi="Times New Roman"/>
          <w:sz w:val="22"/>
          <w:szCs w:val="22"/>
        </w:rPr>
        <w:t xml:space="preserve">, if a fund is not authorized under Ohio Rev. Code Section 5705.09 or another Ohio Rev. Code section and the entity did not receive Auditor of State approval to establish the fund, propose the necessary findings for adjustment to remove the unauthorized fund(s) and place the activity in the General Fund or other appropriate fund.  </w:t>
      </w:r>
      <w:r w:rsidR="00FA716B" w:rsidRPr="006C1FFB">
        <w:rPr>
          <w:rFonts w:ascii="Times New Roman" w:hAnsi="Times New Roman"/>
          <w:i/>
          <w:sz w:val="22"/>
          <w:szCs w:val="22"/>
        </w:rPr>
        <w:t>(We will not apply this retroactively to funds existing from prior audit periods.))</w:t>
      </w:r>
    </w:p>
    <w:p w:rsidR="00FA716B" w:rsidRPr="006C1FFB" w:rsidRDefault="00FA716B" w:rsidP="00FA716B">
      <w:pPr>
        <w:jc w:val="both"/>
        <w:rPr>
          <w:rFonts w:ascii="Times New Roman" w:hAnsi="Times New Roman"/>
          <w:sz w:val="22"/>
          <w:szCs w:val="22"/>
        </w:rPr>
      </w:pPr>
    </w:p>
    <w:p w:rsidR="00FA716B" w:rsidRPr="006C1FFB" w:rsidRDefault="00FA716B" w:rsidP="00FA716B">
      <w:pPr>
        <w:jc w:val="both"/>
        <w:rPr>
          <w:rFonts w:ascii="Times New Roman" w:hAnsi="Times New Roman"/>
          <w:sz w:val="22"/>
          <w:szCs w:val="22"/>
        </w:rPr>
      </w:pPr>
      <w:r w:rsidRPr="006C1FFB">
        <w:rPr>
          <w:rFonts w:ascii="Times New Roman" w:hAnsi="Times New Roman"/>
          <w:sz w:val="22"/>
          <w:szCs w:val="22"/>
        </w:rPr>
        <w:t xml:space="preserve">Read ordinances and resolutions regarding how monies derived from special sources are to be used. Trace a representative number of receipts into the funds or accounts required by the ordinances or resolutions. </w:t>
      </w:r>
    </w:p>
    <w:p w:rsidR="00FA716B" w:rsidRPr="006C1FFB" w:rsidRDefault="00FA716B" w:rsidP="00FA716B">
      <w:pPr>
        <w:widowControl w:val="0"/>
        <w:jc w:val="both"/>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Pr="006C1FFB" w:rsidRDefault="00FA716B" w:rsidP="00FA716B">
      <w:pPr>
        <w:widowControl w:val="0"/>
        <w:jc w:val="both"/>
        <w:rPr>
          <w:rFonts w:ascii="Times New Roman" w:hAnsi="Times New Roman"/>
          <w:sz w:val="22"/>
          <w:szCs w:val="22"/>
        </w:rPr>
      </w:pPr>
    </w:p>
    <w:p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Conclusion (management letter comments):</w:t>
      </w: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716B" w:rsidRPr="006C1FF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FA716B" w:rsidP="00FA716B">
      <w:pPr>
        <w:jc w:val="both"/>
        <w:rPr>
          <w:rFonts w:ascii="Times New Roman" w:hAnsi="Times New Roman"/>
          <w:sz w:val="22"/>
          <w:szCs w:val="22"/>
        </w:rPr>
      </w:pPr>
      <w:r w:rsidRPr="006C1FFB">
        <w:rPr>
          <w:rFonts w:ascii="Times New Roman" w:hAnsi="Times New Roman"/>
          <w:sz w:val="22"/>
          <w:szCs w:val="22"/>
        </w:rPr>
        <w:br w:type="page"/>
      </w:r>
    </w:p>
    <w:p w:rsidR="0060088E" w:rsidRPr="006C1FFB" w:rsidRDefault="00FA716B" w:rsidP="00FA716B">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lastRenderedPageBreak/>
        <w:t xml:space="preserve">Additional </w:t>
      </w:r>
      <w:r w:rsidR="00B84076" w:rsidRPr="006C1FFB">
        <w:rPr>
          <w:rFonts w:ascii="Times New Roman" w:hAnsi="Times New Roman"/>
          <w:b/>
          <w:sz w:val="28"/>
          <w:szCs w:val="28"/>
        </w:rPr>
        <w:t xml:space="preserve">School </w:t>
      </w:r>
      <w:r>
        <w:rPr>
          <w:rFonts w:ascii="Times New Roman" w:hAnsi="Times New Roman"/>
          <w:b/>
          <w:sz w:val="28"/>
          <w:szCs w:val="28"/>
        </w:rPr>
        <w:t xml:space="preserve">Budgetary </w:t>
      </w:r>
      <w:r w:rsidR="00B84076" w:rsidRPr="006C1FFB">
        <w:rPr>
          <w:rFonts w:ascii="Times New Roman" w:hAnsi="Times New Roman"/>
          <w:b/>
          <w:sz w:val="28"/>
          <w:szCs w:val="28"/>
        </w:rPr>
        <w:t>Requirements</w:t>
      </w:r>
    </w:p>
    <w:p w:rsidR="00B84076" w:rsidRPr="006C1FFB" w:rsidRDefault="00B84076" w:rsidP="00176E95">
      <w:pPr>
        <w:jc w:val="both"/>
        <w:rPr>
          <w:rFonts w:ascii="Times New Roman" w:hAnsi="Times New Roman"/>
          <w:sz w:val="22"/>
          <w:szCs w:val="22"/>
        </w:rPr>
      </w:pPr>
    </w:p>
    <w:p w:rsidR="0064583A" w:rsidRPr="006C1FFB" w:rsidRDefault="00FA716B" w:rsidP="00176E95">
      <w:pPr>
        <w:jc w:val="both"/>
        <w:rPr>
          <w:rFonts w:ascii="Times New Roman" w:hAnsi="Times New Roman"/>
          <w:sz w:val="22"/>
          <w:szCs w:val="22"/>
        </w:rPr>
      </w:pPr>
      <w:r>
        <w:rPr>
          <w:rFonts w:ascii="Times New Roman" w:hAnsi="Times New Roman"/>
          <w:b/>
          <w:sz w:val="22"/>
          <w:szCs w:val="22"/>
        </w:rPr>
        <w:t>O-6</w:t>
      </w:r>
      <w:r w:rsidR="00B84076" w:rsidRPr="006C1FFB">
        <w:rPr>
          <w:rFonts w:ascii="Times New Roman" w:hAnsi="Times New Roman"/>
          <w:b/>
          <w:sz w:val="22"/>
          <w:szCs w:val="22"/>
        </w:rPr>
        <w:t xml:space="preserve"> Compliance Requirement:</w:t>
      </w:r>
      <w:r w:rsidR="00B84076" w:rsidRPr="006C1FFB">
        <w:rPr>
          <w:rFonts w:ascii="Times New Roman" w:hAnsi="Times New Roman"/>
          <w:sz w:val="22"/>
          <w:szCs w:val="22"/>
        </w:rPr>
        <w:t xml:space="preserve">  Ohio Rev. Code </w:t>
      </w:r>
      <w:r w:rsidR="009B0291" w:rsidRPr="006C1FFB">
        <w:rPr>
          <w:rFonts w:ascii="Times New Roman" w:hAnsi="Times New Roman"/>
          <w:sz w:val="22"/>
          <w:szCs w:val="22"/>
        </w:rPr>
        <w:t xml:space="preserve">Section </w:t>
      </w:r>
      <w:r w:rsidR="00B84076" w:rsidRPr="006C1FFB">
        <w:rPr>
          <w:rFonts w:ascii="Times New Roman" w:hAnsi="Times New Roman"/>
          <w:sz w:val="22"/>
          <w:szCs w:val="22"/>
        </w:rPr>
        <w:t xml:space="preserve">5705.391 and Ohio Admin. Code </w:t>
      </w:r>
      <w:r w:rsidR="009B0291" w:rsidRPr="006C1FFB">
        <w:rPr>
          <w:rFonts w:ascii="Times New Roman" w:hAnsi="Times New Roman"/>
          <w:sz w:val="22"/>
          <w:szCs w:val="22"/>
        </w:rPr>
        <w:t xml:space="preserve">Section </w:t>
      </w:r>
      <w:r w:rsidR="00B84076" w:rsidRPr="006C1FFB">
        <w:rPr>
          <w:rFonts w:ascii="Times New Roman" w:hAnsi="Times New Roman"/>
          <w:sz w:val="22"/>
          <w:szCs w:val="22"/>
        </w:rPr>
        <w:t>3301-92-04:  School</w:t>
      </w:r>
      <w:r w:rsidR="007F4A10" w:rsidRPr="006C1FFB">
        <w:rPr>
          <w:rFonts w:ascii="Times New Roman" w:hAnsi="Times New Roman"/>
          <w:sz w:val="22"/>
          <w:szCs w:val="22"/>
        </w:rPr>
        <w:t xml:space="preserve"> </w:t>
      </w:r>
      <w:r w:rsidR="00B84076" w:rsidRPr="006C1FFB">
        <w:rPr>
          <w:rFonts w:ascii="Times New Roman" w:hAnsi="Times New Roman"/>
          <w:sz w:val="22"/>
          <w:szCs w:val="22"/>
        </w:rPr>
        <w:t xml:space="preserve">districts </w:t>
      </w:r>
      <w:r w:rsidR="00485589" w:rsidRPr="006C1FFB">
        <w:rPr>
          <w:rFonts w:ascii="Times New Roman" w:hAnsi="Times New Roman"/>
          <w:sz w:val="22"/>
          <w:szCs w:val="22"/>
        </w:rPr>
        <w:t xml:space="preserve">(and community schools per </w:t>
      </w:r>
      <w:proofErr w:type="spellStart"/>
      <w:r w:rsidR="00485589" w:rsidRPr="006C1FFB">
        <w:rPr>
          <w:rFonts w:ascii="Times New Roman" w:hAnsi="Times New Roman"/>
          <w:sz w:val="22"/>
          <w:szCs w:val="22"/>
        </w:rPr>
        <w:t>ORC</w:t>
      </w:r>
      <w:proofErr w:type="spellEnd"/>
      <w:r w:rsidR="00485589" w:rsidRPr="006C1FFB">
        <w:rPr>
          <w:rFonts w:ascii="Times New Roman" w:hAnsi="Times New Roman"/>
          <w:sz w:val="22"/>
          <w:szCs w:val="22"/>
        </w:rPr>
        <w:t xml:space="preserve"> Section 3314.03(A)(11)(d)) must </w:t>
      </w:r>
      <w:r w:rsidR="00B84076" w:rsidRPr="006C1FFB">
        <w:rPr>
          <w:rFonts w:ascii="Times New Roman" w:hAnsi="Times New Roman"/>
          <w:sz w:val="22"/>
          <w:szCs w:val="22"/>
        </w:rPr>
        <w:t xml:space="preserve"> prepare 5 year projections.</w:t>
      </w:r>
    </w:p>
    <w:p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Summary of requirements for public school districts</w:t>
      </w:r>
      <w:r w:rsidR="00A2120F" w:rsidRPr="006C1FFB">
        <w:rPr>
          <w:rFonts w:ascii="Times New Roman" w:hAnsi="Times New Roman"/>
          <w:b/>
          <w:sz w:val="22"/>
          <w:szCs w:val="22"/>
        </w:rPr>
        <w:t xml:space="preserve"> </w:t>
      </w:r>
      <w:r w:rsidR="00E9433A" w:rsidRPr="006C1FFB">
        <w:rPr>
          <w:rFonts w:ascii="Times New Roman" w:hAnsi="Times New Roman"/>
          <w:b/>
          <w:sz w:val="22"/>
          <w:szCs w:val="22"/>
        </w:rPr>
        <w:t>and community schools</w:t>
      </w:r>
      <w:r w:rsidRPr="006C1FFB">
        <w:rPr>
          <w:rFonts w:ascii="Times New Roman" w:hAnsi="Times New Roman"/>
          <w:b/>
          <w:sz w:val="22"/>
          <w:szCs w:val="22"/>
        </w:rPr>
        <w:t>:</w:t>
      </w:r>
      <w:r w:rsidR="00304D85" w:rsidRPr="006C1FFB">
        <w:rPr>
          <w:rFonts w:ascii="Times New Roman" w:hAnsi="Times New Roman"/>
          <w:b/>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i/>
          <w:sz w:val="22"/>
          <w:szCs w:val="22"/>
        </w:rPr>
      </w:pPr>
      <w:r w:rsidRPr="006C1FFB">
        <w:rPr>
          <w:rFonts w:ascii="Times New Roman" w:hAnsi="Times New Roman"/>
          <w:i/>
          <w:sz w:val="22"/>
          <w:szCs w:val="22"/>
        </w:rPr>
        <w:t>Ohio Rev. Code section 5705.391</w:t>
      </w:r>
      <w:r w:rsidR="00301881" w:rsidRPr="006C1FFB">
        <w:rPr>
          <w:rFonts w:ascii="Times New Roman" w:hAnsi="Times New Roman"/>
          <w:i/>
          <w:sz w:val="22"/>
          <w:szCs w:val="22"/>
        </w:rPr>
        <w:t xml:space="preserve">(A) </w:t>
      </w: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School boards must prepare 5 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 xml:space="preserve">Most of the guidance on how to prepare these projections is found in Ohio Admin. Code § 3301-92-04. The plan must be </w:t>
      </w:r>
      <w:r w:rsidR="002961B2" w:rsidRPr="006C1FFB">
        <w:rPr>
          <w:rFonts w:ascii="Times New Roman" w:hAnsi="Times New Roman"/>
          <w:sz w:val="22"/>
          <w:szCs w:val="22"/>
        </w:rPr>
        <w:t xml:space="preserve">approved by resolution and </w:t>
      </w:r>
      <w:r w:rsidRPr="006C1FFB">
        <w:rPr>
          <w:rFonts w:ascii="Times New Roman" w:hAnsi="Times New Roman"/>
          <w:sz w:val="22"/>
          <w:szCs w:val="22"/>
        </w:rPr>
        <w:t xml:space="preserve">submitted to the Department of Education upon the adoption of an annual appropriation measure, but no later than October 31 of any fiscal year.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A boar</w:t>
      </w:r>
      <w:r w:rsidR="00F734E5" w:rsidRPr="006C1FFB">
        <w:rPr>
          <w:rFonts w:ascii="Times New Roman" w:hAnsi="Times New Roman"/>
          <w:sz w:val="22"/>
          <w:szCs w:val="22"/>
        </w:rPr>
        <w:t>d of education must update its five</w:t>
      </w:r>
      <w:r w:rsidRPr="006C1FFB">
        <w:rPr>
          <w:rFonts w:ascii="Times New Roman" w:hAnsi="Times New Roman"/>
          <w:sz w:val="22"/>
          <w:szCs w:val="22"/>
        </w:rPr>
        <w:t xml:space="preserve"> year projection between April 1 and May 31 of each fiscal year and submit it to the department of education.  (Ohio Admin</w:t>
      </w:r>
      <w:r w:rsidR="00222C2E" w:rsidRPr="006C1FFB">
        <w:rPr>
          <w:rFonts w:ascii="Times New Roman" w:hAnsi="Times New Roman"/>
          <w:sz w:val="22"/>
          <w:szCs w:val="22"/>
        </w:rPr>
        <w:t xml:space="preserve">. Code Section 3301-92-04(F)). </w:t>
      </w:r>
      <w:r w:rsidRPr="006C1FFB">
        <w:rPr>
          <w:rFonts w:ascii="Times New Roman" w:hAnsi="Times New Roman"/>
          <w:sz w:val="22"/>
          <w:szCs w:val="22"/>
        </w:rPr>
        <w:t xml:space="preserve">In addition, a board of education notified under division (A) of section 5705.391 of </w:t>
      </w:r>
      <w:r w:rsidR="00B03E37" w:rsidRPr="006C1FFB">
        <w:rPr>
          <w:rFonts w:ascii="Times New Roman" w:hAnsi="Times New Roman"/>
          <w:sz w:val="22"/>
          <w:szCs w:val="22"/>
        </w:rPr>
        <w:t>the Ohio Rev.</w:t>
      </w:r>
      <w:r w:rsidRPr="006C1FFB">
        <w:rPr>
          <w:rFonts w:ascii="Times New Roman" w:hAnsi="Times New Roman"/>
          <w:sz w:val="22"/>
          <w:szCs w:val="22"/>
        </w:rPr>
        <w:t xml:space="preserve"> Code shall submit a </w:t>
      </w:r>
      <w:r w:rsidR="000F357D" w:rsidRPr="006C1FFB">
        <w:rPr>
          <w:rFonts w:ascii="Times New Roman" w:hAnsi="Times New Roman"/>
          <w:sz w:val="22"/>
          <w:szCs w:val="22"/>
        </w:rPr>
        <w:t>school district</w:t>
      </w:r>
      <w:r w:rsidRPr="006C1FFB">
        <w:rPr>
          <w:rFonts w:ascii="Times New Roman" w:hAnsi="Times New Roman"/>
          <w:sz w:val="22"/>
          <w:szCs w:val="22"/>
        </w:rPr>
        <w:t xml:space="preserve"> approved written plan in a timely manner as required to the department of education to eliminate any current deficits and avoid the projected future deficits. [</w:t>
      </w:r>
      <w:r w:rsidR="00A2120F" w:rsidRPr="006C1FFB">
        <w:rPr>
          <w:rFonts w:ascii="Times New Roman" w:hAnsi="Times New Roman"/>
          <w:sz w:val="22"/>
          <w:szCs w:val="22"/>
        </w:rPr>
        <w:t xml:space="preserve">Ohio </w:t>
      </w:r>
      <w:r w:rsidRPr="006C1FFB">
        <w:rPr>
          <w:rFonts w:ascii="Times New Roman" w:hAnsi="Times New Roman"/>
          <w:sz w:val="22"/>
          <w:szCs w:val="22"/>
        </w:rPr>
        <w:t>Admin. Code 3301-92-04(E)]</w:t>
      </w:r>
    </w:p>
    <w:p w:rsidR="00F6595A" w:rsidRPr="006C1FFB" w:rsidRDefault="00F6595A" w:rsidP="00176E95">
      <w:pPr>
        <w:jc w:val="both"/>
        <w:rPr>
          <w:rFonts w:ascii="Times New Roman" w:hAnsi="Times New Roman"/>
          <w:sz w:val="22"/>
          <w:szCs w:val="22"/>
        </w:rPr>
      </w:pPr>
    </w:p>
    <w:p w:rsidR="00F6595A" w:rsidRPr="006C1FFB" w:rsidRDefault="00F6595A" w:rsidP="00F6595A">
      <w:pPr>
        <w:autoSpaceDE w:val="0"/>
        <w:autoSpaceDN w:val="0"/>
        <w:adjustRightInd w:val="0"/>
        <w:jc w:val="both"/>
        <w:rPr>
          <w:rFonts w:ascii="Times New Roman" w:hAnsi="Times New Roman"/>
          <w:sz w:val="22"/>
          <w:szCs w:val="22"/>
        </w:rPr>
      </w:pPr>
      <w:r w:rsidRPr="006C1FFB">
        <w:rPr>
          <w:rFonts w:ascii="Times New Roman" w:hAnsi="Times New Roman"/>
          <w:sz w:val="22"/>
          <w:szCs w:val="22"/>
        </w:rPr>
        <w:t xml:space="preserve">The board of education of a school district that is in fiscal watch status, or the financial planning and supervision commission 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status, must revise the </w:t>
      </w:r>
      <w:r w:rsidR="000F357D" w:rsidRPr="006C1FFB">
        <w:rPr>
          <w:rFonts w:ascii="Times New Roman" w:hAnsi="Times New Roman"/>
          <w:sz w:val="22"/>
          <w:szCs w:val="22"/>
        </w:rPr>
        <w:t>school district</w:t>
      </w:r>
      <w:r w:rsidR="00F734E5" w:rsidRPr="006C1FFB">
        <w:rPr>
          <w:rFonts w:ascii="Times New Roman" w:hAnsi="Times New Roman"/>
          <w:sz w:val="22"/>
          <w:szCs w:val="22"/>
        </w:rPr>
        <w:t xml:space="preserve">'s five </w:t>
      </w:r>
      <w:r w:rsidRPr="006C1FFB">
        <w:rPr>
          <w:rFonts w:ascii="Times New Roman" w:hAnsi="Times New Roman"/>
          <w:sz w:val="22"/>
          <w:szCs w:val="22"/>
        </w:rPr>
        <w:t>year projection of revenues and expenditures so that the projection is consistent with the financial plan or financial recovery plan upon the approval of the respective plan by the Super</w:t>
      </w:r>
      <w:r w:rsidR="00F734E5" w:rsidRPr="006C1FFB">
        <w:rPr>
          <w:rFonts w:ascii="Times New Roman" w:hAnsi="Times New Roman"/>
          <w:sz w:val="22"/>
          <w:szCs w:val="22"/>
        </w:rPr>
        <w:t>intendent of Public Instruction</w:t>
      </w:r>
      <w:r w:rsidRPr="006C1FFB">
        <w:rPr>
          <w:rFonts w:ascii="Times New Roman" w:hAnsi="Times New Roman"/>
          <w:sz w:val="22"/>
          <w:szCs w:val="22"/>
        </w:rPr>
        <w:t>.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3316.043)</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 prescribe</w:t>
      </w:r>
      <w:r w:rsidR="00F734E5" w:rsidRPr="006C1FFB">
        <w:rPr>
          <w:rFonts w:ascii="Times New Roman" w:hAnsi="Times New Roman"/>
          <w:sz w:val="22"/>
          <w:szCs w:val="22"/>
        </w:rPr>
        <w:t xml:space="preserve"> the format and content of the five</w:t>
      </w:r>
      <w:r w:rsidRPr="006C1FFB">
        <w:rPr>
          <w:rFonts w:ascii="Times New Roman" w:hAnsi="Times New Roman"/>
          <w:sz w:val="22"/>
          <w:szCs w:val="22"/>
        </w:rPr>
        <w:t xml:space="preserve"> year projection. These guidelines are fairly complex (see </w:t>
      </w:r>
      <w:r w:rsidR="00864275" w:rsidRPr="006C1FFB">
        <w:rPr>
          <w:rFonts w:ascii="Times New Roman" w:hAnsi="Times New Roman"/>
          <w:sz w:val="22"/>
          <w:szCs w:val="22"/>
        </w:rPr>
        <w:t xml:space="preserve">Auditor of State </w:t>
      </w:r>
      <w:r w:rsidRPr="006C1FFB">
        <w:rPr>
          <w:rFonts w:ascii="Times New Roman" w:hAnsi="Times New Roman"/>
          <w:sz w:val="22"/>
          <w:szCs w:val="22"/>
        </w:rPr>
        <w:t>Bulletin 98-015 for more information). The Auditor of State and the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rsidR="00B84076" w:rsidRPr="006C1FFB" w:rsidRDefault="00B84076" w:rsidP="00176E95">
      <w:pP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6C1FFB">
        <w:rPr>
          <w:rFonts w:ascii="Times New Roman" w:hAnsi="Times New Roman"/>
          <w:b/>
          <w:sz w:val="22"/>
          <w:szCs w:val="22"/>
        </w:rPr>
        <w:t>Summary of requirements for community schools:</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To meet this requirement, community schools must submit the document available at:</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64321" w:rsidRPr="006C1FFB" w:rsidRDefault="007A1CF3" w:rsidP="00F6432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hyperlink r:id="rId9" w:history="1">
        <w:r w:rsidR="00F64321" w:rsidRPr="006C1FFB">
          <w:rPr>
            <w:rStyle w:val="Hyperlink"/>
            <w:rFonts w:ascii="Times New Roman" w:hAnsi="Times New Roman"/>
            <w:sz w:val="22"/>
            <w:szCs w:val="22"/>
          </w:rPr>
          <w:t>http://www.ode.state.oh.us/GD/Templa</w:t>
        </w:r>
        <w:r w:rsidR="00F64321" w:rsidRPr="006C1FFB">
          <w:rPr>
            <w:rStyle w:val="Hyperlink"/>
            <w:rFonts w:ascii="Times New Roman" w:hAnsi="Times New Roman"/>
            <w:sz w:val="22"/>
            <w:szCs w:val="22"/>
          </w:rPr>
          <w:t>t</w:t>
        </w:r>
        <w:r w:rsidR="00F64321" w:rsidRPr="006C1FFB">
          <w:rPr>
            <w:rStyle w:val="Hyperlink"/>
            <w:rFonts w:ascii="Times New Roman" w:hAnsi="Times New Roman"/>
            <w:sz w:val="22"/>
            <w:szCs w:val="22"/>
          </w:rPr>
          <w:t>es/Pages/ODE/ODEPrimary.aspx?Page=2&amp;TopicID=11&amp;TopicRelationID=1437</w:t>
        </w:r>
      </w:hyperlink>
    </w:p>
    <w:p w:rsidR="00B46BA0" w:rsidRPr="006C1FFB" w:rsidRDefault="00B46BA0"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FC455B"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 xml:space="preserve">NOTE: Community school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s are only available for </w:t>
      </w:r>
      <w:r w:rsidR="000C7FC7" w:rsidRPr="006C1FFB">
        <w:rPr>
          <w:rFonts w:ascii="Times New Roman" w:hAnsi="Times New Roman"/>
          <w:sz w:val="22"/>
          <w:szCs w:val="22"/>
        </w:rPr>
        <w:t>the most recent fiscal year</w:t>
      </w:r>
      <w:r w:rsidR="00B84076" w:rsidRPr="006C1FFB">
        <w:rPr>
          <w:rFonts w:ascii="Times New Roman" w:hAnsi="Times New Roman"/>
          <w:sz w:val="22"/>
          <w:szCs w:val="22"/>
        </w:rPr>
        <w:t xml:space="preserve">.  </w:t>
      </w:r>
      <w:r w:rsidR="003736CE" w:rsidRPr="006C1FFB">
        <w:rPr>
          <w:rFonts w:ascii="Times New Roman" w:hAnsi="Times New Roman"/>
          <w:sz w:val="22"/>
          <w:szCs w:val="22"/>
        </w:rPr>
        <w:t>For prior periods, a</w:t>
      </w:r>
      <w:r w:rsidR="00423100" w:rsidRPr="006C1FFB">
        <w:rPr>
          <w:rFonts w:ascii="Times New Roman" w:hAnsi="Times New Roman"/>
          <w:sz w:val="22"/>
          <w:szCs w:val="22"/>
        </w:rPr>
        <w:t xml:space="preserve">uditors should contact </w:t>
      </w:r>
      <w:r w:rsidRPr="006C1FFB">
        <w:rPr>
          <w:rFonts w:ascii="Times New Roman" w:hAnsi="Times New Roman"/>
          <w:sz w:val="22"/>
          <w:szCs w:val="22"/>
        </w:rPr>
        <w:t xml:space="preserve">Ohio Department of Education </w:t>
      </w:r>
      <w:r w:rsidR="00423100" w:rsidRPr="006C1FFB">
        <w:rPr>
          <w:rFonts w:ascii="Times New Roman" w:hAnsi="Times New Roman"/>
          <w:sz w:val="22"/>
          <w:szCs w:val="22"/>
        </w:rPr>
        <w:t>(</w:t>
      </w:r>
      <w:hyperlink r:id="rId10" w:history="1">
        <w:r w:rsidR="00011616" w:rsidRPr="006C1FFB">
          <w:rPr>
            <w:rStyle w:val="Hyperlink"/>
            <w:rFonts w:ascii="Times New Roman" w:hAnsi="Times New Roman"/>
            <w:sz w:val="22"/>
            <w:szCs w:val="22"/>
            <w:u w:val="none"/>
          </w:rPr>
          <w:t>community.schools@ode.state.oh.us</w:t>
        </w:r>
      </w:hyperlink>
      <w:r w:rsidR="00423100" w:rsidRPr="006C1FFB">
        <w:rPr>
          <w:rFonts w:ascii="Times New Roman" w:hAnsi="Times New Roman"/>
          <w:sz w:val="22"/>
          <w:szCs w:val="22"/>
        </w:rPr>
        <w:t xml:space="preserve">) </w:t>
      </w:r>
      <w:r w:rsidRPr="006C1FFB">
        <w:rPr>
          <w:rFonts w:ascii="Times New Roman" w:hAnsi="Times New Roman"/>
          <w:sz w:val="22"/>
          <w:szCs w:val="22"/>
        </w:rPr>
        <w:t xml:space="preserve">to </w:t>
      </w:r>
      <w:r w:rsidR="003736CE" w:rsidRPr="006C1FFB">
        <w:rPr>
          <w:rFonts w:ascii="Times New Roman" w:hAnsi="Times New Roman"/>
          <w:sz w:val="22"/>
          <w:szCs w:val="22"/>
        </w:rPr>
        <w:t>confirm a forecast was filed only if the school district cannot provide proof of submission</w:t>
      </w:r>
      <w:r w:rsidRPr="006C1FFB">
        <w:rPr>
          <w:rFonts w:ascii="Times New Roman" w:hAnsi="Times New Roman"/>
          <w:sz w:val="22"/>
          <w:szCs w:val="22"/>
        </w:rPr>
        <w:t>.</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 xml:space="preserve">You can view the </w:t>
      </w:r>
      <w:r w:rsidR="00286A6E" w:rsidRPr="006C1FFB">
        <w:rPr>
          <w:rFonts w:ascii="Times New Roman" w:hAnsi="Times New Roman"/>
          <w:sz w:val="22"/>
          <w:szCs w:val="22"/>
        </w:rPr>
        <w:t>projection</w:t>
      </w:r>
      <w:r w:rsidRPr="006C1FFB">
        <w:rPr>
          <w:rFonts w:ascii="Times New Roman" w:hAnsi="Times New Roman"/>
          <w:sz w:val="22"/>
          <w:szCs w:val="22"/>
        </w:rPr>
        <w:t xml:space="preserve"> a </w:t>
      </w:r>
      <w:r w:rsidR="00D43365" w:rsidRPr="006C1FFB">
        <w:rPr>
          <w:rFonts w:ascii="Times New Roman" w:hAnsi="Times New Roman"/>
          <w:sz w:val="22"/>
          <w:szCs w:val="22"/>
        </w:rPr>
        <w:t xml:space="preserve">public </w:t>
      </w:r>
      <w:r w:rsidRPr="006C1FFB">
        <w:rPr>
          <w:rFonts w:ascii="Times New Roman" w:hAnsi="Times New Roman"/>
          <w:sz w:val="22"/>
          <w:szCs w:val="22"/>
        </w:rPr>
        <w:t>school</w:t>
      </w:r>
      <w:r w:rsidR="00D43365" w:rsidRPr="006C1FFB">
        <w:rPr>
          <w:rFonts w:ascii="Times New Roman" w:hAnsi="Times New Roman"/>
          <w:sz w:val="22"/>
          <w:szCs w:val="22"/>
        </w:rPr>
        <w:t xml:space="preserve"> district </w:t>
      </w:r>
      <w:r w:rsidRPr="006C1FFB">
        <w:rPr>
          <w:rFonts w:ascii="Times New Roman" w:hAnsi="Times New Roman"/>
          <w:sz w:val="22"/>
          <w:szCs w:val="22"/>
        </w:rPr>
        <w:t>submitted at:</w:t>
      </w: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7A1CF3"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hyperlink r:id="rId11" w:history="1">
        <w:r w:rsidR="00CA33B0" w:rsidRPr="006C1FFB">
          <w:rPr>
            <w:rStyle w:val="Hyperlink"/>
            <w:rFonts w:ascii="Times New Roman" w:hAnsi="Times New Roman"/>
            <w:sz w:val="22"/>
            <w:szCs w:val="22"/>
          </w:rPr>
          <w:t>http://www.ode.state.oh.us/GD/Templates/Pages/ODE/ODEPrimary.aspx?Page=2&amp;TopicID=11&amp;TopicRelatio</w:t>
        </w:r>
        <w:r w:rsidR="00CA33B0" w:rsidRPr="006C1FFB">
          <w:rPr>
            <w:rStyle w:val="Hyperlink"/>
            <w:rFonts w:ascii="Times New Roman" w:hAnsi="Times New Roman"/>
            <w:sz w:val="22"/>
            <w:szCs w:val="22"/>
          </w:rPr>
          <w:t>n</w:t>
        </w:r>
        <w:r w:rsidR="00CA33B0" w:rsidRPr="006C1FFB">
          <w:rPr>
            <w:rStyle w:val="Hyperlink"/>
            <w:rFonts w:ascii="Times New Roman" w:hAnsi="Times New Roman"/>
            <w:sz w:val="22"/>
            <w:szCs w:val="22"/>
          </w:rPr>
          <w:t>ID=1437</w:t>
        </w:r>
      </w:hyperlink>
    </w:p>
    <w:p w:rsidR="00CA33B0" w:rsidRPr="006C1FFB" w:rsidRDefault="00CA33B0"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84076" w:rsidRPr="006C1FFB" w:rsidRDefault="00B84076" w:rsidP="00301881">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C1FFB">
        <w:rPr>
          <w:rFonts w:ascii="Times New Roman" w:hAnsi="Times New Roman"/>
          <w:sz w:val="22"/>
          <w:szCs w:val="22"/>
        </w:rPr>
        <w:t>The School’s board should approve this plan.</w:t>
      </w:r>
    </w:p>
    <w:p w:rsidR="007D1130" w:rsidRPr="006C1FFB" w:rsidRDefault="007D1130" w:rsidP="00121A48">
      <w:pPr>
        <w:jc w:val="both"/>
        <w:rPr>
          <w:rFonts w:ascii="Times New Roman" w:hAnsi="Times New Roman"/>
          <w:sz w:val="22"/>
          <w:szCs w:val="22"/>
        </w:rPr>
      </w:pP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6C1FFB">
        <w:rPr>
          <w:rFonts w:ascii="Times New Roman" w:hAnsi="Times New Roman"/>
          <w:b/>
          <w:sz w:val="22"/>
          <w:szCs w:val="22"/>
        </w:rPr>
        <w:t>Note: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rsidR="00602872" w:rsidRPr="006C1FFB" w:rsidRDefault="00602872" w:rsidP="00602872">
      <w:pPr>
        <w:rPr>
          <w:rFonts w:ascii="Times New Roman" w:hAnsi="Times New Roman"/>
          <w:sz w:val="22"/>
          <w:szCs w:val="22"/>
        </w:rPr>
      </w:pPr>
    </w:p>
    <w:p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rsidR="00B84076" w:rsidRPr="006C1FFB" w:rsidRDefault="00B84076" w:rsidP="00176E95">
      <w:pPr>
        <w:jc w:val="both"/>
        <w:rPr>
          <w:rFonts w:ascii="Times New Roman" w:hAnsi="Times New Roman"/>
          <w:sz w:val="22"/>
          <w:szCs w:val="22"/>
        </w:rPr>
      </w:pPr>
    </w:p>
    <w:p w:rsidR="00B84076" w:rsidRPr="006C1FFB" w:rsidRDefault="00F734E5" w:rsidP="00176E95">
      <w:pPr>
        <w:jc w:val="both"/>
        <w:rPr>
          <w:rFonts w:ascii="Times New Roman" w:hAnsi="Times New Roman"/>
          <w:sz w:val="22"/>
          <w:szCs w:val="22"/>
        </w:rPr>
      </w:pPr>
      <w:r w:rsidRPr="006C1FFB">
        <w:rPr>
          <w:rFonts w:ascii="Times New Roman" w:hAnsi="Times New Roman"/>
          <w:sz w:val="22"/>
          <w:szCs w:val="22"/>
        </w:rPr>
        <w:t>Determine that the five</w:t>
      </w:r>
      <w:r w:rsidR="00B84076" w:rsidRPr="006C1FFB">
        <w:rPr>
          <w:rFonts w:ascii="Times New Roman" w:hAnsi="Times New Roman"/>
          <w:sz w:val="22"/>
          <w:szCs w:val="22"/>
        </w:rPr>
        <w:t xml:space="preserve"> year projection</w:t>
      </w:r>
      <w:r w:rsidR="007A462C" w:rsidRPr="006C1FFB">
        <w:rPr>
          <w:rFonts w:ascii="Times New Roman" w:hAnsi="Times New Roman"/>
          <w:sz w:val="22"/>
          <w:szCs w:val="22"/>
        </w:rPr>
        <w:t xml:space="preserve"> </w:t>
      </w:r>
      <w:r w:rsidR="00B84076" w:rsidRPr="006C1FFB">
        <w:rPr>
          <w:rFonts w:ascii="Times New Roman" w:hAnsi="Times New Roman"/>
          <w:sz w:val="22"/>
          <w:szCs w:val="22"/>
        </w:rPr>
        <w:t>under Ohio Rev. Code Section 5705.391(A) was filed with the Department of Education</w:t>
      </w:r>
      <w:r w:rsidR="007A462C" w:rsidRPr="006C1FFB">
        <w:rPr>
          <w:rFonts w:ascii="Times New Roman" w:hAnsi="Times New Roman"/>
          <w:sz w:val="22"/>
          <w:szCs w:val="22"/>
        </w:rPr>
        <w:t xml:space="preserve"> by viewing the web link described </w:t>
      </w:r>
      <w:r w:rsidR="00D43365" w:rsidRPr="006C1FFB">
        <w:rPr>
          <w:rFonts w:ascii="Times New Roman" w:hAnsi="Times New Roman"/>
          <w:sz w:val="22"/>
          <w:szCs w:val="22"/>
        </w:rPr>
        <w:t>above</w:t>
      </w:r>
      <w:r w:rsidR="00B84076" w:rsidRPr="006C1FFB">
        <w:rPr>
          <w:rFonts w:ascii="Times New Roman" w:hAnsi="Times New Roman"/>
          <w:sz w:val="22"/>
          <w:szCs w:val="22"/>
        </w:rPr>
        <w:t>.</w:t>
      </w:r>
      <w:r w:rsidR="009C560D" w:rsidRPr="006C1FF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rsidR="00D90A79" w:rsidRPr="006C1FFB" w:rsidRDefault="00D90A79" w:rsidP="00176E95">
      <w:pPr>
        <w:jc w:val="both"/>
        <w:rPr>
          <w:rFonts w:ascii="Times New Roman" w:hAnsi="Times New Roman"/>
          <w:sz w:val="22"/>
          <w:szCs w:val="22"/>
        </w:rPr>
      </w:pPr>
    </w:p>
    <w:p w:rsidR="007A1354" w:rsidRPr="006C1FFB" w:rsidRDefault="00B84076" w:rsidP="00176E95">
      <w:pPr>
        <w:jc w:val="both"/>
        <w:rPr>
          <w:rFonts w:ascii="Times New Roman" w:hAnsi="Times New Roman"/>
          <w:sz w:val="22"/>
          <w:szCs w:val="22"/>
        </w:rPr>
      </w:pPr>
      <w:r w:rsidRPr="006C1FFB">
        <w:rPr>
          <w:rFonts w:ascii="Times New Roman" w:hAnsi="Times New Roman"/>
          <w:sz w:val="22"/>
          <w:szCs w:val="22"/>
        </w:rPr>
        <w:t>Compare actual revenues and expenditures to projections.  Inspect documentation that the board updated its projections between April 1 and May 31.</w:t>
      </w:r>
    </w:p>
    <w:p w:rsidR="00B84076" w:rsidRPr="006C1FFB" w:rsidRDefault="00B84076" w:rsidP="00176E95">
      <w:pPr>
        <w:jc w:val="both"/>
        <w:rPr>
          <w:rFonts w:ascii="Times New Roman" w:hAnsi="Times New Roman"/>
          <w:sz w:val="22"/>
          <w:szCs w:val="22"/>
        </w:rPr>
      </w:pPr>
    </w:p>
    <w:p w:rsidR="0064583A" w:rsidRPr="006C1FFB" w:rsidRDefault="00B84076" w:rsidP="00176E95">
      <w:pPr>
        <w:jc w:val="both"/>
        <w:rPr>
          <w:rFonts w:ascii="Times New Roman" w:hAnsi="Times New Roman"/>
          <w:sz w:val="22"/>
          <w:szCs w:val="22"/>
        </w:rPr>
      </w:pPr>
      <w:r w:rsidRPr="006C1FFB">
        <w:rPr>
          <w:rFonts w:ascii="Times New Roman" w:hAnsi="Times New Roman"/>
          <w:sz w:val="22"/>
          <w:szCs w:val="22"/>
        </w:rPr>
        <w:t>If contracts, etc., subject to §5705.412 were entered into during the period, inspect docume</w:t>
      </w:r>
      <w:r w:rsidR="00F734E5" w:rsidRPr="006C1FFB">
        <w:rPr>
          <w:rFonts w:ascii="Times New Roman" w:hAnsi="Times New Roman"/>
          <w:sz w:val="22"/>
          <w:szCs w:val="22"/>
        </w:rPr>
        <w:t>ntation indicating the related five</w:t>
      </w:r>
      <w:r w:rsidRPr="006C1FFB">
        <w:rPr>
          <w:rFonts w:ascii="Times New Roman" w:hAnsi="Times New Roman"/>
          <w:sz w:val="22"/>
          <w:szCs w:val="22"/>
        </w:rPr>
        <w:t xml:space="preserve"> year projections were updated.</w:t>
      </w:r>
      <w:r w:rsidR="00D43365" w:rsidRPr="006C1FFB">
        <w:rPr>
          <w:rFonts w:ascii="Times New Roman" w:hAnsi="Times New Roman"/>
          <w:sz w:val="22"/>
          <w:szCs w:val="22"/>
        </w:rPr>
        <w:t xml:space="preserve">  </w:t>
      </w:r>
      <w:r w:rsidR="00D90A79" w:rsidRPr="006C1FFB">
        <w:rPr>
          <w:rFonts w:ascii="Times New Roman" w:hAnsi="Times New Roman"/>
          <w:sz w:val="22"/>
          <w:szCs w:val="22"/>
        </w:rPr>
        <w:t xml:space="preserve">(This step will be sufficiently covered by reading the assumptions and performing the steps below.) </w:t>
      </w:r>
    </w:p>
    <w:p w:rsidR="0064583A" w:rsidRPr="006C1FFB" w:rsidRDefault="0064583A" w:rsidP="00176E95">
      <w:pPr>
        <w:jc w:val="both"/>
        <w:rPr>
          <w:rFonts w:ascii="Times New Roman" w:hAnsi="Times New Roman"/>
          <w:sz w:val="22"/>
          <w:szCs w:val="22"/>
        </w:rPr>
      </w:pPr>
    </w:p>
    <w:p w:rsidR="00F6595A" w:rsidRPr="006C1FFB" w:rsidRDefault="00F6595A" w:rsidP="00176E95">
      <w:pPr>
        <w:jc w:val="both"/>
        <w:rPr>
          <w:rFonts w:ascii="Times New Roman" w:hAnsi="Times New Roman"/>
          <w:sz w:val="22"/>
          <w:szCs w:val="22"/>
        </w:rPr>
      </w:pPr>
      <w:r w:rsidRPr="006C1FFB">
        <w:rPr>
          <w:rFonts w:ascii="Times New Roman" w:hAnsi="Times New Roman"/>
          <w:sz w:val="22"/>
          <w:szCs w:val="22"/>
        </w:rPr>
        <w:t>If in fiscal watch or fiscal emergency status, determine whether t</w:t>
      </w:r>
      <w:r w:rsidR="00F734E5" w:rsidRPr="006C1FFB">
        <w:rPr>
          <w:rFonts w:ascii="Times New Roman" w:hAnsi="Times New Roman"/>
          <w:sz w:val="22"/>
          <w:szCs w:val="22"/>
        </w:rPr>
        <w:t>he school district updated its five</w:t>
      </w:r>
      <w:r w:rsidRPr="006C1FFB">
        <w:rPr>
          <w:rFonts w:ascii="Times New Roman" w:hAnsi="Times New Roman"/>
          <w:sz w:val="22"/>
          <w:szCs w:val="22"/>
        </w:rPr>
        <w:t xml:space="preserve"> year projection consistent with the terms outlined in the </w:t>
      </w:r>
      <w:r w:rsidR="00234ECB" w:rsidRPr="006C1FFB">
        <w:rPr>
          <w:rFonts w:ascii="Times New Roman" w:hAnsi="Times New Roman"/>
          <w:sz w:val="22"/>
          <w:szCs w:val="22"/>
        </w:rPr>
        <w:t>financial plan or financial recovery plan.</w:t>
      </w:r>
    </w:p>
    <w:p w:rsidR="00F6595A" w:rsidRPr="006C1FFB" w:rsidRDefault="00F6595A" w:rsidP="00176E95">
      <w:pPr>
        <w:jc w:val="both"/>
        <w:rPr>
          <w:rFonts w:ascii="Times New Roman" w:hAnsi="Times New Roman"/>
          <w:sz w:val="22"/>
          <w:szCs w:val="22"/>
        </w:rPr>
      </w:pPr>
    </w:p>
    <w:p w:rsidR="00F6595A" w:rsidRPr="006C1FFB" w:rsidRDefault="00B84076" w:rsidP="00176E95">
      <w:pPr>
        <w:jc w:val="both"/>
        <w:rPr>
          <w:rFonts w:ascii="Times New Roman" w:hAnsi="Times New Roman"/>
          <w:sz w:val="22"/>
          <w:szCs w:val="22"/>
        </w:rPr>
      </w:pPr>
      <w:r w:rsidRPr="006C1FF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rsidR="00F6595A" w:rsidRPr="006C1FFB" w:rsidRDefault="00F6595A"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Consider if the projections indicate any possible “going concern” conditions [</w:t>
      </w:r>
      <w:r w:rsidRPr="000351DE">
        <w:rPr>
          <w:rFonts w:ascii="Times New Roman" w:hAnsi="Times New Roman"/>
          <w:sz w:val="22"/>
          <w:szCs w:val="22"/>
        </w:rPr>
        <w:t>AU</w:t>
      </w:r>
      <w:r w:rsidR="00B0453D" w:rsidRPr="000351DE">
        <w:rPr>
          <w:rFonts w:ascii="Times New Roman" w:hAnsi="Times New Roman"/>
          <w:sz w:val="22"/>
          <w:szCs w:val="22"/>
        </w:rPr>
        <w:t>-C 570</w:t>
      </w:r>
      <w:r w:rsidRPr="006C1FFB">
        <w:rPr>
          <w:rFonts w:ascii="Times New Roman" w:hAnsi="Times New Roman"/>
          <w:sz w:val="22"/>
          <w:szCs w:val="22"/>
        </w:rPr>
        <w:t>] or fiscal distress conditions</w:t>
      </w:r>
      <w:r w:rsidR="00D90A79" w:rsidRPr="006C1FFB">
        <w:rPr>
          <w:rFonts w:ascii="Times New Roman" w:hAnsi="Times New Roman"/>
          <w:sz w:val="22"/>
          <w:szCs w:val="22"/>
        </w:rPr>
        <w:t>.</w:t>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B70612" w:rsidRPr="006C1FFB" w:rsidRDefault="000D5CF4" w:rsidP="00176E95">
      <w:pPr>
        <w:jc w:val="both"/>
        <w:rPr>
          <w:rFonts w:ascii="Times New Roman" w:hAnsi="Times New Roman"/>
          <w:sz w:val="22"/>
          <w:szCs w:val="22"/>
        </w:rPr>
      </w:pPr>
      <w:r w:rsidRPr="006C1FFB">
        <w:rPr>
          <w:rFonts w:ascii="Times New Roman" w:hAnsi="Times New Roman"/>
          <w:sz w:val="22"/>
          <w:szCs w:val="22"/>
        </w:rPr>
        <w:br w:type="page"/>
      </w:r>
    </w:p>
    <w:p w:rsidR="00B84076" w:rsidRPr="006C1FFB" w:rsidRDefault="00FA716B" w:rsidP="00176E95">
      <w:pPr>
        <w:jc w:val="both"/>
        <w:rPr>
          <w:rFonts w:ascii="Times New Roman" w:hAnsi="Times New Roman"/>
          <w:sz w:val="22"/>
          <w:szCs w:val="22"/>
        </w:rPr>
      </w:pPr>
      <w:r>
        <w:rPr>
          <w:rFonts w:ascii="Times New Roman" w:hAnsi="Times New Roman"/>
          <w:b/>
          <w:sz w:val="22"/>
          <w:szCs w:val="22"/>
        </w:rPr>
        <w:lastRenderedPageBreak/>
        <w:t>O-7</w:t>
      </w:r>
      <w:r w:rsidR="00B84076" w:rsidRPr="006C1FFB">
        <w:rPr>
          <w:rFonts w:ascii="Times New Roman" w:hAnsi="Times New Roman"/>
          <w:b/>
          <w:sz w:val="22"/>
          <w:szCs w:val="22"/>
        </w:rPr>
        <w:t xml:space="preserve"> Compliance Requirement:</w:t>
      </w:r>
      <w:r w:rsidR="005F1229" w:rsidRPr="006C1FFB">
        <w:rPr>
          <w:rFonts w:ascii="Times New Roman" w:hAnsi="Times New Roman"/>
          <w:sz w:val="22"/>
          <w:szCs w:val="22"/>
        </w:rPr>
        <w:t xml:space="preserve">  Ohio Rev. Code Section </w:t>
      </w:r>
      <w:r w:rsidR="00B84076" w:rsidRPr="006C1FFB">
        <w:rPr>
          <w:rFonts w:ascii="Times New Roman" w:hAnsi="Times New Roman"/>
          <w:sz w:val="22"/>
          <w:szCs w:val="22"/>
        </w:rPr>
        <w:t xml:space="preserve">5705.412   Restriction upon </w:t>
      </w:r>
      <w:r w:rsidR="00B84076" w:rsidRPr="006C1FFB">
        <w:rPr>
          <w:rFonts w:ascii="Times New Roman" w:hAnsi="Times New Roman"/>
          <w:b/>
          <w:sz w:val="22"/>
          <w:szCs w:val="22"/>
        </w:rPr>
        <w:t>school district expenditures</w:t>
      </w:r>
      <w:r w:rsidR="00B84076" w:rsidRPr="006C1FFB">
        <w:rPr>
          <w:rFonts w:ascii="Times New Roman" w:hAnsi="Times New Roman"/>
          <w:sz w:val="22"/>
          <w:szCs w:val="22"/>
        </w:rPr>
        <w:t xml:space="preserve"> and certifying adequate revenues.  Application: City, local, exempted village and joint vocational school districts.</w:t>
      </w:r>
    </w:p>
    <w:p w:rsidR="00B84076" w:rsidRPr="006C1FFB" w:rsidRDefault="00B84076" w:rsidP="00176E95">
      <w:pPr>
        <w:jc w:val="both"/>
        <w:rPr>
          <w:rFonts w:ascii="Times New Roman" w:hAnsi="Times New Roman"/>
          <w:sz w:val="22"/>
          <w:szCs w:val="22"/>
        </w:rPr>
      </w:pPr>
    </w:p>
    <w:p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Section </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 (Ohio R</w:t>
      </w:r>
      <w:r w:rsidR="00B82AE4" w:rsidRPr="006C1FFB">
        <w:rPr>
          <w:rFonts w:ascii="Times New Roman" w:hAnsi="Times New Roman"/>
          <w:sz w:val="22"/>
          <w:szCs w:val="22"/>
        </w:rPr>
        <w:t>ev. Code Section 5705.412 (B) (1</w:t>
      </w:r>
      <w:r w:rsidR="002961B2" w:rsidRPr="006C1FFB">
        <w:rPr>
          <w:rFonts w:ascii="Times New Roman" w:hAnsi="Times New Roman"/>
          <w:sz w:val="22"/>
          <w:szCs w:val="22"/>
        </w:rPr>
        <w:t>)</w:t>
      </w:r>
      <w:r w:rsidR="008B4C29" w:rsidRPr="006C1FFB">
        <w:rPr>
          <w:rFonts w:ascii="Times New Roman" w:hAnsi="Times New Roman"/>
          <w:sz w:val="22"/>
          <w:szCs w:val="22"/>
        </w:rPr>
        <w:t xml:space="preserve"> &amp; (2)</w:t>
      </w:r>
      <w:r w:rsidR="002961B2" w:rsidRPr="006C1FFB">
        <w:rPr>
          <w:rFonts w:ascii="Times New Roman" w:hAnsi="Times New Roman"/>
          <w:sz w:val="22"/>
          <w:szCs w:val="22"/>
        </w:rPr>
        <w:t>).</w:t>
      </w:r>
      <w:r w:rsidRPr="006C1FFB">
        <w:rPr>
          <w:rFonts w:ascii="Times New Roman" w:hAnsi="Times New Roman"/>
          <w:sz w:val="22"/>
          <w:szCs w:val="22"/>
        </w:rPr>
        <w:t xml:space="preserve"> </w:t>
      </w:r>
    </w:p>
    <w:p w:rsidR="00B84076" w:rsidRPr="006C1FFB" w:rsidRDefault="00B84076" w:rsidP="009E6FFB">
      <w:pPr>
        <w:jc w:val="both"/>
        <w:rPr>
          <w:rFonts w:ascii="Times New Roman" w:hAnsi="Times New Roman"/>
          <w:sz w:val="22"/>
          <w:szCs w:val="22"/>
        </w:rPr>
      </w:pPr>
    </w:p>
    <w:p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rsidR="00B84076" w:rsidRPr="006C1FFB" w:rsidRDefault="00B84076" w:rsidP="009E6FFB">
      <w:pPr>
        <w:jc w:val="both"/>
        <w:rPr>
          <w:rFonts w:ascii="Times New Roman" w:hAnsi="Times New Roman"/>
          <w:sz w:val="22"/>
          <w:szCs w:val="22"/>
        </w:rPr>
      </w:pPr>
    </w:p>
    <w:p w:rsidR="00B84076" w:rsidRPr="006C1FFB" w:rsidRDefault="00B84076" w:rsidP="008618BB">
      <w:pPr>
        <w:numPr>
          <w:ilvl w:val="0"/>
          <w:numId w:val="5"/>
        </w:numPr>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rsidR="00B84076" w:rsidRPr="006C1FFB" w:rsidRDefault="00B84076" w:rsidP="009E6FFB">
      <w:pPr>
        <w:jc w:val="both"/>
        <w:rPr>
          <w:rFonts w:ascii="Times New Roman" w:hAnsi="Times New Roman"/>
          <w:sz w:val="22"/>
          <w:szCs w:val="22"/>
        </w:rPr>
      </w:pPr>
    </w:p>
    <w:p w:rsidR="00B84076" w:rsidRPr="006C1FFB" w:rsidRDefault="00B84076" w:rsidP="008618BB">
      <w:pPr>
        <w:numPr>
          <w:ilvl w:val="0"/>
          <w:numId w:val="5"/>
        </w:numPr>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§5705.36.</w:t>
      </w:r>
    </w:p>
    <w:p w:rsidR="00B84076" w:rsidRPr="006C1FFB" w:rsidRDefault="00B84076" w:rsidP="009E6FFB">
      <w:pPr>
        <w:jc w:val="both"/>
        <w:rPr>
          <w:rFonts w:ascii="Times New Roman" w:hAnsi="Times New Roman"/>
          <w:sz w:val="22"/>
          <w:szCs w:val="22"/>
        </w:rPr>
      </w:pPr>
    </w:p>
    <w:p w:rsidR="00B84076" w:rsidRPr="006C1FFB" w:rsidRDefault="00B84076" w:rsidP="008618BB">
      <w:pPr>
        <w:numPr>
          <w:ilvl w:val="0"/>
          <w:numId w:val="5"/>
        </w:numPr>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rsidR="00B84076" w:rsidRPr="006C1FFB" w:rsidRDefault="00B84076" w:rsidP="009E6FFB">
      <w:pPr>
        <w:jc w:val="both"/>
        <w:rPr>
          <w:rFonts w:ascii="Times New Roman" w:hAnsi="Times New Roman"/>
          <w:sz w:val="22"/>
          <w:szCs w:val="22"/>
        </w:rPr>
      </w:pPr>
    </w:p>
    <w:p w:rsidR="00B84076" w:rsidRPr="006C1FFB" w:rsidRDefault="00B84076" w:rsidP="008618BB">
      <w:pPr>
        <w:numPr>
          <w:ilvl w:val="0"/>
          <w:numId w:val="5"/>
        </w:numPr>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rsidR="00B84076" w:rsidRPr="006C1FFB" w:rsidRDefault="00B84076" w:rsidP="00176E95">
      <w:pPr>
        <w:jc w:val="both"/>
        <w:rPr>
          <w:rFonts w:ascii="Times New Roman" w:hAnsi="Times New Roman"/>
          <w:sz w:val="22"/>
          <w:szCs w:val="22"/>
        </w:rPr>
      </w:pPr>
    </w:p>
    <w:p w:rsidR="00B84076" w:rsidRPr="006C1FFB" w:rsidRDefault="00B84076" w:rsidP="008618BB">
      <w:pPr>
        <w:numPr>
          <w:ilvl w:val="0"/>
          <w:numId w:val="5"/>
        </w:numPr>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included in the school district’s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 under section 5705.391 of the re</w:t>
      </w:r>
      <w:r w:rsidR="009A63F7" w:rsidRPr="006C1FFB">
        <w:rPr>
          <w:rFonts w:ascii="Times New Roman" w:hAnsi="Times New Roman"/>
          <w:sz w:val="22"/>
          <w:szCs w:val="22"/>
        </w:rPr>
        <w:t xml:space="preserve">vised code [see </w:t>
      </w:r>
      <w:proofErr w:type="spellStart"/>
      <w:r w:rsidR="000F7AA5">
        <w:rPr>
          <w:rFonts w:ascii="Times New Roman" w:hAnsi="Times New Roman"/>
          <w:sz w:val="22"/>
          <w:szCs w:val="22"/>
        </w:rPr>
        <w:t>OPM</w:t>
      </w:r>
      <w:proofErr w:type="spellEnd"/>
      <w:r w:rsidR="000F7AA5">
        <w:rPr>
          <w:rFonts w:ascii="Times New Roman" w:hAnsi="Times New Roman"/>
          <w:sz w:val="22"/>
          <w:szCs w:val="22"/>
        </w:rPr>
        <w:t xml:space="preserve"> Section O-6</w:t>
      </w:r>
      <w:r w:rsidRPr="006C1FFB">
        <w:rPr>
          <w:rFonts w:ascii="Times New Roman" w:hAnsi="Times New Roman"/>
          <w:sz w:val="22"/>
          <w:szCs w:val="22"/>
        </w:rPr>
        <w:t>] will exceed the lesser of the following amounts . . . ”:</w:t>
      </w:r>
    </w:p>
    <w:p w:rsidR="00B84076" w:rsidRPr="006C1FFB" w:rsidRDefault="00B84076" w:rsidP="00176E95">
      <w:pPr>
        <w:jc w:val="both"/>
        <w:rPr>
          <w:rFonts w:ascii="Times New Roman" w:hAnsi="Times New Roman"/>
          <w:sz w:val="22"/>
          <w:szCs w:val="22"/>
        </w:rPr>
      </w:pPr>
    </w:p>
    <w:p w:rsidR="00B84076" w:rsidRPr="006C1FFB" w:rsidRDefault="00B84076" w:rsidP="008618BB">
      <w:pPr>
        <w:numPr>
          <w:ilvl w:val="1"/>
          <w:numId w:val="5"/>
        </w:numPr>
        <w:jc w:val="both"/>
        <w:rPr>
          <w:rFonts w:ascii="Times New Roman" w:hAnsi="Times New Roman"/>
          <w:sz w:val="22"/>
          <w:szCs w:val="22"/>
        </w:rPr>
      </w:pPr>
      <w:r w:rsidRPr="006C1FFB">
        <w:rPr>
          <w:rFonts w:ascii="Times New Roman" w:hAnsi="Times New Roman"/>
          <w:sz w:val="22"/>
          <w:szCs w:val="22"/>
        </w:rPr>
        <w:t>$500,000;</w:t>
      </w:r>
    </w:p>
    <w:p w:rsidR="00B84076" w:rsidRPr="00671271" w:rsidRDefault="00B84076" w:rsidP="008618BB">
      <w:pPr>
        <w:numPr>
          <w:ilvl w:val="1"/>
          <w:numId w:val="5"/>
        </w:numPr>
        <w:jc w:val="both"/>
        <w:rPr>
          <w:rFonts w:ascii="Times New Roman" w:hAnsi="Times New Roman"/>
          <w:sz w:val="22"/>
          <w:szCs w:val="22"/>
        </w:rPr>
      </w:pPr>
      <w:r w:rsidRPr="006C1FFB">
        <w:rPr>
          <w:rFonts w:ascii="Times New Roman" w:hAnsi="Times New Roman"/>
          <w:sz w:val="22"/>
          <w:szCs w:val="22"/>
        </w:rPr>
        <w:t xml:space="preserve">1% of the general fund’s total estimated revenues as certified in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’s most recent certificate of estimated resources under Ohio Rev. Code § 5705.36 [see </w:t>
      </w:r>
      <w:proofErr w:type="spellStart"/>
      <w:r w:rsidR="000F7AA5">
        <w:rPr>
          <w:rFonts w:ascii="Times New Roman" w:hAnsi="Times New Roman"/>
          <w:sz w:val="22"/>
          <w:szCs w:val="22"/>
        </w:rPr>
        <w:t>OPM</w:t>
      </w:r>
      <w:proofErr w:type="spellEnd"/>
      <w:r w:rsidR="000F7AA5">
        <w:rPr>
          <w:rFonts w:ascii="Times New Roman" w:hAnsi="Times New Roman"/>
          <w:sz w:val="22"/>
          <w:szCs w:val="22"/>
        </w:rPr>
        <w:t xml:space="preserve"> Section O</w:t>
      </w:r>
      <w:r w:rsidRPr="006C1FFB">
        <w:rPr>
          <w:rFonts w:ascii="Times New Roman" w:hAnsi="Times New Roman"/>
          <w:sz w:val="22"/>
          <w:szCs w:val="22"/>
        </w:rPr>
        <w:t>-</w:t>
      </w:r>
      <w:r w:rsidR="000F7AA5">
        <w:rPr>
          <w:rFonts w:ascii="Times New Roman" w:hAnsi="Times New Roman"/>
          <w:sz w:val="22"/>
          <w:szCs w:val="22"/>
        </w:rPr>
        <w:t>1</w:t>
      </w:r>
      <w:r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beyond its current expiration (</w:t>
      </w:r>
      <w:proofErr w:type="spellStart"/>
      <w:r w:rsidRPr="006C1FFB">
        <w:rPr>
          <w:rFonts w:ascii="Times New Roman" w:hAnsi="Times New Roman"/>
          <w:sz w:val="22"/>
          <w:szCs w:val="22"/>
        </w:rPr>
        <w:t>OAC</w:t>
      </w:r>
      <w:proofErr w:type="spellEnd"/>
      <w:r w:rsidRPr="006C1FFB">
        <w:rPr>
          <w:rFonts w:ascii="Times New Roman" w:hAnsi="Times New Roman"/>
          <w:sz w:val="22"/>
          <w:szCs w:val="22"/>
        </w:rPr>
        <w:t xml:space="preserve"> 3301-92-05).</w:t>
      </w:r>
      <w:r w:rsidR="006455C9"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A school district must include the additional certification under Section 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rsidR="00B84076" w:rsidRPr="006C1FFB" w:rsidRDefault="00B84076" w:rsidP="00176E95">
      <w:pPr>
        <w:jc w:val="both"/>
        <w:rPr>
          <w:rFonts w:ascii="Times New Roman" w:hAnsi="Times New Roman"/>
          <w:sz w:val="22"/>
          <w:szCs w:val="22"/>
        </w:rPr>
      </w:pPr>
    </w:p>
    <w:p w:rsidR="00B84076" w:rsidRPr="006C1FFB" w:rsidRDefault="00B84076" w:rsidP="008618BB">
      <w:pPr>
        <w:numPr>
          <w:ilvl w:val="0"/>
          <w:numId w:val="6"/>
        </w:numPr>
        <w:jc w:val="both"/>
        <w:rPr>
          <w:rFonts w:ascii="Times New Roman" w:hAnsi="Times New Roman"/>
          <w:sz w:val="22"/>
          <w:szCs w:val="22"/>
        </w:rPr>
      </w:pPr>
      <w:r w:rsidRPr="006C1FFB">
        <w:rPr>
          <w:rFonts w:ascii="Times New Roman" w:hAnsi="Times New Roman"/>
          <w:sz w:val="22"/>
          <w:szCs w:val="22"/>
        </w:rPr>
        <w:lastRenderedPageBreak/>
        <w:t>for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4"/>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8618BB">
      <w:pPr>
        <w:numPr>
          <w:ilvl w:val="0"/>
          <w:numId w:val="6"/>
        </w:numPr>
        <w:jc w:val="both"/>
        <w:rPr>
          <w:rFonts w:ascii="Times New Roman" w:hAnsi="Times New Roman"/>
          <w:sz w:val="22"/>
          <w:szCs w:val="22"/>
        </w:rPr>
      </w:pPr>
      <w:r w:rsidRPr="006C1FFB">
        <w:rPr>
          <w:rFonts w:ascii="Times New Roman" w:hAnsi="Times New Roman"/>
          <w:sz w:val="22"/>
          <w:szCs w:val="22"/>
        </w:rPr>
        <w:t xml:space="preserve">when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Section 3317.13, which addresses the minimum salary schedule for teachers</w:t>
      </w:r>
      <w:r w:rsidR="006324F1" w:rsidRPr="006C1FFB">
        <w:rPr>
          <w:rFonts w:ascii="Times New Roman" w:hAnsi="Times New Roman"/>
          <w:sz w:val="22"/>
          <w:szCs w:val="22"/>
        </w:rPr>
        <w:t>.</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rsidR="00B84076" w:rsidRPr="006C1FFB" w:rsidRDefault="00B84076" w:rsidP="00176E95">
      <w:pPr>
        <w:jc w:val="both"/>
        <w:rPr>
          <w:rFonts w:ascii="Times New Roman" w:hAnsi="Times New Roman"/>
          <w:sz w:val="22"/>
          <w:szCs w:val="22"/>
        </w:rPr>
      </w:pPr>
    </w:p>
    <w:p w:rsidR="00B84076" w:rsidRPr="006C1FFB" w:rsidRDefault="00B84076" w:rsidP="008618BB">
      <w:pPr>
        <w:numPr>
          <w:ilvl w:val="0"/>
          <w:numId w:val="7"/>
        </w:numPr>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5"/>
      </w:r>
      <w:r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8618BB">
      <w:pPr>
        <w:numPr>
          <w:ilvl w:val="0"/>
          <w:numId w:val="7"/>
        </w:numPr>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6"/>
      </w:r>
      <w:r w:rsidRPr="006C1FFB">
        <w:rPr>
          <w:rFonts w:ascii="Times New Roman" w:hAnsi="Times New Roman"/>
          <w:sz w:val="22"/>
          <w:szCs w:val="22"/>
        </w:rPr>
        <w:t xml:space="preserve"> and </w:t>
      </w:r>
    </w:p>
    <w:p w:rsidR="00B84076" w:rsidRPr="006C1FFB" w:rsidRDefault="00B84076" w:rsidP="00176E95">
      <w:pPr>
        <w:jc w:val="both"/>
        <w:rPr>
          <w:rFonts w:ascii="Times New Roman" w:hAnsi="Times New Roman"/>
          <w:sz w:val="22"/>
          <w:szCs w:val="22"/>
        </w:rPr>
      </w:pPr>
    </w:p>
    <w:p w:rsidR="00B84076" w:rsidRPr="006C1FFB" w:rsidRDefault="00B84076" w:rsidP="008618BB">
      <w:pPr>
        <w:numPr>
          <w:ilvl w:val="0"/>
          <w:numId w:val="7"/>
        </w:numPr>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rsidR="00B84076" w:rsidRPr="006C1FFB" w:rsidRDefault="00B84076" w:rsidP="00176E95">
      <w:pPr>
        <w:jc w:val="both"/>
        <w:rPr>
          <w:rFonts w:ascii="Times New Roman" w:hAnsi="Times New Roman"/>
          <w:sz w:val="22"/>
          <w:szCs w:val="22"/>
        </w:rPr>
      </w:pPr>
    </w:p>
    <w:p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F3C1A" w:rsidRPr="006C1FFB">
        <w:rPr>
          <w:rStyle w:val="FootnoteReference"/>
          <w:rFonts w:ascii="Times New Roman" w:hAnsi="Times New Roman"/>
          <w:sz w:val="22"/>
          <w:szCs w:val="22"/>
        </w:rPr>
        <w:footnoteReference w:id="7"/>
      </w:r>
      <w:r w:rsidR="00B84076" w:rsidRPr="006C1FFB">
        <w:rPr>
          <w:rFonts w:ascii="Times New Roman" w:hAnsi="Times New Roman"/>
          <w:sz w:val="22"/>
          <w:szCs w:val="22"/>
        </w:rPr>
        <w:t>. No payments may be made on void obligations.</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knowingly does any of the following, is liable for the full amount paid on the obligation, up to $10,000:</w:t>
      </w:r>
    </w:p>
    <w:p w:rsidR="00B84076" w:rsidRPr="006C1FFB" w:rsidRDefault="00B84076" w:rsidP="00176E95">
      <w:pPr>
        <w:jc w:val="both"/>
        <w:rPr>
          <w:rFonts w:ascii="Times New Roman" w:hAnsi="Times New Roman"/>
          <w:sz w:val="22"/>
          <w:szCs w:val="22"/>
        </w:rPr>
      </w:pPr>
    </w:p>
    <w:p w:rsidR="00B84076" w:rsidRPr="006C1FFB" w:rsidRDefault="00B84076" w:rsidP="008618BB">
      <w:pPr>
        <w:numPr>
          <w:ilvl w:val="0"/>
          <w:numId w:val="8"/>
        </w:numPr>
        <w:jc w:val="both"/>
        <w:rPr>
          <w:rFonts w:ascii="Times New Roman" w:hAnsi="Times New Roman"/>
          <w:sz w:val="22"/>
          <w:szCs w:val="22"/>
        </w:rPr>
      </w:pPr>
      <w:r w:rsidRPr="006C1FFB">
        <w:rPr>
          <w:rFonts w:ascii="Times New Roman" w:hAnsi="Times New Roman"/>
          <w:sz w:val="22"/>
          <w:szCs w:val="22"/>
        </w:rPr>
        <w:t xml:space="preserve">executing an obligation contrary to §5705.412, </w:t>
      </w:r>
    </w:p>
    <w:p w:rsidR="00B84076" w:rsidRPr="006C1FFB" w:rsidRDefault="00B84076" w:rsidP="008618BB">
      <w:pPr>
        <w:numPr>
          <w:ilvl w:val="0"/>
          <w:numId w:val="8"/>
        </w:numPr>
        <w:jc w:val="both"/>
        <w:rPr>
          <w:rFonts w:ascii="Times New Roman" w:hAnsi="Times New Roman"/>
          <w:sz w:val="22"/>
          <w:szCs w:val="22"/>
        </w:rPr>
      </w:pPr>
      <w:r w:rsidRPr="006C1FFB">
        <w:rPr>
          <w:rFonts w:ascii="Times New Roman" w:hAnsi="Times New Roman"/>
          <w:sz w:val="22"/>
          <w:szCs w:val="22"/>
        </w:rPr>
        <w:t>expending or authorizing the expenditure of public funds contrary to §5705.412, or</w:t>
      </w:r>
    </w:p>
    <w:p w:rsidR="00B84076" w:rsidRPr="006C1FFB" w:rsidRDefault="00B84076" w:rsidP="008618BB">
      <w:pPr>
        <w:numPr>
          <w:ilvl w:val="0"/>
          <w:numId w:val="8"/>
        </w:numPr>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11793E">
        <w:rPr>
          <w:rFonts w:ascii="Times New Roman" w:hAnsi="Times New Roman"/>
          <w:sz w:val="22"/>
          <w:szCs w:val="22"/>
        </w:rPr>
        <w:t xml:space="preserve">  </w:t>
      </w:r>
      <w:r w:rsidR="00480AF9" w:rsidRPr="006C1FFB">
        <w:rPr>
          <w:rFonts w:ascii="Times New Roman" w:hAnsi="Times New Roman"/>
          <w:sz w:val="22"/>
          <w:szCs w:val="22"/>
        </w:rPr>
        <w:t>(</w:t>
      </w:r>
      <w:proofErr w:type="spellStart"/>
      <w:r w:rsidR="00480AF9" w:rsidRPr="006C1FFB">
        <w:rPr>
          <w:rFonts w:ascii="Times New Roman" w:hAnsi="Times New Roman"/>
          <w:sz w:val="22"/>
          <w:szCs w:val="22"/>
        </w:rPr>
        <w:t>ORC</w:t>
      </w:r>
      <w:proofErr w:type="spellEnd"/>
      <w:r w:rsidR="00480AF9" w:rsidRPr="006C1FFB">
        <w:rPr>
          <w:rFonts w:ascii="Times New Roman" w:hAnsi="Times New Roman"/>
          <w:sz w:val="22"/>
          <w:szCs w:val="22"/>
        </w:rPr>
        <w:t xml:space="preserve"> 5705.412(E))</w:t>
      </w:r>
    </w:p>
    <w:p w:rsidR="00B84076" w:rsidRPr="006C1FFB" w:rsidRDefault="00B84076" w:rsidP="00176E95">
      <w:pPr>
        <w:jc w:val="both"/>
        <w:rPr>
          <w:rFonts w:ascii="Times New Roman" w:hAnsi="Times New Roman"/>
          <w:sz w:val="22"/>
          <w:szCs w:val="22"/>
        </w:rPr>
      </w:pPr>
    </w:p>
    <w:p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 (</w:t>
      </w:r>
      <w:proofErr w:type="spellStart"/>
      <w:r w:rsidR="00B84076" w:rsidRPr="006C1FFB">
        <w:rPr>
          <w:rFonts w:ascii="Times New Roman" w:hAnsi="Times New Roman"/>
          <w:sz w:val="22"/>
          <w:szCs w:val="22"/>
        </w:rPr>
        <w:t>OAC</w:t>
      </w:r>
      <w:proofErr w:type="spellEnd"/>
      <w:r w:rsidR="00B84076" w:rsidRPr="006C1FFB">
        <w:rPr>
          <w:rFonts w:ascii="Times New Roman" w:hAnsi="Times New Roman"/>
          <w:sz w:val="22"/>
          <w:szCs w:val="22"/>
        </w:rPr>
        <w:t xml:space="preserve"> 3301-92-05(E)).</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The rules for 5705.412 (Ohio Admin Code section 3301-92-05 (B) - (D)) provide guidance on projecting revenues to future periods for purposes of the certifications.</w:t>
      </w:r>
    </w:p>
    <w:p w:rsidR="000B5A47" w:rsidRPr="006C1FFB" w:rsidRDefault="000B5A47" w:rsidP="00176E95">
      <w:pPr>
        <w:jc w:val="both"/>
        <w:rPr>
          <w:rFonts w:ascii="Times New Roman" w:hAnsi="Times New Roman"/>
          <w:sz w:val="22"/>
          <w:szCs w:val="22"/>
        </w:rPr>
      </w:pPr>
    </w:p>
    <w:p w:rsidR="00C278F1" w:rsidRPr="006C1FFB" w:rsidRDefault="00970641" w:rsidP="00533233">
      <w:pPr>
        <w:jc w:val="both"/>
        <w:rPr>
          <w:rFonts w:ascii="Times New Roman" w:hAnsi="Times New Roman"/>
          <w:sz w:val="22"/>
          <w:szCs w:val="22"/>
        </w:rPr>
      </w:pPr>
      <w:r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rsidR="0060088E" w:rsidRPr="006C1FFB" w:rsidRDefault="0060088E">
      <w:pPr>
        <w:ind w:left="720"/>
        <w:jc w:val="both"/>
        <w:rPr>
          <w:rFonts w:ascii="Times New Roman" w:hAnsi="Times New Roman"/>
          <w:sz w:val="22"/>
          <w:szCs w:val="22"/>
        </w:rPr>
      </w:pPr>
    </w:p>
    <w:p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demonstrated in a single year contract and the terms will allow the district to reduce the deficit it is currently facing in future years as demonstrated in its five-year forecast.</w:t>
      </w:r>
    </w:p>
    <w:p w:rsidR="00C278F1" w:rsidRPr="006C1FFB" w:rsidRDefault="00C278F1" w:rsidP="00533233">
      <w:pPr>
        <w:jc w:val="both"/>
        <w:rPr>
          <w:rFonts w:ascii="Times New Roman" w:hAnsi="Times New Roman"/>
          <w:sz w:val="22"/>
          <w:szCs w:val="22"/>
        </w:rPr>
      </w:pPr>
    </w:p>
    <w:p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Scan minutes, contracts files, etc., to identify appropriation measures (except certain temporary measures), increased salary or wage schedules, and qualifying contracts.</w:t>
      </w:r>
    </w:p>
    <w:p w:rsidR="00B84076" w:rsidRPr="006C1FFB" w:rsidRDefault="00B84076" w:rsidP="00176E95">
      <w:pPr>
        <w:jc w:val="both"/>
        <w:rPr>
          <w:rFonts w:ascii="Times New Roman" w:hAnsi="Times New Roman"/>
          <w:sz w:val="22"/>
          <w:szCs w:val="22"/>
        </w:rPr>
      </w:pPr>
    </w:p>
    <w:p w:rsidR="00B84076" w:rsidRPr="006C1FFB" w:rsidRDefault="00480AF9" w:rsidP="00176E95">
      <w:pPr>
        <w:jc w:val="both"/>
        <w:rPr>
          <w:rFonts w:ascii="Times New Roman" w:hAnsi="Times New Roman"/>
          <w:sz w:val="22"/>
          <w:szCs w:val="22"/>
        </w:rPr>
      </w:pPr>
      <w:r w:rsidRPr="006C1FFB">
        <w:rPr>
          <w:rFonts w:ascii="Times New Roman" w:hAnsi="Times New Roman"/>
          <w:sz w:val="22"/>
          <w:szCs w:val="22"/>
        </w:rPr>
        <w:t>Select</w:t>
      </w:r>
      <w:r w:rsidR="0071036D" w:rsidRPr="006C1FFB">
        <w:rPr>
          <w:rFonts w:ascii="Times New Roman" w:hAnsi="Times New Roman"/>
          <w:sz w:val="22"/>
          <w:szCs w:val="22"/>
        </w:rPr>
        <w:t xml:space="preserve"> a few </w:t>
      </w:r>
      <w:r w:rsidR="00B84076" w:rsidRPr="006C1FFB">
        <w:rPr>
          <w:rFonts w:ascii="Times New Roman" w:hAnsi="Times New Roman"/>
          <w:sz w:val="22"/>
          <w:szCs w:val="22"/>
        </w:rPr>
        <w:t xml:space="preserve">appropriation measures, increased salary or wage schedules, and </w:t>
      </w:r>
      <w:r w:rsidR="0071036D" w:rsidRPr="006C1FFB">
        <w:rPr>
          <w:rFonts w:ascii="Times New Roman" w:hAnsi="Times New Roman"/>
          <w:sz w:val="22"/>
          <w:szCs w:val="22"/>
        </w:rPr>
        <w:t xml:space="preserve">a few </w:t>
      </w:r>
      <w:r w:rsidR="00B84076" w:rsidRPr="006C1FFB">
        <w:rPr>
          <w:rFonts w:ascii="Times New Roman" w:hAnsi="Times New Roman"/>
          <w:sz w:val="22"/>
          <w:szCs w:val="22"/>
        </w:rPr>
        <w:t xml:space="preserve">qualifying contracts for which “412" </w:t>
      </w:r>
      <w:r w:rsidR="00501E88" w:rsidRPr="006C1FFB">
        <w:rPr>
          <w:rFonts w:ascii="Times New Roman" w:hAnsi="Times New Roman"/>
          <w:sz w:val="22"/>
          <w:szCs w:val="22"/>
        </w:rPr>
        <w:t xml:space="preserve">or “alternative” </w:t>
      </w:r>
      <w:r w:rsidR="00B84076" w:rsidRPr="006C1FFB">
        <w:rPr>
          <w:rFonts w:ascii="Times New Roman" w:hAnsi="Times New Roman"/>
          <w:sz w:val="22"/>
          <w:szCs w:val="22"/>
        </w:rPr>
        <w:t>certificates were not executed during the fiscal year.</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If a qualifying contract, etc., should have been certified and the auditor cannot obtain </w:t>
      </w:r>
      <w:r w:rsidR="00756974" w:rsidRPr="006C1FFB">
        <w:rPr>
          <w:rFonts w:ascii="Times New Roman" w:hAnsi="Times New Roman"/>
          <w:sz w:val="22"/>
          <w:szCs w:val="22"/>
        </w:rPr>
        <w:t>d</w:t>
      </w:r>
      <w:r w:rsidRPr="006C1FFB">
        <w:rPr>
          <w:rFonts w:ascii="Times New Roman" w:hAnsi="Times New Roman"/>
          <w:sz w:val="22"/>
          <w:szCs w:val="22"/>
        </w:rPr>
        <w:t>ocumentation that it was,</w:t>
      </w:r>
      <w:r w:rsidR="00F040F0" w:rsidRPr="006C1FF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6C1FFB">
        <w:rPr>
          <w:rFonts w:ascii="Times New Roman" w:hAnsi="Times New Roman"/>
          <w:sz w:val="22"/>
          <w:szCs w:val="22"/>
        </w:rPr>
        <w:t xml:space="preserve"> (Inclu</w:t>
      </w:r>
      <w:r w:rsidR="004541FE" w:rsidRPr="006C1FFB">
        <w:rPr>
          <w:rFonts w:ascii="Times New Roman" w:hAnsi="Times New Roman"/>
          <w:sz w:val="22"/>
          <w:szCs w:val="22"/>
        </w:rPr>
        <w:t>ding the statutory legal counsel</w:t>
      </w:r>
      <w:r w:rsidR="00DF3170" w:rsidRPr="006C1FFB">
        <w:rPr>
          <w:rFonts w:ascii="Times New Roman" w:hAnsi="Times New Roman"/>
          <w:sz w:val="22"/>
          <w:szCs w:val="22"/>
        </w:rPr>
        <w:t xml:space="preserve"> on the audit report recipient spreadsheet satisfies this requirement)</w:t>
      </w:r>
      <w:r w:rsidR="00F040F0" w:rsidRPr="006C1FFB">
        <w:rPr>
          <w:rFonts w:ascii="Times New Roman" w:hAnsi="Times New Roman"/>
          <w:sz w:val="22"/>
          <w:szCs w:val="22"/>
        </w:rPr>
        <w:t>.</w:t>
      </w:r>
      <w:r w:rsidR="00F040F0" w:rsidRPr="006C1FFB">
        <w:rPr>
          <w:rStyle w:val="FootnoteReference"/>
          <w:rFonts w:ascii="Times New Roman" w:hAnsi="Times New Roman"/>
          <w:sz w:val="22"/>
          <w:szCs w:val="22"/>
        </w:rPr>
        <w:footnoteReference w:id="8"/>
      </w:r>
      <w:r w:rsidR="00DF3170" w:rsidRPr="006C1FFB">
        <w:rPr>
          <w:rFonts w:ascii="Times New Roman" w:hAnsi="Times New Roman"/>
          <w:sz w:val="22"/>
          <w:szCs w:val="22"/>
        </w:rPr>
        <w:t xml:space="preserve">  </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Select a </w:t>
      </w:r>
      <w:r w:rsidR="0071036D" w:rsidRPr="006C1FFB">
        <w:rPr>
          <w:rFonts w:ascii="Times New Roman" w:hAnsi="Times New Roman"/>
          <w:sz w:val="22"/>
          <w:szCs w:val="22"/>
        </w:rPr>
        <w:t xml:space="preserve">few </w:t>
      </w:r>
      <w:r w:rsidRPr="006C1FFB">
        <w:rPr>
          <w:rFonts w:ascii="Times New Roman" w:hAnsi="Times New Roman"/>
          <w:sz w:val="22"/>
          <w:szCs w:val="22"/>
        </w:rPr>
        <w:t xml:space="preserve">qualifying contracts, etc., entered into during the fiscal year(s) under audit. Inspect the “412" </w:t>
      </w:r>
      <w:r w:rsidR="00501E88" w:rsidRPr="006C1FFB">
        <w:rPr>
          <w:rFonts w:ascii="Times New Roman" w:hAnsi="Times New Roman"/>
          <w:sz w:val="22"/>
          <w:szCs w:val="22"/>
        </w:rPr>
        <w:t xml:space="preserve">or “alternative” </w:t>
      </w:r>
      <w:r w:rsidRPr="006C1FFB">
        <w:rPr>
          <w:rFonts w:ascii="Times New Roman" w:hAnsi="Times New Roman"/>
          <w:sz w:val="22"/>
          <w:szCs w:val="22"/>
        </w:rPr>
        <w:t>certificates and the supportin</w:t>
      </w:r>
      <w:r w:rsidR="00F734E5" w:rsidRPr="006C1FFB">
        <w:rPr>
          <w:rFonts w:ascii="Times New Roman" w:hAnsi="Times New Roman"/>
          <w:sz w:val="22"/>
          <w:szCs w:val="22"/>
        </w:rPr>
        <w:t>g documentation, including the five</w:t>
      </w:r>
      <w:r w:rsidRPr="006C1FFB">
        <w:rPr>
          <w:rFonts w:ascii="Times New Roman" w:hAnsi="Times New Roman"/>
          <w:sz w:val="22"/>
          <w:szCs w:val="22"/>
        </w:rPr>
        <w:t xml:space="preserve"> year projections that were available to </w:t>
      </w:r>
      <w:r w:rsidR="000F357D" w:rsidRPr="006C1FFB">
        <w:rPr>
          <w:rFonts w:ascii="Times New Roman" w:hAnsi="Times New Roman"/>
          <w:sz w:val="22"/>
          <w:szCs w:val="22"/>
        </w:rPr>
        <w:t>school district</w:t>
      </w:r>
      <w:r w:rsidRPr="006C1FFB">
        <w:rPr>
          <w:rFonts w:ascii="Times New Roman" w:hAnsi="Times New Roman"/>
          <w:sz w:val="22"/>
          <w:szCs w:val="22"/>
        </w:rPr>
        <w:t xml:space="preserve"> officials at the time of the execution of the qualifying contracts, etc. Evaluate for reasonableness and conformity with the rules.</w:t>
      </w: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Compare qualifying contract, etc., dates with related certification dates and note any differences.</w:t>
      </w: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47C58" w:rsidRPr="006C1FFB" w:rsidRDefault="00547C58" w:rsidP="00547C58">
      <w:pPr>
        <w:widowControl w:val="0"/>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B84076" w:rsidRPr="006C1FFB" w:rsidRDefault="00B84076" w:rsidP="00176E95">
      <w:pPr>
        <w:jc w:val="both"/>
        <w:rPr>
          <w:rFonts w:ascii="Times New Roman" w:hAnsi="Times New Roman"/>
          <w:sz w:val="22"/>
          <w:szCs w:val="22"/>
        </w:rPr>
      </w:pPr>
    </w:p>
    <w:p w:rsidR="007D540E" w:rsidRPr="006C1FFB" w:rsidRDefault="005614D3" w:rsidP="007D540E">
      <w:pPr>
        <w:jc w:val="center"/>
        <w:rPr>
          <w:rFonts w:ascii="Times New Roman" w:hAnsi="Times New Roman"/>
          <w:sz w:val="22"/>
          <w:szCs w:val="22"/>
        </w:rPr>
      </w:pPr>
      <w:r w:rsidRPr="006C1FFB">
        <w:rPr>
          <w:rFonts w:ascii="Times New Roman" w:hAnsi="Times New Roman"/>
          <w:sz w:val="22"/>
          <w:szCs w:val="22"/>
        </w:rPr>
        <w:br w:type="page"/>
      </w:r>
    </w:p>
    <w:p w:rsidR="00FA716B" w:rsidRPr="00FA716B" w:rsidRDefault="00FA716B" w:rsidP="00DA5D20">
      <w:pPr>
        <w:shd w:val="clear" w:color="auto" w:fill="D9D9D9" w:themeFill="background1" w:themeFillShade="D9"/>
        <w:jc w:val="center"/>
        <w:rPr>
          <w:rFonts w:ascii="Times New Roman" w:hAnsi="Times New Roman"/>
          <w:b/>
          <w:sz w:val="28"/>
          <w:szCs w:val="28"/>
        </w:rPr>
      </w:pPr>
      <w:r w:rsidRPr="00FA716B">
        <w:rPr>
          <w:rFonts w:ascii="Times New Roman" w:hAnsi="Times New Roman"/>
          <w:b/>
          <w:i/>
          <w:color w:val="0070C0"/>
          <w:sz w:val="28"/>
          <w:szCs w:val="28"/>
        </w:rPr>
        <w:lastRenderedPageBreak/>
        <w:t>Section B: Contracts and Expenditures</w:t>
      </w:r>
      <w:r w:rsidRPr="00FA716B">
        <w:rPr>
          <w:rFonts w:ascii="Times New Roman" w:hAnsi="Times New Roman"/>
          <w:b/>
          <w:sz w:val="28"/>
          <w:szCs w:val="28"/>
        </w:rPr>
        <w:t xml:space="preserve"> </w:t>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Statutory Municipalities</w:t>
      </w:r>
    </w:p>
    <w:p w:rsidR="00D63F03" w:rsidRPr="006C1FFB" w:rsidRDefault="00D63F03" w:rsidP="00D63F03">
      <w:pPr>
        <w:jc w:val="both"/>
        <w:rPr>
          <w:rFonts w:ascii="Times New Roman" w:hAnsi="Times New Roman"/>
          <w:sz w:val="22"/>
          <w:szCs w:val="22"/>
        </w:rPr>
      </w:pPr>
    </w:p>
    <w:p w:rsidR="00D63F03" w:rsidRPr="006C1FFB" w:rsidRDefault="004A12CB" w:rsidP="00D63F03">
      <w:pPr>
        <w:jc w:val="both"/>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63360" behindDoc="0" locked="0" layoutInCell="1" allowOverlap="1" wp14:anchorId="64A52910" wp14:editId="2F252BFF">
                <wp:simplePos x="0" y="0"/>
                <wp:positionH relativeFrom="column">
                  <wp:posOffset>79375</wp:posOffset>
                </wp:positionH>
                <wp:positionV relativeFrom="paragraph">
                  <wp:posOffset>142875</wp:posOffset>
                </wp:positionV>
                <wp:extent cx="1861820" cy="505460"/>
                <wp:effectExtent l="0" t="0" r="24130" b="279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D09BC" w:rsidRPr="009A6BC4" w:rsidRDefault="002D09BC" w:rsidP="00D63F03">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509</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D63F03">
                            <w:pPr>
                              <w:rPr>
                                <w:rFonts w:ascii="Times New Roman" w:hAnsi="Times New Roman"/>
                                <w:b/>
                                <w:sz w:val="22"/>
                                <w:u w:val="double"/>
                              </w:rPr>
                            </w:pPr>
                            <w:r>
                              <w:rPr>
                                <w:rFonts w:ascii="Times New Roman" w:hAnsi="Times New Roman"/>
                                <w:b/>
                                <w:sz w:val="22"/>
                                <w:u w:val="double"/>
                              </w:rPr>
                              <w:t>Effective: 9/28/</w:t>
                            </w:r>
                            <w:r w:rsidRPr="000351DE">
                              <w:rPr>
                                <w:rFonts w:ascii="Times New Roman" w:hAnsi="Times New Roman"/>
                                <w:b/>
                                <w:sz w:val="22"/>
                                <w:u w:val="double"/>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6.25pt;margin-top:11.25pt;width:146.6pt;height: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" strokeweight="1pt">
                <v:textbox>
                  <w:txbxContent>
                    <w:p w:rsidR="002D09BC" w:rsidRPr="009A6BC4" w:rsidRDefault="002D09BC" w:rsidP="00D63F03">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509</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D63F03">
                      <w:pPr>
                        <w:rPr>
                          <w:rFonts w:ascii="Times New Roman" w:hAnsi="Times New Roman"/>
                          <w:b/>
                          <w:sz w:val="22"/>
                          <w:u w:val="double"/>
                        </w:rPr>
                      </w:pPr>
                      <w:r>
                        <w:rPr>
                          <w:rFonts w:ascii="Times New Roman" w:hAnsi="Times New Roman"/>
                          <w:b/>
                          <w:sz w:val="22"/>
                          <w:u w:val="double"/>
                        </w:rPr>
                        <w:t>Effective: 9/28/</w:t>
                      </w:r>
                      <w:r w:rsidRPr="000351DE">
                        <w:rPr>
                          <w:rFonts w:ascii="Times New Roman" w:hAnsi="Times New Roman"/>
                          <w:b/>
                          <w:sz w:val="22"/>
                          <w:u w:val="double"/>
                        </w:rPr>
                        <w:t>12</w:t>
                      </w:r>
                    </w:p>
                  </w:txbxContent>
                </v:textbox>
              </v:shape>
            </w:pict>
          </mc:Fallback>
        </mc:AlternateContent>
      </w: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p>
    <w:p w:rsidR="00D63F03" w:rsidRPr="006C1FFB" w:rsidRDefault="00C071C5" w:rsidP="00D63F03">
      <w:pPr>
        <w:jc w:val="both"/>
        <w:rPr>
          <w:rFonts w:ascii="Times New Roman" w:hAnsi="Times New Roman"/>
          <w:sz w:val="22"/>
          <w:szCs w:val="22"/>
        </w:rPr>
      </w:pPr>
      <w:r>
        <w:rPr>
          <w:rFonts w:ascii="Times New Roman" w:hAnsi="Times New Roman"/>
          <w:b/>
          <w:sz w:val="22"/>
          <w:szCs w:val="22"/>
        </w:rPr>
        <w:t>O-8</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9.48, 715.18, 731.02, 731.12, 731.14, 731.141, 735.05, 735.051, 735.052, 735.053, 737.03, and 2921.42 - </w:t>
      </w:r>
      <w:r w:rsidR="00D63F03" w:rsidRPr="006C1FFB">
        <w:rPr>
          <w:rFonts w:ascii="Times New Roman" w:hAnsi="Times New Roman"/>
          <w:b/>
          <w:sz w:val="22"/>
          <w:szCs w:val="22"/>
        </w:rPr>
        <w:t>Municipal</w:t>
      </w:r>
      <w:r w:rsidR="00D63F03" w:rsidRPr="006C1FFB">
        <w:rPr>
          <w:rFonts w:ascii="Times New Roman" w:hAnsi="Times New Roman"/>
          <w:sz w:val="22"/>
          <w:szCs w:val="22"/>
        </w:rPr>
        <w:t xml:space="preserve">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BF72DC">
        <w:rPr>
          <w:rFonts w:ascii="Times New Roman" w:hAnsi="Times New Roman"/>
          <w:sz w:val="22"/>
          <w:szCs w:val="22"/>
          <w:u w:val="double"/>
        </w:rPr>
        <w:t>$</w:t>
      </w:r>
      <w:r w:rsidR="00F9688D" w:rsidRPr="00F9688D">
        <w:rPr>
          <w:rFonts w:ascii="Times New Roman" w:hAnsi="Times New Roman"/>
          <w:strike/>
          <w:sz w:val="22"/>
          <w:szCs w:val="22"/>
          <w:u w:val="double"/>
        </w:rPr>
        <w:t>25,000</w:t>
      </w:r>
      <w:r w:rsidRPr="00BF72DC">
        <w:rPr>
          <w:rFonts w:ascii="Times New Roman" w:hAnsi="Times New Roman"/>
          <w:sz w:val="22"/>
          <w:szCs w:val="22"/>
          <w:u w:val="double"/>
        </w:rPr>
        <w:t>50,000</w:t>
      </w:r>
      <w:r w:rsidRPr="006C1FFB">
        <w:rPr>
          <w:rFonts w:ascii="Times New Roman" w:hAnsi="Times New Roman"/>
          <w:sz w:val="22"/>
          <w:szCs w:val="22"/>
        </w:rPr>
        <w:t xml:space="preserve"> </w:t>
      </w:r>
      <w:r w:rsidR="00E41CFE" w:rsidRPr="000351DE">
        <w:rPr>
          <w:rFonts w:ascii="Times New Roman" w:hAnsi="Times New Roman"/>
          <w:sz w:val="22"/>
          <w:szCs w:val="22"/>
        </w:rPr>
        <w:t xml:space="preserve">(increased effective </w:t>
      </w:r>
      <w:r w:rsidR="000351DE">
        <w:rPr>
          <w:rFonts w:ascii="Times New Roman" w:hAnsi="Times New Roman"/>
          <w:sz w:val="22"/>
          <w:szCs w:val="22"/>
        </w:rPr>
        <w:t xml:space="preserve">for Cities </w:t>
      </w:r>
      <w:r w:rsidR="00E41CFE" w:rsidRPr="000351DE">
        <w:rPr>
          <w:rFonts w:ascii="Times New Roman" w:hAnsi="Times New Roman"/>
          <w:sz w:val="22"/>
          <w:szCs w:val="22"/>
        </w:rPr>
        <w:t>September</w:t>
      </w:r>
      <w:r w:rsidR="000351DE">
        <w:rPr>
          <w:rFonts w:ascii="Times New Roman" w:hAnsi="Times New Roman"/>
          <w:sz w:val="22"/>
          <w:szCs w:val="22"/>
        </w:rPr>
        <w:t xml:space="preserve"> 28, 2012</w:t>
      </w:r>
      <w:r w:rsidR="00E41CFE" w:rsidRPr="000351DE">
        <w:rPr>
          <w:rFonts w:ascii="Times New Roman" w:hAnsi="Times New Roman"/>
          <w:sz w:val="22"/>
          <w:szCs w:val="22"/>
        </w:rPr>
        <w:t>)</w:t>
      </w:r>
      <w:r w:rsidR="00E41CFE">
        <w:rPr>
          <w:rFonts w:ascii="Times New Roman" w:hAnsi="Times New Roman"/>
          <w:sz w:val="22"/>
          <w:szCs w:val="22"/>
        </w:rPr>
        <w:t xml:space="preserve"> </w:t>
      </w:r>
      <w:r w:rsidRPr="006C1FFB">
        <w:rPr>
          <w:rFonts w:ascii="Times New Roman" w:hAnsi="Times New Roman"/>
          <w:sz w:val="22"/>
          <w:szCs w:val="22"/>
        </w:rPr>
        <w:t>are subject to competitive bidding procedures.  (NOTE:  This limit may not apply to some charter municipalities.) [735.05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BF72DC" w:rsidP="00D63F03">
      <w:pPr>
        <w:jc w:val="both"/>
        <w:rPr>
          <w:rFonts w:ascii="Times New Roman" w:hAnsi="Times New Roman"/>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 xml:space="preserve">, </w:t>
      </w:r>
      <w:r w:rsidR="00D63F03" w:rsidRPr="00BF72DC">
        <w:rPr>
          <w:rFonts w:ascii="Times New Roman" w:hAnsi="Times New Roman"/>
          <w:strike/>
          <w:sz w:val="22"/>
          <w:szCs w:val="22"/>
        </w:rPr>
        <w:t xml:space="preserve">except for Villages that have established a village administrator under </w:t>
      </w:r>
      <w:proofErr w:type="spellStart"/>
      <w:r w:rsidR="00D63F03" w:rsidRPr="00BF72DC">
        <w:rPr>
          <w:rFonts w:ascii="Times New Roman" w:hAnsi="Times New Roman"/>
          <w:strike/>
          <w:sz w:val="22"/>
          <w:szCs w:val="22"/>
        </w:rPr>
        <w:t>R.C</w:t>
      </w:r>
      <w:proofErr w:type="spellEnd"/>
      <w:r w:rsidR="00D63F03" w:rsidRPr="00BF72DC">
        <w:rPr>
          <w:rFonts w:ascii="Times New Roman" w:hAnsi="Times New Roman"/>
          <w:strike/>
          <w:sz w:val="22"/>
          <w:szCs w:val="22"/>
        </w:rPr>
        <w:t xml:space="preserve">. 735.271. </w:t>
      </w:r>
      <w:r w:rsidR="00D63F03" w:rsidRPr="003048B0">
        <w:rPr>
          <w:rFonts w:ascii="Times New Roman" w:hAnsi="Times New Roman"/>
          <w:sz w:val="22"/>
          <w:szCs w:val="22"/>
        </w:rPr>
        <w:t>[731.14 – Villages]</w:t>
      </w:r>
      <w:r w:rsidR="00D63F03" w:rsidRPr="00BF72DC">
        <w:rPr>
          <w:rFonts w:ascii="Times New Roman" w:hAnsi="Times New Roman"/>
          <w:strike/>
          <w:sz w:val="22"/>
          <w:szCs w:val="22"/>
        </w:rPr>
        <w:t xml:space="preserve">  In those villages that have an established village administrator, the competitive bidding threshold is twenty-five thousand dollars.</w:t>
      </w:r>
      <w:r w:rsidR="00D63F03" w:rsidRPr="006C1FFB">
        <w:rPr>
          <w:rFonts w:ascii="Times New Roman" w:hAnsi="Times New Roman"/>
          <w:sz w:val="22"/>
          <w:szCs w:val="22"/>
        </w:rPr>
        <w:t xml:space="preserve"> [731.141</w:t>
      </w:r>
      <w:r w:rsidR="003048B0">
        <w:rPr>
          <w:rFonts w:ascii="Times New Roman" w:hAnsi="Times New Roman"/>
          <w:sz w:val="22"/>
          <w:szCs w:val="22"/>
        </w:rPr>
        <w:t xml:space="preserve"> Villages with village administrator</w:t>
      </w:r>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0A0305">
        <w:rPr>
          <w:rFonts w:ascii="Times New Roman" w:hAnsi="Times New Roman"/>
          <w:sz w:val="22"/>
          <w:szCs w:val="22"/>
          <w:u w:val="double"/>
        </w:rPr>
        <w:t>(The $50,000 threshold was effective for Villages with a village administrator on September 28, 2012.  For other Villages the $50,000 threshold went into effect in September 2011 - see the 2012 OCS.)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9"/>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in a newspaper of general circulation within the municipality or as provided in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7.16</w:t>
      </w:r>
      <w:r w:rsidRPr="006C1FFB">
        <w:rPr>
          <w:rStyle w:val="FootnoteReference"/>
          <w:rFonts w:ascii="Times New Roman" w:hAnsi="Times New Roman"/>
          <w:sz w:val="22"/>
          <w:szCs w:val="22"/>
        </w:rPr>
        <w:footnoteReference w:id="11"/>
      </w:r>
      <w:r w:rsidRPr="006C1FFB">
        <w:rPr>
          <w:rFonts w:ascii="Times New Roman" w:hAnsi="Times New Roman"/>
          <w:sz w:val="22"/>
          <w:szCs w:val="22"/>
        </w:rPr>
        <w:t>.  (Article XVIII, Sec. 3 of the Ohio Constitution allows municipalities to deviate from these requirements by charter.)[735.05]</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xml:space="preserve">. Section 9.48(C)-(D)]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Municipalities also need not follow the bidding process where the contract involves specialized services, requiring particular skills and aptitudes, such as engineering or legal services.  [State ex </w:t>
      </w:r>
      <w:proofErr w:type="spellStart"/>
      <w:r w:rsidRPr="006C1FFB">
        <w:rPr>
          <w:rFonts w:ascii="Times New Roman" w:hAnsi="Times New Roman"/>
          <w:sz w:val="22"/>
          <w:szCs w:val="22"/>
        </w:rPr>
        <w:t>rel</w:t>
      </w:r>
      <w:proofErr w:type="spellEnd"/>
      <w:r w:rsidRPr="006C1FFB">
        <w:rPr>
          <w:rFonts w:ascii="Times New Roman" w:hAnsi="Times New Roman"/>
          <w:sz w:val="22"/>
          <w:szCs w:val="22"/>
        </w:rPr>
        <w:t xml:space="preserve"> </w:t>
      </w:r>
      <w:proofErr w:type="spellStart"/>
      <w:r w:rsidRPr="006C1FFB">
        <w:rPr>
          <w:rFonts w:ascii="Times New Roman" w:hAnsi="Times New Roman"/>
          <w:sz w:val="22"/>
          <w:szCs w:val="22"/>
        </w:rPr>
        <w:t>Doria</w:t>
      </w:r>
      <w:proofErr w:type="spellEnd"/>
      <w:r w:rsidRPr="006C1FFB">
        <w:rPr>
          <w:rFonts w:ascii="Times New Roman" w:hAnsi="Times New Roman"/>
          <w:sz w:val="22"/>
          <w:szCs w:val="22"/>
        </w:rPr>
        <w:t xml:space="preserve"> v. Ferguson, 145 Ohio St. 12. (1945)]</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Municipalities (both cities and villages) procuring professional design services do not need to follow the competitive bidding process.  However, contracts for professional design services must adhere to the provisions of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 153.65-.71 which require municipalities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municipality may purchase supplies or services from another political subdivision or by contract that the Ohio Department of Administrative Services has entered into on behalf of the municipality, if the municipality can prove that it can purchase those same supplies or services from the other party upon equivalent conditions and specifications but at a lower price.  If so, the municipality need not competitively bid those supplies or services. [Section 125.04.]</w:t>
      </w:r>
    </w:p>
    <w:p w:rsidR="00D63F03" w:rsidRPr="006C1FFB" w:rsidRDefault="00D63F03" w:rsidP="00D63F03">
      <w:pPr>
        <w:jc w:val="both"/>
        <w:rPr>
          <w:rFonts w:ascii="Times New Roman" w:hAnsi="Times New Roman"/>
          <w:sz w:val="22"/>
          <w:szCs w:val="22"/>
        </w:rPr>
      </w:pPr>
    </w:p>
    <w:p w:rsidR="00D63F03" w:rsidRDefault="00D63F03" w:rsidP="00D63F03">
      <w:pPr>
        <w:jc w:val="both"/>
        <w:rPr>
          <w:rFonts w:ascii="Times New Roman" w:hAnsi="Times New Roman"/>
          <w:sz w:val="22"/>
          <w:szCs w:val="22"/>
        </w:rPr>
      </w:pPr>
      <w:r w:rsidRPr="006C1FFB">
        <w:rPr>
          <w:rFonts w:ascii="Times New Roman" w:hAnsi="Times New Roman"/>
          <w:sz w:val="22"/>
          <w:szCs w:val="22"/>
        </w:rPr>
        <w:t>Ohio Rev. Code Sections 731.02 (cities), 731.12 (villages), - Interest in contracts by elected officials.</w:t>
      </w:r>
    </w:p>
    <w:p w:rsidR="0011793E" w:rsidRPr="006C1FFB" w:rsidRDefault="0011793E"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AE6D58" w:rsidP="00D63F03">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2"/>
        </w:numPr>
        <w:jc w:val="both"/>
        <w:rPr>
          <w:rFonts w:ascii="Times New Roman" w:hAnsi="Times New Roman"/>
          <w:sz w:val="22"/>
          <w:szCs w:val="22"/>
        </w:rPr>
      </w:pPr>
      <w:r w:rsidRPr="006C1FFB">
        <w:rPr>
          <w:rFonts w:ascii="Times New Roman" w:hAnsi="Times New Roman"/>
          <w:sz w:val="22"/>
          <w:szCs w:val="22"/>
        </w:rPr>
        <w:t xml:space="preserve">Contracts over $50,000(cities or villages </w:t>
      </w:r>
      <w:r w:rsidRPr="003048B0">
        <w:rPr>
          <w:rFonts w:ascii="Times New Roman" w:hAnsi="Times New Roman"/>
          <w:strike/>
          <w:sz w:val="22"/>
          <w:szCs w:val="22"/>
        </w:rPr>
        <w:t>with a village administrator</w:t>
      </w:r>
      <w:r w:rsidRPr="006C1FFB">
        <w:rPr>
          <w:rFonts w:ascii="Times New Roman" w:hAnsi="Times New Roman"/>
          <w:sz w:val="22"/>
          <w:szCs w:val="22"/>
        </w:rPr>
        <w:t xml:space="preserve">) </w:t>
      </w:r>
      <w:r w:rsidRPr="003048B0">
        <w:rPr>
          <w:rFonts w:ascii="Times New Roman" w:hAnsi="Times New Roman"/>
          <w:strike/>
          <w:sz w:val="22"/>
          <w:szCs w:val="22"/>
        </w:rPr>
        <w:t xml:space="preserve">or $50,000 (villages without a village administrator) </w:t>
      </w:r>
      <w:r w:rsidRPr="006C1FFB">
        <w:rPr>
          <w:rFonts w:ascii="Times New Roman" w:hAnsi="Times New Roman"/>
          <w:sz w:val="22"/>
          <w:szCs w:val="22"/>
        </w:rPr>
        <w:t>or any other local limitations were awarded using competitive bidding procedures. Be alert for indications of bid splitting or deliberate attempts to evade bid limitations, such as successive contracts just under the bid amount.</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2"/>
        </w:numPr>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2"/>
        </w:numPr>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2"/>
        </w:numPr>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2"/>
        </w:num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w:t>
      </w:r>
      <w:proofErr w:type="spellStart"/>
      <w:r w:rsidRPr="006C1FFB">
        <w:rPr>
          <w:rFonts w:ascii="Times New Roman" w:hAnsi="Times New Roman"/>
          <w:sz w:val="22"/>
          <w:szCs w:val="22"/>
        </w:rPr>
        <w:t>FRAQ</w:t>
      </w:r>
      <w:proofErr w:type="spellEnd"/>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3"/>
        </w:numPr>
        <w:jc w:val="both"/>
        <w:rPr>
          <w:rFonts w:ascii="Times New Roman" w:hAnsi="Times New Roman"/>
          <w:sz w:val="22"/>
          <w:szCs w:val="22"/>
        </w:rPr>
      </w:pPr>
      <w:r w:rsidRPr="006C1FFB">
        <w:rPr>
          <w:rFonts w:ascii="Times New Roman" w:hAnsi="Times New Roman"/>
          <w:sz w:val="22"/>
          <w:szCs w:val="22"/>
        </w:rPr>
        <w:t>Select a representative number of purchases made through another subdivision or by “piggy backing” onto a DAS contract.  Determine through inspection, vouching, comparison, or other such means whether the client is required to maintain records to demonstrate the following:</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3"/>
        </w:numPr>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3"/>
        </w:numPr>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br w:type="page"/>
      </w:r>
      <w:r w:rsidR="00C071C5">
        <w:rPr>
          <w:rFonts w:ascii="Times New Roman" w:hAnsi="Times New Roman"/>
          <w:b/>
          <w:sz w:val="22"/>
          <w:szCs w:val="22"/>
        </w:rPr>
        <w:lastRenderedPageBreak/>
        <w:t>O-9</w:t>
      </w:r>
      <w:r w:rsidRPr="006C1FFB">
        <w:rPr>
          <w:rFonts w:ascii="Times New Roman" w:hAnsi="Times New Roman"/>
          <w:b/>
          <w:sz w:val="22"/>
          <w:szCs w:val="22"/>
        </w:rPr>
        <w:t xml:space="preserve"> Compliance Requirements:</w:t>
      </w:r>
      <w:r w:rsidRPr="006C1FFB">
        <w:rPr>
          <w:rFonts w:ascii="Times New Roman" w:hAnsi="Times New Roman"/>
          <w:sz w:val="22"/>
          <w:szCs w:val="22"/>
        </w:rPr>
        <w:t xml:space="preserve">  Ohio Rev. Code Sections 731.16 (villages) and 735.07 (cities) Altering or modifying </w:t>
      </w:r>
      <w:r w:rsidRPr="006C1FFB">
        <w:rPr>
          <w:rFonts w:ascii="Times New Roman" w:hAnsi="Times New Roman"/>
          <w:b/>
          <w:sz w:val="22"/>
          <w:szCs w:val="22"/>
        </w:rPr>
        <w:t>municipal</w:t>
      </w:r>
      <w:r w:rsidRPr="006C1FFB">
        <w:rPr>
          <w:rFonts w:ascii="Times New Roman" w:hAnsi="Times New Roman"/>
          <w:sz w:val="22"/>
          <w:szCs w:val="22"/>
        </w:rPr>
        <w:t xml:space="preserve">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Where a board of control exists, the board must approve contract modifications.  [RC 735.07]</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 board of control exists, determine that the board documented their approval of any modifications.</w:t>
      </w: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AE6D58" w:rsidRPr="006C1FFB" w:rsidRDefault="002D09BC"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6D58" w:rsidRPr="006C1FFB" w:rsidRDefault="00AE6D58" w:rsidP="00AE6D58">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D63F03" w:rsidRPr="006C1FFB" w:rsidRDefault="00D63F03" w:rsidP="00D63F03">
      <w:pPr>
        <w:jc w:val="both"/>
        <w:rPr>
          <w:rFonts w:ascii="Times New Roman" w:hAnsi="Times New Roman"/>
          <w:sz w:val="22"/>
          <w:szCs w:val="22"/>
        </w:rPr>
      </w:pPr>
    </w:p>
    <w:p w:rsidR="001F6940" w:rsidRPr="006C1FFB" w:rsidRDefault="001F6940">
      <w:pPr>
        <w:rPr>
          <w:rFonts w:ascii="Times New Roman" w:hAnsi="Times New Roman"/>
          <w:b/>
          <w:sz w:val="28"/>
          <w:szCs w:val="28"/>
        </w:rPr>
      </w:pPr>
      <w:r w:rsidRPr="006C1FFB">
        <w:rPr>
          <w:rFonts w:ascii="Times New Roman" w:hAnsi="Times New Roman"/>
          <w:b/>
          <w:sz w:val="28"/>
          <w:szCs w:val="28"/>
        </w:rPr>
        <w:br w:type="page"/>
      </w:r>
    </w:p>
    <w:p w:rsidR="00D63F03" w:rsidRPr="006C1FFB" w:rsidRDefault="00D63F03" w:rsidP="00C071C5">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lastRenderedPageBreak/>
        <w:t>Counties</w:t>
      </w:r>
    </w:p>
    <w:p w:rsidR="00D63F03" w:rsidRPr="006C1FFB" w:rsidRDefault="004A12CB" w:rsidP="00D63F03">
      <w:pPr>
        <w:jc w:val="both"/>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67456" behindDoc="0" locked="0" layoutInCell="1" allowOverlap="1" wp14:anchorId="40159FAB" wp14:editId="189B2848">
                <wp:simplePos x="0" y="0"/>
                <wp:positionH relativeFrom="column">
                  <wp:posOffset>-66040</wp:posOffset>
                </wp:positionH>
                <wp:positionV relativeFrom="paragraph">
                  <wp:posOffset>110490</wp:posOffset>
                </wp:positionV>
                <wp:extent cx="1861820" cy="505460"/>
                <wp:effectExtent l="0" t="0" r="2413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D09BC" w:rsidRPr="009A6BC4" w:rsidRDefault="002D09BC" w:rsidP="00F9688D">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509</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F9688D">
                            <w:pPr>
                              <w:rPr>
                                <w:rFonts w:ascii="Times New Roman" w:hAnsi="Times New Roman"/>
                                <w:b/>
                                <w:sz w:val="22"/>
                                <w:u w:val="double"/>
                              </w:rPr>
                            </w:pPr>
                            <w:r>
                              <w:rPr>
                                <w:rFonts w:ascii="Times New Roman" w:hAnsi="Times New Roman"/>
                                <w:b/>
                                <w:sz w:val="22"/>
                                <w:u w:val="double"/>
                              </w:rPr>
                              <w:t>Effective: 9/28/12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5.2pt;margin-top:8.7pt;width:146.6pt;height:3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" strokeweight="1pt">
                <v:textbox>
                  <w:txbxContent>
                    <w:p w:rsidR="002D09BC" w:rsidRPr="009A6BC4" w:rsidRDefault="002D09BC" w:rsidP="00F9688D">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509</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F9688D">
                      <w:pPr>
                        <w:rPr>
                          <w:rFonts w:ascii="Times New Roman" w:hAnsi="Times New Roman"/>
                          <w:b/>
                          <w:sz w:val="22"/>
                          <w:u w:val="double"/>
                        </w:rPr>
                      </w:pPr>
                      <w:r>
                        <w:rPr>
                          <w:rFonts w:ascii="Times New Roman" w:hAnsi="Times New Roman"/>
                          <w:b/>
                          <w:sz w:val="22"/>
                          <w:u w:val="double"/>
                        </w:rPr>
                        <w:t>Effective: 9/28/12</w:t>
                      </w:r>
                    </w:p>
                  </w:txbxContent>
                </v:textbox>
              </v:shape>
            </w:pict>
          </mc:Fallback>
        </mc:AlternateContent>
      </w:r>
    </w:p>
    <w:p w:rsidR="00F9688D" w:rsidRDefault="00F9688D" w:rsidP="00D63F03">
      <w:pPr>
        <w:jc w:val="both"/>
        <w:rPr>
          <w:rFonts w:ascii="Times New Roman" w:hAnsi="Times New Roman"/>
          <w:b/>
          <w:sz w:val="22"/>
          <w:szCs w:val="22"/>
        </w:rPr>
      </w:pPr>
    </w:p>
    <w:p w:rsidR="00F9688D" w:rsidRDefault="00F9688D" w:rsidP="00D63F03">
      <w:pPr>
        <w:jc w:val="both"/>
        <w:rPr>
          <w:rFonts w:ascii="Times New Roman" w:hAnsi="Times New Roman"/>
          <w:b/>
          <w:sz w:val="22"/>
          <w:szCs w:val="22"/>
        </w:rPr>
      </w:pPr>
    </w:p>
    <w:p w:rsidR="00F9688D" w:rsidRDefault="00F9688D" w:rsidP="00D63F03">
      <w:pPr>
        <w:jc w:val="both"/>
        <w:rPr>
          <w:rFonts w:ascii="Times New Roman" w:hAnsi="Times New Roman"/>
          <w:b/>
          <w:sz w:val="22"/>
          <w:szCs w:val="22"/>
        </w:rPr>
      </w:pPr>
    </w:p>
    <w:p w:rsidR="00D63F03" w:rsidRPr="006C1FFB" w:rsidRDefault="00C071C5" w:rsidP="00D63F03">
      <w:pPr>
        <w:jc w:val="both"/>
        <w:rPr>
          <w:rFonts w:ascii="Times New Roman" w:hAnsi="Times New Roman"/>
          <w:sz w:val="22"/>
          <w:szCs w:val="22"/>
        </w:rPr>
      </w:pPr>
      <w:r>
        <w:rPr>
          <w:rFonts w:ascii="Times New Roman" w:hAnsi="Times New Roman"/>
          <w:b/>
          <w:sz w:val="22"/>
          <w:szCs w:val="22"/>
        </w:rPr>
        <w:t>O-10</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305.27, 319.16, 307.86, 307.862, and 9.37 - County payments to be by auditor’s warrant; competitive bidding.  Ohio Rev. Code Sections 307.87, 307.88, 307.91 - </w:t>
      </w:r>
      <w:r w:rsidR="00D63F03" w:rsidRPr="006C1FFB">
        <w:rPr>
          <w:rFonts w:ascii="Times New Roman" w:hAnsi="Times New Roman"/>
          <w:b/>
          <w:sz w:val="22"/>
          <w:szCs w:val="22"/>
        </w:rPr>
        <w:t>County</w:t>
      </w:r>
      <w:r w:rsidR="00D63F03" w:rsidRPr="006C1FFB">
        <w:rPr>
          <w:rFonts w:ascii="Times New Roman" w:hAnsi="Times New Roman"/>
          <w:sz w:val="22"/>
          <w:szCs w:val="22"/>
        </w:rPr>
        <w:t xml:space="preserve"> notice and other bid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[Section 319.16]. The warrant and all information related to the presentment of the warrant may be provided electronically [Section 9.37].</w:t>
      </w:r>
    </w:p>
    <w:p w:rsidR="00D63F03" w:rsidRPr="006C1FFB" w:rsidRDefault="00F9688D" w:rsidP="00F9688D">
      <w:pPr>
        <w:tabs>
          <w:tab w:val="left" w:pos="3349"/>
        </w:tabs>
        <w:jc w:val="both"/>
        <w:rPr>
          <w:rFonts w:ascii="Times New Roman" w:hAnsi="Times New Roman"/>
          <w:sz w:val="22"/>
          <w:szCs w:val="22"/>
        </w:rPr>
      </w:pPr>
      <w:r>
        <w:rPr>
          <w:rFonts w:ascii="Times New Roman" w:hAnsi="Times New Roman"/>
          <w:sz w:val="22"/>
          <w:szCs w:val="22"/>
        </w:rPr>
        <w:tab/>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319.16 expressly includes county boards of mental health and county boards of mental retardation and developmental disabilities as agencies authorized to approve the issuance of warrants.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00F9688D" w:rsidRPr="00F9688D">
        <w:rPr>
          <w:rFonts w:ascii="Times New Roman" w:hAnsi="Times New Roman"/>
          <w:strike/>
          <w:sz w:val="22"/>
          <w:szCs w:val="22"/>
        </w:rPr>
        <w:t>25,000</w:t>
      </w:r>
      <w:r w:rsidRPr="00F9688D">
        <w:rPr>
          <w:rFonts w:ascii="Times New Roman" w:hAnsi="Times New Roman"/>
          <w:sz w:val="22"/>
          <w:szCs w:val="22"/>
          <w:u w:val="double"/>
        </w:rPr>
        <w:t>50,000</w:t>
      </w:r>
      <w:r w:rsidR="008E1D8A">
        <w:rPr>
          <w:rFonts w:ascii="Times New Roman" w:hAnsi="Times New Roman"/>
          <w:sz w:val="22"/>
          <w:szCs w:val="22"/>
          <w:u w:val="double"/>
        </w:rPr>
        <w:t xml:space="preserve"> </w:t>
      </w:r>
      <w:r w:rsidR="008E1D8A" w:rsidRPr="000A0305">
        <w:rPr>
          <w:rFonts w:ascii="Times New Roman" w:hAnsi="Times New Roman"/>
          <w:sz w:val="22"/>
          <w:szCs w:val="22"/>
          <w:u w:val="double"/>
        </w:rPr>
        <w:t xml:space="preserve">(effective September </w:t>
      </w:r>
      <w:r w:rsidR="000A0305">
        <w:rPr>
          <w:rFonts w:ascii="Times New Roman" w:hAnsi="Times New Roman"/>
          <w:sz w:val="22"/>
          <w:szCs w:val="22"/>
          <w:u w:val="double"/>
        </w:rPr>
        <w:t>28, 2012)</w:t>
      </w:r>
      <w:r w:rsidR="000A0305" w:rsidRPr="006C1FFB">
        <w:rPr>
          <w:rFonts w:ascii="Times New Roman" w:hAnsi="Times New Roman"/>
          <w:sz w:val="22"/>
          <w:szCs w:val="22"/>
        </w:rPr>
        <w:t xml:space="preserve"> </w:t>
      </w:r>
      <w:r w:rsidRPr="006C1FFB">
        <w:rPr>
          <w:rFonts w:ascii="Times New Roman" w:hAnsi="Times New Roman"/>
          <w:sz w:val="22"/>
          <w:szCs w:val="22"/>
        </w:rPr>
        <w:t>except where otherwise provided by law [Section 307.86].</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5"/>
        </w:numPr>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F9688D">
        <w:rPr>
          <w:rFonts w:ascii="Times New Roman" w:hAnsi="Times New Roman"/>
          <w:sz w:val="22"/>
          <w:szCs w:val="22"/>
          <w:u w:val="double"/>
        </w:rPr>
        <w:t>$</w:t>
      </w:r>
      <w:r w:rsidR="00F9688D" w:rsidRPr="00F9688D">
        <w:rPr>
          <w:rFonts w:ascii="Times New Roman" w:hAnsi="Times New Roman"/>
          <w:strike/>
          <w:sz w:val="22"/>
          <w:szCs w:val="22"/>
          <w:u w:val="double"/>
        </w:rPr>
        <w:t>50,000</w:t>
      </w:r>
      <w:r w:rsidRPr="00F9688D">
        <w:rPr>
          <w:rFonts w:ascii="Times New Roman" w:hAnsi="Times New Roman"/>
          <w:sz w:val="22"/>
          <w:szCs w:val="22"/>
          <w:u w:val="double"/>
        </w:rPr>
        <w:t>100,000</w:t>
      </w:r>
      <w:r w:rsidRPr="006C1FFB">
        <w:rPr>
          <w:rFonts w:ascii="Times New Roman" w:hAnsi="Times New Roman"/>
          <w:sz w:val="22"/>
          <w:szCs w:val="22"/>
        </w:rPr>
        <w:t xml:space="preserve"> [Section 307.86(A)(1)], or </w:t>
      </w:r>
    </w:p>
    <w:p w:rsidR="00D63F03" w:rsidRPr="006C1FFB" w:rsidRDefault="00D63F03" w:rsidP="008618BB">
      <w:pPr>
        <w:numPr>
          <w:ilvl w:val="0"/>
          <w:numId w:val="15"/>
        </w:numPr>
        <w:jc w:val="both"/>
        <w:rPr>
          <w:rFonts w:ascii="Times New Roman" w:hAnsi="Times New Roman"/>
          <w:sz w:val="22"/>
          <w:szCs w:val="22"/>
        </w:rPr>
      </w:pPr>
      <w:r w:rsidRPr="006C1FFB">
        <w:rPr>
          <w:rFonts w:ascii="Times New Roman" w:hAnsi="Times New Roman"/>
          <w:sz w:val="22"/>
          <w:szCs w:val="22"/>
        </w:rPr>
        <w:t>there is physical disaster to structures, radio communications equipment, or computers   [Section 307.86(A)(2)].</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conditions or specifications but at a lower price.  If so, the county need not competitively bid those supplies or services. [Section 125.04(C)]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305.27, - Interest in contracts by elected officials.</w:t>
      </w: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These sections prohibit commissioners from having any pecuniary interest in a contract or to be otherwise employed by the entity.  They also provide that contracts are void unless authorized at a regular or special meeting.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purchase of supplies or replacement parts for which there is a single supplier [Section 307.86(B)];</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purchases from other government agencies [Section 307.86(C)];</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lastRenderedPageBreak/>
        <w:t>purchases of public social services by the county department of jobs and family services or of program services for provision by a county board of mental retardation and developmental disabilities [Section 307.86(D)];</w:t>
      </w:r>
    </w:p>
    <w:p w:rsidR="00D63F03" w:rsidRPr="006C1FFB" w:rsidRDefault="00D63F03" w:rsidP="00D63F03">
      <w:pPr>
        <w:ind w:left="720"/>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[Section 307.86(E)];</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purchases of insurance or contracts negotiated under Section 307.86(F);</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purchases of computer hardware, software or consulting services that are necessary to implement a computerized case management automation project administered by the Ohio prosecuting attorneys association and funded by a grant from the federal government. [Section 307.86(G)];</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purchases of child day care for county employees [Section 307.86(H)];</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or parking pursuant to 307.86 (I);</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purchase of programs or services under Section 307.86(J) for a felony delinquent, unruly youth, or status offender under the supervision of the juvenile court; and</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purchase of social services, programs, or certain ancillary services by a public children services agency for children at risk or alleged to be abused, neglected, or dependent children [Section 307.86(K)].</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[Section 307.86].</w:t>
      </w:r>
    </w:p>
    <w:p w:rsidR="00D63F03" w:rsidRPr="006C1FFB" w:rsidRDefault="00D63F03" w:rsidP="00D63F03">
      <w:pPr>
        <w:jc w:val="both"/>
        <w:rPr>
          <w:rFonts w:ascii="Times New Roman" w:hAnsi="Times New Roman"/>
          <w:sz w:val="22"/>
          <w:szCs w:val="22"/>
        </w:rPr>
      </w:pPr>
    </w:p>
    <w:p w:rsidR="00D63F03" w:rsidRDefault="00D63F03" w:rsidP="00D63F03">
      <w:pPr>
        <w:numPr>
          <w:ilvl w:val="0"/>
          <w:numId w:val="16"/>
        </w:numPr>
        <w:jc w:val="both"/>
        <w:rPr>
          <w:rFonts w:ascii="Times New Roman" w:hAnsi="Times New Roman"/>
          <w:sz w:val="22"/>
          <w:szCs w:val="22"/>
        </w:rPr>
      </w:pPr>
      <w:r w:rsidRPr="000F7AA5">
        <w:rPr>
          <w:rFonts w:ascii="Times New Roman" w:hAnsi="Times New Roman"/>
          <w:sz w:val="22"/>
          <w:szCs w:val="22"/>
        </w:rPr>
        <w:t xml:space="preserve">Certain acquisitions made through another entity’s purchasing program   </w:t>
      </w:r>
    </w:p>
    <w:p w:rsidR="000F7AA5" w:rsidRPr="000F7AA5" w:rsidRDefault="000F7AA5" w:rsidP="000F7AA5">
      <w:pPr>
        <w:jc w:val="both"/>
        <w:rPr>
          <w:rFonts w:ascii="Times New Roman" w:hAnsi="Times New Roman"/>
          <w:sz w:val="22"/>
          <w:szCs w:val="22"/>
        </w:rPr>
      </w:pPr>
    </w:p>
    <w:p w:rsidR="00D63F03" w:rsidRPr="006C1FFB" w:rsidRDefault="00D63F03" w:rsidP="008618BB">
      <w:pPr>
        <w:pStyle w:val="ListParagraph"/>
        <w:numPr>
          <w:ilvl w:val="0"/>
          <w:numId w:val="16"/>
        </w:numPr>
        <w:jc w:val="both"/>
        <w:rPr>
          <w:rFonts w:ascii="Times New Roman" w:hAnsi="Times New Roman"/>
          <w:sz w:val="22"/>
          <w:szCs w:val="22"/>
        </w:rPr>
      </w:pPr>
      <w:r w:rsidRPr="006C1FFB">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 153.65-.71 which require counties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Sections 153.65-.71]</w:t>
      </w:r>
    </w:p>
    <w:p w:rsidR="00D63F03" w:rsidRPr="006C1FFB" w:rsidRDefault="00D63F03" w:rsidP="00D63F03">
      <w:pPr>
        <w:pStyle w:val="ListParagrap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xml:space="preserve">. §307.862.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xml:space="preserve">. 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w:t>
      </w:r>
      <w:r w:rsidRPr="006C1FFB">
        <w:rPr>
          <w:rFonts w:ascii="Times New Roman" w:hAnsi="Times New Roman"/>
          <w:sz w:val="22"/>
          <w:szCs w:val="22"/>
        </w:rPr>
        <w:lastRenderedPageBreak/>
        <w:t>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rsidR="00D63F03" w:rsidRPr="006C1FFB" w:rsidRDefault="00D63F03" w:rsidP="00D63F03">
      <w:pPr>
        <w:pStyle w:val="ListParagraph"/>
        <w:rPr>
          <w:rFonts w:ascii="Times New Roman" w:hAnsi="Times New Roman"/>
          <w:sz w:val="22"/>
          <w:szCs w:val="22"/>
        </w:rPr>
      </w:pPr>
    </w:p>
    <w:p w:rsidR="00D63F03" w:rsidRPr="006C1FFB" w:rsidRDefault="00D63F03" w:rsidP="008618BB">
      <w:pPr>
        <w:numPr>
          <w:ilvl w:val="0"/>
          <w:numId w:val="16"/>
        </w:numPr>
        <w:jc w:val="both"/>
        <w:rPr>
          <w:rFonts w:ascii="Times New Roman" w:hAnsi="Times New Roman"/>
          <w:sz w:val="22"/>
          <w:szCs w:val="22"/>
        </w:rPr>
      </w:pPr>
      <w:r w:rsidRPr="006C1FFB">
        <w:rPr>
          <w:rFonts w:ascii="Times New Roman" w:hAnsi="Times New Roman"/>
          <w:sz w:val="22"/>
          <w:szCs w:val="22"/>
        </w:rPr>
        <w:t>A county may contract for energy conservation savings pursuant to Ohio Rev. Code Section 307.041.  This section provides two procurement options:</w:t>
      </w:r>
    </w:p>
    <w:p w:rsidR="00D63F03" w:rsidRPr="006C1FFB" w:rsidRDefault="00D63F03" w:rsidP="008618BB">
      <w:pPr>
        <w:numPr>
          <w:ilvl w:val="1"/>
          <w:numId w:val="16"/>
        </w:numPr>
        <w:jc w:val="both"/>
        <w:rPr>
          <w:rFonts w:ascii="Times New Roman" w:hAnsi="Times New Roman"/>
          <w:sz w:val="22"/>
          <w:szCs w:val="22"/>
        </w:rPr>
      </w:pPr>
      <w:r w:rsidRPr="006C1FFB">
        <w:rPr>
          <w:rFonts w:ascii="Times New Roman" w:hAnsi="Times New Roman"/>
          <w:sz w:val="22"/>
          <w:szCs w:val="22"/>
        </w:rPr>
        <w:t>To follow Ohio Rev. Code Sections 307.86 to 307.92 (i.e. competitively bid contracts ≥ $</w:t>
      </w:r>
      <w:r w:rsidR="00F9688D" w:rsidRPr="00F9688D">
        <w:rPr>
          <w:rFonts w:ascii="Times New Roman" w:hAnsi="Times New Roman"/>
          <w:strike/>
          <w:sz w:val="22"/>
          <w:szCs w:val="22"/>
        </w:rPr>
        <w:t>25,000</w:t>
      </w:r>
      <w:r w:rsidRPr="00F9688D">
        <w:rPr>
          <w:rFonts w:ascii="Times New Roman" w:hAnsi="Times New Roman"/>
          <w:sz w:val="22"/>
          <w:szCs w:val="22"/>
          <w:u w:val="double"/>
        </w:rPr>
        <w:t>50,000</w:t>
      </w:r>
      <w:r w:rsidRPr="006C1FFB">
        <w:rPr>
          <w:rFonts w:ascii="Times New Roman" w:hAnsi="Times New Roman"/>
          <w:sz w:val="22"/>
          <w:szCs w:val="22"/>
        </w:rPr>
        <w:t>). [307.041(C)(1)]</w:t>
      </w:r>
    </w:p>
    <w:p w:rsidR="00D63F03" w:rsidRPr="006C1FFB" w:rsidRDefault="00D63F03" w:rsidP="008618BB">
      <w:pPr>
        <w:numPr>
          <w:ilvl w:val="1"/>
          <w:numId w:val="16"/>
        </w:numPr>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[307.041(C)(2)]</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4"/>
        </w:numPr>
        <w:autoSpaceDE w:val="0"/>
        <w:autoSpaceDN w:val="0"/>
        <w:adjustRightInd w:val="0"/>
        <w:jc w:val="both"/>
        <w:rPr>
          <w:rFonts w:ascii="Times New Roman" w:hAnsi="Times New Roman"/>
          <w:sz w:val="22"/>
          <w:szCs w:val="22"/>
        </w:rPr>
      </w:pPr>
      <w:r w:rsidRPr="006C1FFB">
        <w:rPr>
          <w:rFonts w:ascii="Times New Roman" w:hAnsi="Times New Roman"/>
          <w:sz w:val="22"/>
          <w:szCs w:val="22"/>
        </w:rPr>
        <w:t xml:space="preserve">Section 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Pr="006C1FFB">
        <w:rPr>
          <w:rFonts w:ascii="Times New Roman" w:hAnsi="Times New Roman"/>
          <w:sz w:val="22"/>
          <w:szCs w:val="22"/>
        </w:rPr>
        <w:t>.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Section 307.88 requires that sealed</w:t>
      </w:r>
      <w:r w:rsidRPr="006C1FFB">
        <w:rPr>
          <w:rStyle w:val="FootnoteReference"/>
          <w:rFonts w:ascii="Times New Roman" w:hAnsi="Times New Roman"/>
          <w:sz w:val="22"/>
          <w:szCs w:val="22"/>
        </w:rPr>
        <w:footnoteReference w:id="12"/>
      </w:r>
      <w:r w:rsidRPr="006C1FFB">
        <w:rPr>
          <w:rFonts w:ascii="Times New Roman" w:hAnsi="Times New Roman"/>
          <w:sz w:val="22"/>
          <w:szCs w:val="22"/>
        </w:rPr>
        <w:t xml:space="preserve"> bids be opened and tabulated (i.e., summarized).  </w:t>
      </w:r>
    </w:p>
    <w:p w:rsidR="00D63F03" w:rsidRPr="006C1FFB" w:rsidRDefault="00D63F03" w:rsidP="00D63F03">
      <w:pPr>
        <w:jc w:val="both"/>
        <w:rPr>
          <w:rFonts w:ascii="Times New Roman" w:hAnsi="Times New Roman"/>
          <w:sz w:val="22"/>
          <w:szCs w:val="22"/>
        </w:rPr>
      </w:pPr>
    </w:p>
    <w:p w:rsidR="00D63F03" w:rsidRPr="006C1FFB" w:rsidRDefault="006C1FFB" w:rsidP="00D63F03">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testing expenditures, determine that disbursements were made only by county warrant (or electronic transaction via the county auditor).</w:t>
      </w:r>
    </w:p>
    <w:p w:rsidR="00D63F03" w:rsidRPr="006C1FFB" w:rsidRDefault="00D63F03" w:rsidP="00D63F03">
      <w:pPr>
        <w:ind w:left="36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w:t>
      </w:r>
      <w:r w:rsidRPr="00F9688D">
        <w:rPr>
          <w:rFonts w:ascii="Times New Roman" w:hAnsi="Times New Roman"/>
          <w:sz w:val="22"/>
          <w:szCs w:val="22"/>
          <w:u w:val="double"/>
        </w:rPr>
        <w:t>50,000</w:t>
      </w:r>
      <w:r w:rsidRPr="006C1FFB">
        <w:rPr>
          <w:rFonts w:ascii="Times New Roman" w:hAnsi="Times New Roman"/>
          <w:sz w:val="22"/>
          <w:szCs w:val="22"/>
        </w:rPr>
        <w:t xml:space="preserve">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selected above, determine whether advertisements of the proposals for bids were made at least once per week for two consecutive weeks(the notice may be posted to the county’s website in lieu of a second newspaper publication, as described above), and whether bids were tabulated.</w:t>
      </w:r>
    </w:p>
    <w:p w:rsidR="00D63F03" w:rsidRPr="006C1FFB" w:rsidRDefault="00D63F03" w:rsidP="00D63F03">
      <w:pPr>
        <w:ind w:left="36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exceeding $</w:t>
      </w:r>
      <w:r w:rsidRPr="00F9688D">
        <w:rPr>
          <w:rFonts w:ascii="Times New Roman" w:hAnsi="Times New Roman"/>
          <w:sz w:val="22"/>
          <w:szCs w:val="22"/>
          <w:u w:val="double"/>
        </w:rPr>
        <w:t>50,000</w:t>
      </w:r>
      <w:r w:rsidRPr="006C1FFB">
        <w:rPr>
          <w:rFonts w:ascii="Times New Roman" w:hAnsi="Times New Roman"/>
          <w:sz w:val="22"/>
          <w:szCs w:val="22"/>
        </w:rPr>
        <w:t xml:space="preserve"> meeting one or more of the exceptions indicated above, determine documentation exists to support expenditures as meeting those exceptions.</w:t>
      </w:r>
    </w:p>
    <w:p w:rsidR="00D63F03" w:rsidRPr="006C1FFB" w:rsidRDefault="00D63F03" w:rsidP="00D63F03">
      <w:pPr>
        <w:ind w:left="36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w:t>
      </w:r>
      <w:proofErr w:type="spellStart"/>
      <w:r w:rsidRPr="006C1FFB">
        <w:rPr>
          <w:rFonts w:ascii="Times New Roman" w:hAnsi="Times New Roman"/>
          <w:sz w:val="22"/>
          <w:szCs w:val="22"/>
        </w:rPr>
        <w:t>FRAQ</w:t>
      </w:r>
      <w:proofErr w:type="spellEnd"/>
      <w:r w:rsidRPr="006C1FFB">
        <w:rPr>
          <w:rFonts w:ascii="Times New Roman" w:hAnsi="Times New Roman"/>
          <w:sz w:val="22"/>
          <w:szCs w:val="22"/>
        </w:rPr>
        <w:t>.</w:t>
      </w:r>
    </w:p>
    <w:p w:rsidR="006C1FFB" w:rsidRPr="006C1FFB" w:rsidRDefault="006C1FFB" w:rsidP="006C1FFB">
      <w:pPr>
        <w:widowControl w:val="0"/>
        <w:jc w:val="both"/>
        <w:rPr>
          <w:rFonts w:ascii="Times New Roman" w:hAnsi="Times New Roman"/>
          <w:sz w:val="22"/>
          <w:szCs w:val="22"/>
        </w:rPr>
      </w:pPr>
    </w:p>
    <w:p w:rsidR="006C1FFB" w:rsidRP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jc w:val="both"/>
        <w:rPr>
          <w:rFonts w:ascii="Times New Roman" w:hAnsi="Times New Roman"/>
          <w:sz w:val="22"/>
          <w:szCs w:val="22"/>
        </w:rPr>
      </w:pPr>
    </w:p>
    <w:p w:rsidR="006C1FFB" w:rsidRP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6C1FFB" w:rsidRDefault="006C1FFB" w:rsidP="006C1FF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A5D20" w:rsidRDefault="00DA5D20">
      <w:pPr>
        <w:rPr>
          <w:rFonts w:ascii="Times New Roman" w:hAnsi="Times New Roman"/>
          <w:sz w:val="22"/>
          <w:szCs w:val="22"/>
        </w:rPr>
      </w:pPr>
      <w:r>
        <w:rPr>
          <w:rFonts w:ascii="Times New Roman" w:hAnsi="Times New Roman"/>
          <w:sz w:val="22"/>
          <w:szCs w:val="22"/>
        </w:rPr>
        <w:br w:type="page"/>
      </w:r>
    </w:p>
    <w:p w:rsidR="00DA5D20" w:rsidRPr="006C1FFB" w:rsidRDefault="00DA5D20" w:rsidP="00DA5D20">
      <w:pPr>
        <w:widowControl w:val="0"/>
        <w:jc w:val="both"/>
        <w:rPr>
          <w:rFonts w:ascii="Times New Roman" w:hAnsi="Times New Roman"/>
          <w:sz w:val="22"/>
          <w:szCs w:val="22"/>
        </w:rPr>
      </w:pPr>
      <w:r>
        <w:rPr>
          <w:rFonts w:ascii="Times New Roman" w:hAnsi="Times New Roman"/>
          <w:b/>
          <w:sz w:val="22"/>
          <w:szCs w:val="22"/>
        </w:rPr>
        <w:lastRenderedPageBreak/>
        <w:t>O-11</w:t>
      </w:r>
      <w:r w:rsidRPr="006C1FFB">
        <w:rPr>
          <w:rFonts w:ascii="Times New Roman" w:hAnsi="Times New Roman"/>
          <w:b/>
          <w:sz w:val="22"/>
          <w:szCs w:val="22"/>
        </w:rPr>
        <w:t xml:space="preserve"> Compliance Requirement:</w:t>
      </w:r>
      <w:r w:rsidRPr="006C1FFB">
        <w:rPr>
          <w:rFonts w:ascii="Times New Roman" w:hAnsi="Times New Roman"/>
          <w:sz w:val="22"/>
          <w:szCs w:val="22"/>
        </w:rPr>
        <w:t xml:space="preserve">  Ohio Rev. Code §301.27 (county credit cards) and §301.29 (county procurement cards or “p-cards.”)  These statutes require counties to establish policies and controls governing the use of county credit cards and p-cards.</w:t>
      </w:r>
      <w:r w:rsidRPr="006C1FFB">
        <w:rPr>
          <w:rStyle w:val="FootnoteReference"/>
          <w:rFonts w:ascii="Times New Roman" w:hAnsi="Times New Roman"/>
          <w:sz w:val="22"/>
          <w:szCs w:val="22"/>
        </w:rPr>
        <w:footnoteReference w:id="13"/>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sidRPr="006C1FFB">
        <w:rPr>
          <w:rFonts w:ascii="Times New Roman" w:hAnsi="Times New Roman"/>
          <w:b/>
          <w:sz w:val="22"/>
          <w:szCs w:val="22"/>
        </w:rPr>
        <w:t>Summary of Requirements: 301.27 (credit cards) requirements include the following:</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Note:  Ohio Rev. Code §113.40(A)(1) defines credit cards as </w:t>
      </w:r>
      <w:r w:rsidRPr="006C1FFB">
        <w:rPr>
          <w:rFonts w:ascii="Times New Roman" w:hAnsi="Times New Roman"/>
          <w:i/>
          <w:sz w:val="22"/>
          <w:szCs w:val="22"/>
        </w:rPr>
        <w:t>financial transaction devices</w:t>
      </w:r>
      <w:r w:rsidRPr="006C1FFB">
        <w:rPr>
          <w:rFonts w:ascii="Times New Roman" w:hAnsi="Times New Roman"/>
          <w:sz w:val="22"/>
          <w:szCs w:val="22"/>
        </w:rPr>
        <w:t xml:space="preserve">, which Ohio Rev. Code §301.27 defines to include credit cards, charge cards, debit cards, or prepaid or stored value cards the commissioners do </w:t>
      </w:r>
      <w:r w:rsidRPr="006C1FFB">
        <w:rPr>
          <w:rFonts w:ascii="Times New Roman" w:hAnsi="Times New Roman"/>
          <w:b/>
          <w:i/>
          <w:color w:val="FF0000"/>
          <w:sz w:val="22"/>
          <w:szCs w:val="22"/>
        </w:rPr>
        <w:t>not</w:t>
      </w:r>
      <w:r w:rsidRPr="006C1FFB">
        <w:rPr>
          <w:rFonts w:ascii="Times New Roman" w:hAnsi="Times New Roman"/>
          <w:sz w:val="22"/>
          <w:szCs w:val="22"/>
        </w:rPr>
        <w:t xml:space="preserve"> deem to be procurement cards.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rsidR="00DA5D20" w:rsidRPr="006C1FFB" w:rsidRDefault="00DA5D20" w:rsidP="00DA5D20">
      <w:pPr>
        <w:widowControl w:val="0"/>
        <w:numPr>
          <w:ilvl w:val="0"/>
          <w:numId w:val="59"/>
        </w:numPr>
        <w:jc w:val="both"/>
        <w:rPr>
          <w:rFonts w:ascii="Times New Roman" w:hAnsi="Times New Roman"/>
          <w:sz w:val="22"/>
          <w:szCs w:val="22"/>
        </w:rPr>
      </w:pPr>
      <w:r w:rsidRPr="006C1FFB">
        <w:rPr>
          <w:rFonts w:ascii="Times New Roman" w:hAnsi="Times New Roman"/>
          <w:sz w:val="22"/>
          <w:szCs w:val="22"/>
        </w:rPr>
        <w:t>Food</w:t>
      </w:r>
    </w:p>
    <w:p w:rsidR="00DA5D20" w:rsidRPr="006C1FFB" w:rsidRDefault="00DA5D20" w:rsidP="00DA5D20">
      <w:pPr>
        <w:widowControl w:val="0"/>
        <w:numPr>
          <w:ilvl w:val="0"/>
          <w:numId w:val="59"/>
        </w:numPr>
        <w:jc w:val="both"/>
        <w:rPr>
          <w:rFonts w:ascii="Times New Roman" w:hAnsi="Times New Roman"/>
          <w:sz w:val="22"/>
          <w:szCs w:val="22"/>
        </w:rPr>
      </w:pPr>
      <w:r w:rsidRPr="006C1FFB">
        <w:rPr>
          <w:rFonts w:ascii="Times New Roman" w:hAnsi="Times New Roman"/>
          <w:sz w:val="22"/>
          <w:szCs w:val="22"/>
        </w:rPr>
        <w:t>Transportation</w:t>
      </w:r>
    </w:p>
    <w:p w:rsidR="00DA5D20" w:rsidRPr="006C1FFB" w:rsidRDefault="00DA5D20" w:rsidP="00DA5D20">
      <w:pPr>
        <w:widowControl w:val="0"/>
        <w:numPr>
          <w:ilvl w:val="0"/>
          <w:numId w:val="59"/>
        </w:numPr>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rsidR="00DA5D20" w:rsidRPr="006C1FFB" w:rsidRDefault="00DA5D20" w:rsidP="00DA5D20">
      <w:pPr>
        <w:widowControl w:val="0"/>
        <w:numPr>
          <w:ilvl w:val="0"/>
          <w:numId w:val="59"/>
        </w:numPr>
        <w:jc w:val="both"/>
        <w:rPr>
          <w:rFonts w:ascii="Times New Roman" w:hAnsi="Times New Roman"/>
          <w:sz w:val="22"/>
          <w:szCs w:val="22"/>
        </w:rPr>
      </w:pPr>
      <w:r w:rsidRPr="006C1FFB">
        <w:rPr>
          <w:rFonts w:ascii="Times New Roman" w:hAnsi="Times New Roman"/>
          <w:sz w:val="22"/>
          <w:szCs w:val="22"/>
        </w:rPr>
        <w:t>Telephone</w:t>
      </w:r>
    </w:p>
    <w:p w:rsidR="00DA5D20" w:rsidRPr="006C1FFB" w:rsidRDefault="00DA5D20" w:rsidP="00DA5D20">
      <w:pPr>
        <w:widowControl w:val="0"/>
        <w:numPr>
          <w:ilvl w:val="0"/>
          <w:numId w:val="59"/>
        </w:numPr>
        <w:jc w:val="both"/>
        <w:rPr>
          <w:rFonts w:ascii="Times New Roman" w:hAnsi="Times New Roman"/>
          <w:sz w:val="22"/>
          <w:szCs w:val="22"/>
        </w:rPr>
      </w:pPr>
      <w:r w:rsidRPr="006C1FFB">
        <w:rPr>
          <w:rFonts w:ascii="Times New Roman" w:hAnsi="Times New Roman"/>
          <w:sz w:val="22"/>
          <w:szCs w:val="22"/>
        </w:rPr>
        <w:t>Lodging</w:t>
      </w:r>
    </w:p>
    <w:p w:rsidR="00DA5D20" w:rsidRPr="006C1FFB" w:rsidRDefault="00DA5D20" w:rsidP="00DA5D20">
      <w:pPr>
        <w:widowControl w:val="0"/>
        <w:numPr>
          <w:ilvl w:val="0"/>
          <w:numId w:val="59"/>
        </w:numPr>
        <w:jc w:val="both"/>
        <w:rPr>
          <w:rFonts w:ascii="Times New Roman" w:hAnsi="Times New Roman"/>
          <w:sz w:val="22"/>
          <w:szCs w:val="22"/>
        </w:rPr>
      </w:pPr>
      <w:r w:rsidRPr="006C1FFB">
        <w:rPr>
          <w:rFonts w:ascii="Times New Roman" w:hAnsi="Times New Roman"/>
          <w:sz w:val="22"/>
          <w:szCs w:val="22"/>
        </w:rPr>
        <w:t>Internet service providers</w:t>
      </w:r>
    </w:p>
    <w:p w:rsidR="00DA5D20" w:rsidRPr="006C1FFB" w:rsidRDefault="00DA5D20" w:rsidP="00DA5D20">
      <w:pPr>
        <w:widowControl w:val="0"/>
        <w:numPr>
          <w:ilvl w:val="0"/>
          <w:numId w:val="59"/>
        </w:numPr>
        <w:jc w:val="both"/>
        <w:rPr>
          <w:rFonts w:ascii="Times New Roman" w:hAnsi="Times New Roman"/>
          <w:sz w:val="22"/>
          <w:szCs w:val="22"/>
        </w:rPr>
      </w:pPr>
      <w:r w:rsidRPr="006C1FFB">
        <w:rPr>
          <w:rFonts w:ascii="Times New Roman" w:hAnsi="Times New Roman"/>
          <w:sz w:val="22"/>
          <w:szCs w:val="22"/>
        </w:rPr>
        <w:t>Expenses for children temporarily in the care of a public children services agency</w:t>
      </w:r>
    </w:p>
    <w:p w:rsidR="00DA5D20" w:rsidRPr="006C1FFB" w:rsidRDefault="00DA5D20" w:rsidP="00DA5D20">
      <w:pPr>
        <w:widowControl w:val="0"/>
        <w:tabs>
          <w:tab w:val="left" w:pos="360"/>
          <w:tab w:val="left" w:pos="540"/>
        </w:tabs>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 xml:space="preserve">The county must charge credit card expenses to appropriations established for the costs described in (1.) above.  That is, the county cannot appropriate money for “credit card expenses.”  </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rsidR="00DA5D20" w:rsidRPr="006C1FFB" w:rsidRDefault="00DA5D20" w:rsidP="00DA5D20">
      <w:pPr>
        <w:widowControl w:val="0"/>
        <w:numPr>
          <w:ilvl w:val="0"/>
          <w:numId w:val="60"/>
        </w:numPr>
        <w:jc w:val="both"/>
        <w:rPr>
          <w:rFonts w:ascii="Times New Roman" w:hAnsi="Times New Roman"/>
          <w:sz w:val="22"/>
          <w:szCs w:val="22"/>
        </w:rPr>
      </w:pPr>
      <w:r w:rsidRPr="006C1FFB">
        <w:rPr>
          <w:rFonts w:ascii="Times New Roman" w:hAnsi="Times New Roman"/>
          <w:sz w:val="22"/>
          <w:szCs w:val="22"/>
        </w:rPr>
        <w:t xml:space="preserve">Every card holder must submit a monthly estimate of credit card charges by appropriation code.  (Note:  commissioners may authorize periods exceeding one month for submitting estimates.)  </w:t>
      </w:r>
    </w:p>
    <w:p w:rsidR="00DA5D20" w:rsidRPr="006C1FFB" w:rsidRDefault="00DA5D20" w:rsidP="00DA5D20">
      <w:pPr>
        <w:widowControl w:val="0"/>
        <w:numPr>
          <w:ilvl w:val="0"/>
          <w:numId w:val="60"/>
        </w:numPr>
        <w:jc w:val="both"/>
        <w:rPr>
          <w:rFonts w:ascii="Times New Roman" w:hAnsi="Times New Roman"/>
          <w:sz w:val="22"/>
          <w:szCs w:val="22"/>
        </w:rPr>
      </w:pPr>
      <w:r w:rsidRPr="006C1FFB">
        <w:rPr>
          <w:rFonts w:ascii="Times New Roman" w:hAnsi="Times New Roman"/>
          <w:sz w:val="22"/>
          <w:szCs w:val="22"/>
        </w:rPr>
        <w:t>The commissioners may amend the estimates, and then must “pre-certify” them, by appropriation line item total, to the auditor, who then must certify that amounts are available and appropriated under 5705.41(D) to pay these costs.</w:t>
      </w:r>
    </w:p>
    <w:p w:rsidR="00DA5D20" w:rsidRPr="006C1FFB" w:rsidRDefault="00DA5D20" w:rsidP="00DA5D20">
      <w:pPr>
        <w:widowControl w:val="0"/>
        <w:ind w:left="36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 xml:space="preserve">Regardless of whether the county estimates and “pre- certifies” expenses, credit card expenses cannot exceed appropriations.  </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Commissioners can approve payments exceeding authorized card policy limits after the fact.</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rsidR="00DA5D20" w:rsidRPr="006C1FFB" w:rsidRDefault="00DA5D20" w:rsidP="00DA5D20">
      <w:pPr>
        <w:widowControl w:val="0"/>
        <w:ind w:left="360" w:hanging="36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sidRPr="006C1FFB">
        <w:rPr>
          <w:rFonts w:ascii="Times New Roman" w:hAnsi="Times New Roman"/>
          <w:b/>
          <w:sz w:val="22"/>
          <w:szCs w:val="22"/>
        </w:rPr>
        <w:t>301.29 p-card requirements include the following:</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Note:  Ohio Rev. Code §301.29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§301.28 including credit cards,</w:t>
      </w:r>
      <w:r w:rsidRPr="006C1FFB">
        <w:rPr>
          <w:rStyle w:val="FootnoteReference"/>
          <w:rFonts w:ascii="Times New Roman" w:hAnsi="Times New Roman"/>
          <w:sz w:val="22"/>
          <w:szCs w:val="22"/>
        </w:rPr>
        <w:footnoteReference w:id="14"/>
      </w:r>
      <w:r w:rsidRPr="006C1FFB">
        <w:rPr>
          <w:rFonts w:ascii="Times New Roman" w:hAnsi="Times New Roman"/>
          <w:sz w:val="22"/>
          <w:szCs w:val="22"/>
        </w:rPr>
        <w:t xml:space="preserve"> charge cards, debit cards, or prepaid or stored value cards the commissioners deem to be procurement cards.  P-card requirements are </w:t>
      </w:r>
      <w:r w:rsidRPr="006C1FFB">
        <w:rPr>
          <w:rFonts w:ascii="Times New Roman" w:hAnsi="Times New Roman"/>
          <w:sz w:val="22"/>
          <w:szCs w:val="22"/>
        </w:rPr>
        <w:lastRenderedPageBreak/>
        <w:t xml:space="preserve">similar to credit card requirements above, </w:t>
      </w:r>
      <w:r w:rsidRPr="006C1FFB">
        <w:rPr>
          <w:rFonts w:ascii="Times New Roman" w:hAnsi="Times New Roman"/>
          <w:b/>
          <w:color w:val="FF0000"/>
          <w:sz w:val="22"/>
          <w:szCs w:val="22"/>
        </w:rPr>
        <w:t>except</w:t>
      </w:r>
      <w:r w:rsidRPr="006C1FFB">
        <w:rPr>
          <w:rFonts w:ascii="Times New Roman" w:hAnsi="Times New Roman"/>
          <w:sz w:val="22"/>
          <w:szCs w:val="22"/>
        </w:rPr>
        <w:t>:</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rsidR="00DA5D20" w:rsidRPr="006C1FFB" w:rsidRDefault="00DA5D20" w:rsidP="00DA5D20">
      <w:pPr>
        <w:widowControl w:val="0"/>
        <w:numPr>
          <w:ilvl w:val="0"/>
          <w:numId w:val="61"/>
        </w:numPr>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rsidR="00DA5D20" w:rsidRPr="006C1FFB" w:rsidRDefault="00DA5D20" w:rsidP="00DA5D20">
      <w:pPr>
        <w:widowControl w:val="0"/>
        <w:numPr>
          <w:ilvl w:val="0"/>
          <w:numId w:val="61"/>
        </w:numPr>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rsidR="00DA5D20" w:rsidRPr="006C1FFB" w:rsidRDefault="00DA5D20" w:rsidP="00DA5D20">
      <w:pPr>
        <w:widowControl w:val="0"/>
        <w:numPr>
          <w:ilvl w:val="0"/>
          <w:numId w:val="61"/>
        </w:numPr>
        <w:jc w:val="both"/>
        <w:rPr>
          <w:rFonts w:ascii="Times New Roman" w:hAnsi="Times New Roman"/>
          <w:sz w:val="22"/>
          <w:szCs w:val="22"/>
        </w:rPr>
      </w:pPr>
      <w:r w:rsidRPr="006C1FFB">
        <w:rPr>
          <w:rFonts w:ascii="Times New Roman" w:hAnsi="Times New Roman"/>
          <w:sz w:val="22"/>
          <w:szCs w:val="22"/>
        </w:rPr>
        <w:t>Procedures for revoking the card.</w:t>
      </w: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shall </w:t>
      </w:r>
      <w:r w:rsidRPr="006C1FFB">
        <w:rPr>
          <w:rFonts w:ascii="Times New Roman" w:hAnsi="Times New Roman"/>
          <w:b/>
          <w:color w:val="FF0000"/>
          <w:sz w:val="22"/>
          <w:szCs w:val="22"/>
        </w:rPr>
        <w:t>consult with the Auditor of State</w:t>
      </w:r>
      <w:r w:rsidRPr="006C1FFB">
        <w:rPr>
          <w:rFonts w:ascii="Times New Roman" w:hAnsi="Times New Roman"/>
          <w:sz w:val="22"/>
          <w:szCs w:val="22"/>
        </w:rPr>
        <w:t xml:space="preserve"> in developing controls to implement p-cards.  Note:  The </w:t>
      </w:r>
      <w:proofErr w:type="spellStart"/>
      <w:r w:rsidRPr="006C1FFB">
        <w:rPr>
          <w:rFonts w:ascii="Times New Roman" w:hAnsi="Times New Roman"/>
          <w:sz w:val="22"/>
          <w:szCs w:val="22"/>
        </w:rPr>
        <w:t>AOS</w:t>
      </w:r>
      <w:proofErr w:type="spellEnd"/>
      <w:r w:rsidRPr="006C1FFB">
        <w:rPr>
          <w:rFonts w:ascii="Times New Roman" w:hAnsi="Times New Roman"/>
          <w:sz w:val="22"/>
          <w:szCs w:val="22"/>
        </w:rPr>
        <w:t xml:space="preserve"> reviewed and commented on a draft p-card policy the County Auditors Association of Ohio (</w:t>
      </w:r>
      <w:proofErr w:type="spellStart"/>
      <w:r w:rsidRPr="006C1FFB">
        <w:rPr>
          <w:rFonts w:ascii="Times New Roman" w:hAnsi="Times New Roman"/>
          <w:sz w:val="22"/>
          <w:szCs w:val="22"/>
        </w:rPr>
        <w:t>CAAO</w:t>
      </w:r>
      <w:proofErr w:type="spellEnd"/>
      <w:r w:rsidRPr="006C1FFB">
        <w:rPr>
          <w:rFonts w:ascii="Times New Roman" w:hAnsi="Times New Roman"/>
          <w:sz w:val="22"/>
          <w:szCs w:val="22"/>
        </w:rPr>
        <w:t xml:space="preserve">) prepared.  If counties adopt policies consistent with the </w:t>
      </w:r>
      <w:proofErr w:type="spellStart"/>
      <w:r w:rsidRPr="006C1FFB">
        <w:rPr>
          <w:rFonts w:ascii="Times New Roman" w:hAnsi="Times New Roman"/>
          <w:sz w:val="22"/>
          <w:szCs w:val="22"/>
        </w:rPr>
        <w:t>CAAO</w:t>
      </w:r>
      <w:proofErr w:type="spellEnd"/>
      <w:r w:rsidRPr="006C1FFB">
        <w:rPr>
          <w:rFonts w:ascii="Times New Roman" w:hAnsi="Times New Roman"/>
          <w:sz w:val="22"/>
          <w:szCs w:val="22"/>
        </w:rPr>
        <w:t xml:space="preserve"> policy, we can accept it without additional consultation.  Note that our comments to </w:t>
      </w:r>
      <w:proofErr w:type="spellStart"/>
      <w:r w:rsidRPr="006C1FFB">
        <w:rPr>
          <w:rFonts w:ascii="Times New Roman" w:hAnsi="Times New Roman"/>
          <w:sz w:val="22"/>
          <w:szCs w:val="22"/>
        </w:rPr>
        <w:t>CAAO</w:t>
      </w:r>
      <w:proofErr w:type="spellEnd"/>
      <w:r w:rsidRPr="006C1FFB">
        <w:rPr>
          <w:rFonts w:ascii="Times New Roman" w:hAnsi="Times New Roman"/>
          <w:sz w:val="22"/>
          <w:szCs w:val="22"/>
        </w:rPr>
        <w:t xml:space="preserve"> included recommending that each county consult with its prosecutor to assure the policy includes any county-specific modifications to conform with applicable laws.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DA5D20"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The steps below apply to both credit and p-cards, unless otherwise stated.</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Obtain and review copies of existing policies for county credit cards and purchasing cards.  </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Compare it with the </w:t>
      </w:r>
      <w:proofErr w:type="spellStart"/>
      <w:r w:rsidRPr="006C1FFB">
        <w:rPr>
          <w:rFonts w:ascii="Times New Roman" w:hAnsi="Times New Roman"/>
          <w:sz w:val="22"/>
          <w:szCs w:val="22"/>
        </w:rPr>
        <w:t>CCAO</w:t>
      </w:r>
      <w:proofErr w:type="spellEnd"/>
      <w:r w:rsidRPr="006C1FFB">
        <w:rPr>
          <w:rFonts w:ascii="Times New Roman" w:hAnsi="Times New Roman"/>
          <w:sz w:val="22"/>
          <w:szCs w:val="22"/>
        </w:rPr>
        <w:t xml:space="preserve"> sample policy.  (The policies need not be identical, but auditors should check for omissions of important elements the </w:t>
      </w:r>
      <w:proofErr w:type="spellStart"/>
      <w:r w:rsidRPr="006C1FFB">
        <w:rPr>
          <w:rFonts w:ascii="Times New Roman" w:hAnsi="Times New Roman"/>
          <w:sz w:val="22"/>
          <w:szCs w:val="22"/>
        </w:rPr>
        <w:t>CCAO</w:t>
      </w:r>
      <w:proofErr w:type="spellEnd"/>
      <w:r w:rsidRPr="006C1FFB">
        <w:rPr>
          <w:rFonts w:ascii="Times New Roman" w:hAnsi="Times New Roman"/>
          <w:sz w:val="22"/>
          <w:szCs w:val="22"/>
        </w:rPr>
        <w:t xml:space="preserve"> example includes.)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Determine who is responsible for monitoring the usage of these items.  Document how they review card users and charges.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Obtain and scan the list of authorized users.  Determine how the county assures only authorized personnel use the cards.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3F03" w:rsidRPr="00DA5D20" w:rsidRDefault="00DA5D20" w:rsidP="00DA5D20">
      <w:pPr>
        <w:shd w:val="clear" w:color="auto" w:fill="D9D9D9" w:themeFill="background1" w:themeFillShade="D9"/>
        <w:jc w:val="center"/>
        <w:rPr>
          <w:rFonts w:ascii="Times New Roman" w:hAnsi="Times New Roman"/>
          <w:sz w:val="22"/>
          <w:szCs w:val="22"/>
        </w:rPr>
      </w:pPr>
      <w:r w:rsidRPr="006C1FFB">
        <w:rPr>
          <w:rFonts w:ascii="Times New Roman" w:hAnsi="Times New Roman"/>
          <w:sz w:val="22"/>
          <w:szCs w:val="22"/>
        </w:rPr>
        <w:br w:type="page"/>
      </w:r>
      <w:r w:rsidR="00D63F03" w:rsidRPr="006C1FFB">
        <w:rPr>
          <w:rFonts w:ascii="Times New Roman" w:hAnsi="Times New Roman"/>
          <w:b/>
          <w:sz w:val="28"/>
          <w:szCs w:val="28"/>
        </w:rPr>
        <w:lastRenderedPageBreak/>
        <w:t>Townships</w:t>
      </w:r>
    </w:p>
    <w:p w:rsidR="00D63F03" w:rsidRPr="006C1FFB" w:rsidRDefault="00D63F03"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O-12</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9.48, 505.08, 505.101, 505.267, 505.37, 505.376, 505.42, 505.46, 511.12, 511.13, 515.01, 515.07, 5549.21, and 5575.01 - </w:t>
      </w:r>
      <w:r w:rsidR="00D63F03" w:rsidRPr="006C1FFB">
        <w:rPr>
          <w:rFonts w:ascii="Times New Roman" w:hAnsi="Times New Roman"/>
          <w:b/>
          <w:sz w:val="22"/>
          <w:szCs w:val="22"/>
        </w:rPr>
        <w:t xml:space="preserve">Township’s </w:t>
      </w:r>
      <w:r w:rsidR="00D63F03" w:rsidRPr="006C1FFB">
        <w:rPr>
          <w:rFonts w:ascii="Times New Roman" w:hAnsi="Times New Roman"/>
          <w:sz w:val="22"/>
          <w:szCs w:val="22"/>
        </w:rPr>
        <w:t xml:space="preserve">expenditures.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Footbridge repair:  Construction, rebuilding and repair of footbridges across rivers and streams needed to access public schools may not exceed $15,000.  [Section 505.46]</w:t>
      </w:r>
    </w:p>
    <w:p w:rsidR="00D63F03" w:rsidRPr="006C1FFB" w:rsidRDefault="00D63F03" w:rsidP="00D63F03">
      <w:pPr>
        <w:jc w:val="both"/>
        <w:rPr>
          <w:rFonts w:ascii="Times New Roman" w:hAnsi="Times New Roman"/>
          <w:sz w:val="22"/>
          <w:szCs w:val="22"/>
        </w:rPr>
      </w:pPr>
    </w:p>
    <w:p w:rsidR="00671271" w:rsidRDefault="00F04A10" w:rsidP="00D63F03">
      <w:pPr>
        <w:jc w:val="both"/>
        <w:rPr>
          <w:rFonts w:ascii="Times New Roman" w:hAnsi="Times New Roman"/>
          <w:sz w:val="22"/>
          <w:szCs w:val="22"/>
        </w:rPr>
      </w:pPr>
      <w:r w:rsidRPr="00671271">
        <w:rPr>
          <w:rFonts w:ascii="Times New Roman" w:hAnsi="Times New Roman"/>
          <w:sz w:val="22"/>
          <w:szCs w:val="22"/>
        </w:rPr>
        <w:t xml:space="preserve">Since 2009, </w:t>
      </w:r>
      <w:r w:rsidR="00127A1A" w:rsidRPr="00671271">
        <w:rPr>
          <w:rFonts w:ascii="Times New Roman" w:hAnsi="Times New Roman"/>
          <w:sz w:val="22"/>
          <w:szCs w:val="22"/>
        </w:rPr>
        <w:t xml:space="preserve">RC 5705.05 and .06 permits </w:t>
      </w:r>
      <w:r w:rsidR="00D63F03" w:rsidRPr="00671271">
        <w:rPr>
          <w:rFonts w:ascii="Times New Roman" w:hAnsi="Times New Roman"/>
          <w:sz w:val="22"/>
          <w:szCs w:val="22"/>
        </w:rPr>
        <w:t xml:space="preserve">townships are </w:t>
      </w:r>
      <w:r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671271">
        <w:rPr>
          <w:rFonts w:ascii="Times New Roman" w:hAnsi="Times New Roman"/>
          <w:sz w:val="22"/>
          <w:szCs w:val="22"/>
        </w:rPr>
        <w:t>A</w:t>
      </w:r>
      <w:r w:rsidR="00D63F03" w:rsidRPr="00671271">
        <w:rPr>
          <w:rFonts w:ascii="Times New Roman" w:hAnsi="Times New Roman"/>
          <w:sz w:val="22"/>
          <w:szCs w:val="22"/>
        </w:rPr>
        <w:t>ll payments must be made from the township road fund</w:t>
      </w:r>
      <w:r w:rsidR="00D63F03" w:rsidRPr="006C1FFB">
        <w:rPr>
          <w:rFonts w:ascii="Times New Roman" w:hAnsi="Times New Roman"/>
          <w:sz w:val="22"/>
          <w:szCs w:val="22"/>
        </w:rPr>
        <w:t xml:space="preserve">.  [Section 5549.21].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511.13, - Interest in contracts by elected officials.</w:t>
      </w: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Competitive bidding is required in seven circumstances:</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7"/>
        </w:numPr>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[Section 5549.21].</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7"/>
        </w:numPr>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$45,000. In each case, the board must advertise once, not later than two weeks prior to the letting of the contract, in a newspaper of general circulation in the township.  Award must be to the lowest responsible bidder.  [Section 5575.01].</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7"/>
        </w:numPr>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[Section 511.12(B)]. Such contracts require competitive bidding only if the amount involved exceeds $50,000.  [Section 511.12].</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7"/>
        </w:numPr>
        <w:jc w:val="both"/>
        <w:rPr>
          <w:rFonts w:ascii="Times New Roman" w:hAnsi="Times New Roman"/>
          <w:sz w:val="22"/>
          <w:szCs w:val="22"/>
        </w:rPr>
      </w:pPr>
      <w:r w:rsidRPr="006C1FFB">
        <w:rPr>
          <w:rFonts w:ascii="Times New Roman" w:hAnsi="Times New Roman"/>
          <w:sz w:val="22"/>
          <w:szCs w:val="22"/>
        </w:rPr>
        <w:t xml:space="preserve">Contracts for equipment for fire protection and communication purposes estimated to exceed $50,000 pursuant to Ohio Rev. Code Sections 505.37 and 505.376.  When competitive bidding is required, the board shall advertise once a week for not less than two consecutive weeks in a newspaper of general circulation within the township. The board may also cause notice to be inserted in trade papers or other publications </w:t>
      </w:r>
      <w:r w:rsidRPr="006C1FFB">
        <w:rPr>
          <w:rFonts w:ascii="Times New Roman" w:hAnsi="Times New Roman"/>
          <w:sz w:val="22"/>
          <w:szCs w:val="22"/>
        </w:rPr>
        <w:lastRenderedPageBreak/>
        <w:t>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[Section 505.37(A)].</w:t>
      </w:r>
    </w:p>
    <w:p w:rsidR="00D63F03" w:rsidRPr="006C1FFB" w:rsidRDefault="00D63F03" w:rsidP="00D63F03">
      <w:pPr>
        <w:ind w:left="720"/>
        <w:jc w:val="both"/>
        <w:rPr>
          <w:rFonts w:ascii="Times New Roman" w:hAnsi="Times New Roman"/>
          <w:sz w:val="22"/>
          <w:szCs w:val="22"/>
        </w:rPr>
      </w:pPr>
    </w:p>
    <w:p w:rsidR="00D63F03" w:rsidRPr="006C1FFB" w:rsidRDefault="00D63F03" w:rsidP="008618BB">
      <w:pPr>
        <w:numPr>
          <w:ilvl w:val="0"/>
          <w:numId w:val="17"/>
        </w:numPr>
        <w:jc w:val="both"/>
        <w:rPr>
          <w:rFonts w:ascii="Times New Roman" w:hAnsi="Times New Roman"/>
          <w:sz w:val="22"/>
          <w:szCs w:val="22"/>
        </w:rPr>
      </w:pPr>
      <w:r w:rsidRPr="006C1FFB">
        <w:rPr>
          <w:rFonts w:ascii="Times New Roman" w:hAnsi="Times New Roman"/>
          <w:sz w:val="22"/>
          <w:szCs w:val="22"/>
        </w:rPr>
        <w:t xml:space="preserve">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treasury.[Section 515.01].  </w:t>
      </w:r>
    </w:p>
    <w:p w:rsidR="00D63F03" w:rsidRPr="006C1FFB" w:rsidRDefault="00D63F03" w:rsidP="00D63F03">
      <w:pPr>
        <w:ind w:left="720"/>
        <w:jc w:val="both"/>
        <w:rPr>
          <w:rFonts w:ascii="Times New Roman" w:hAnsi="Times New Roman"/>
          <w:sz w:val="22"/>
          <w:szCs w:val="22"/>
        </w:rPr>
      </w:pPr>
    </w:p>
    <w:p w:rsidR="00D63F03" w:rsidRPr="006C1FFB" w:rsidRDefault="00D63F03" w:rsidP="008618BB">
      <w:pPr>
        <w:numPr>
          <w:ilvl w:val="0"/>
          <w:numId w:val="17"/>
        </w:numPr>
        <w:jc w:val="both"/>
        <w:rPr>
          <w:rFonts w:ascii="Times New Roman" w:hAnsi="Times New Roman"/>
          <w:sz w:val="22"/>
          <w:szCs w:val="22"/>
        </w:rPr>
      </w:pPr>
      <w:r w:rsidRPr="006C1FFB">
        <w:rPr>
          <w:rFonts w:ascii="Times New Roman" w:hAnsi="Times New Roman"/>
          <w:sz w:val="22"/>
          <w:szCs w:val="22"/>
        </w:rPr>
        <w:t xml:space="preserve">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[Section 515.07] </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17"/>
        </w:numPr>
        <w:jc w:val="both"/>
        <w:rPr>
          <w:rFonts w:ascii="Times New Roman" w:hAnsi="Times New Roman"/>
          <w:sz w:val="22"/>
          <w:szCs w:val="22"/>
        </w:rPr>
      </w:pPr>
      <w:r w:rsidRPr="006C1FFB">
        <w:rPr>
          <w:rFonts w:ascii="Times New Roman" w:hAnsi="Times New Roman"/>
          <w:sz w:val="22"/>
          <w:szCs w:val="22"/>
        </w:rPr>
        <w:t>Contracts for building modifications for energy savings pursuant to Ohio Rev. Code Section 505.264, where the estimated cost exceeds $50,000, with certain exceptions.  Award must be to the lowest and best bidder in accordance with the provisions of Sections 307.86 to 307.92.</w:t>
      </w:r>
    </w:p>
    <w:p w:rsidR="00D63F03" w:rsidRPr="006C1FFB" w:rsidRDefault="00D63F03" w:rsidP="00D63F03">
      <w:pPr>
        <w:pStyle w:val="ListParagraph"/>
        <w:rPr>
          <w:rFonts w:ascii="Times New Roman" w:hAnsi="Times New Roman"/>
          <w:sz w:val="22"/>
          <w:szCs w:val="22"/>
        </w:rPr>
      </w:pPr>
    </w:p>
    <w:p w:rsidR="00D63F03" w:rsidRPr="006C1FFB" w:rsidRDefault="00D63F03" w:rsidP="008618BB">
      <w:pPr>
        <w:numPr>
          <w:ilvl w:val="0"/>
          <w:numId w:val="17"/>
        </w:numPr>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$50,000pursuant to Ohio Rev. Code Section 521.05.  The successful bidder must meet the requirements of Section 153.54.</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By unanimous resolution that a real and present emergency exists, trustees may enter into a contract, without bidding or advertising, for the purchase of equipment, supplies, materials or </w:t>
      </w:r>
      <w:r w:rsidRPr="006C1FFB">
        <w:rPr>
          <w:rFonts w:ascii="Times New Roman" w:hAnsi="Times New Roman"/>
          <w:sz w:val="22"/>
          <w:szCs w:val="22"/>
        </w:rPr>
        <w:lastRenderedPageBreak/>
        <w:t>services needed to meet the emergency if the estimated cost of the contract is less than $50,000. [Section 505.08].</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Purchases from a department, agency, or political subdivision of the state, or from a regional planning commission, are exempt from competitive bidding.  [Section 505.101].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 153.65-.71 which require townships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 9.48(C)-(D)]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[Section 125.04].</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Townships need not competitively bid acquisitions made through another entity’s purchasing program   </w:t>
      </w:r>
      <w:r w:rsidR="000F7AA5">
        <w:rPr>
          <w:rFonts w:ascii="Times New Roman" w:hAnsi="Times New Roman"/>
          <w:sz w:val="22"/>
          <w:szCs w:val="22"/>
        </w:rPr>
        <w:t>[</w:t>
      </w: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9.48</w:t>
      </w:r>
      <w:r w:rsidR="000F7AA5">
        <w:rPr>
          <w:rFonts w:ascii="Times New Roman" w:hAnsi="Times New Roman"/>
          <w:sz w:val="22"/>
          <w:szCs w:val="22"/>
        </w:rPr>
        <w:t>]</w:t>
      </w:r>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Leasing Equipment: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Sections 505.267 and 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18"/>
        </w:numPr>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rsidR="00D63F03" w:rsidRPr="006C1FFB" w:rsidRDefault="00D63F03" w:rsidP="008618BB">
      <w:pPr>
        <w:numPr>
          <w:ilvl w:val="0"/>
          <w:numId w:val="18"/>
        </w:numPr>
        <w:jc w:val="both"/>
        <w:rPr>
          <w:rFonts w:ascii="Times New Roman" w:hAnsi="Times New Roman"/>
          <w:sz w:val="22"/>
          <w:szCs w:val="22"/>
        </w:rPr>
      </w:pPr>
      <w:r w:rsidRPr="006C1FFB">
        <w:rPr>
          <w:rFonts w:ascii="Times New Roman" w:hAnsi="Times New Roman"/>
          <w:sz w:val="22"/>
          <w:szCs w:val="22"/>
        </w:rPr>
        <w:t xml:space="preserve">If the leased asset relates to road repair, construction or maintenance, the township must comply with </w:t>
      </w:r>
      <w:r w:rsidRPr="006C1FFB">
        <w:rPr>
          <w:rFonts w:ascii="Times New Roman" w:hAnsi="Times New Roman"/>
          <w:b/>
          <w:i/>
          <w:sz w:val="22"/>
          <w:szCs w:val="22"/>
        </w:rPr>
        <w:t>all</w:t>
      </w:r>
      <w:r w:rsidRPr="006C1FFB">
        <w:rPr>
          <w:rFonts w:ascii="Times New Roman" w:hAnsi="Times New Roman"/>
          <w:sz w:val="22"/>
          <w:szCs w:val="22"/>
        </w:rPr>
        <w:t xml:space="preserve"> the following:</w:t>
      </w:r>
    </w:p>
    <w:p w:rsidR="00D63F03" w:rsidRPr="006C1FFB" w:rsidRDefault="00D63F03" w:rsidP="008618BB">
      <w:pPr>
        <w:numPr>
          <w:ilvl w:val="1"/>
          <w:numId w:val="18"/>
        </w:numPr>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rsidR="00D63F03" w:rsidRPr="006C1FFB" w:rsidRDefault="00D63F03" w:rsidP="008618BB">
      <w:pPr>
        <w:numPr>
          <w:ilvl w:val="1"/>
          <w:numId w:val="18"/>
        </w:numPr>
        <w:jc w:val="both"/>
        <w:rPr>
          <w:rFonts w:ascii="Times New Roman" w:hAnsi="Times New Roman"/>
          <w:sz w:val="22"/>
          <w:szCs w:val="22"/>
        </w:rPr>
      </w:pPr>
      <w:r w:rsidRPr="006C1FFB">
        <w:rPr>
          <w:rFonts w:ascii="Times New Roman" w:hAnsi="Times New Roman"/>
          <w:sz w:val="22"/>
          <w:szCs w:val="22"/>
        </w:rPr>
        <w:t>Require the cash down payment to be reduced by the amount of the selling price of the used equipment if the board sells used equipment as part of the lease with option to purchase;</w:t>
      </w:r>
    </w:p>
    <w:p w:rsidR="00D63F03" w:rsidRPr="006C1FFB" w:rsidRDefault="00D63F03" w:rsidP="008618BB">
      <w:pPr>
        <w:numPr>
          <w:ilvl w:val="1"/>
          <w:numId w:val="18"/>
        </w:numPr>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15"/>
      </w:r>
      <w:r w:rsidRPr="006C1FFB">
        <w:rPr>
          <w:rFonts w:ascii="Times New Roman" w:hAnsi="Times New Roman"/>
          <w:sz w:val="22"/>
          <w:szCs w:val="22"/>
        </w:rPr>
        <w:t xml:space="preserve"> bidder of the equipment after advertising for bids.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Sections 505.37 and 505.50 permit a board of township trustees to lease or lease with an option to purchase fire and police protection and emergency police protection, respectively.  Additionally, Ohio Rev. Code Section 505.37(A) requires that contracts for the purchase of fire apparatus, mechanical resuscitators, other equipment, appliances, materials, fire hydrants, buildings, or fire-alarm communications equipment or services estimated to exceed $50,000 be let by competitive bidding (whether leased or purchased).</w:t>
      </w:r>
    </w:p>
    <w:p w:rsidR="00D63F03" w:rsidRPr="006C1FFB" w:rsidRDefault="00D63F03" w:rsidP="001F6940">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exceeding $50,000, with certain exceptions that purport to meet one or more of the exceptions indicated above, (fire and communications equipment pursuant to Section 505.37(A) or emergency purchases and purchases from a department, agency, or political subdivision of the state, or from a regional planning commission, or pursuant to Section 125.04), determine documentation exists to support expenditures meeting those exceptions.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w:t>
      </w:r>
      <w:proofErr w:type="spellStart"/>
      <w:r w:rsidRPr="006C1FFB">
        <w:rPr>
          <w:rFonts w:ascii="Times New Roman" w:hAnsi="Times New Roman"/>
          <w:sz w:val="22"/>
          <w:szCs w:val="22"/>
        </w:rPr>
        <w:t>FRAQ</w:t>
      </w:r>
      <w:proofErr w:type="spellEnd"/>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6C1FFB" w:rsidRDefault="00D63F03" w:rsidP="00D63F03">
      <w:pPr>
        <w:jc w:val="both"/>
        <w:rPr>
          <w:rFonts w:ascii="Times New Roman" w:hAnsi="Times New Roman"/>
          <w:sz w:val="22"/>
          <w:szCs w:val="22"/>
        </w:rPr>
      </w:pPr>
      <w:r w:rsidRPr="006C1FFB">
        <w:rPr>
          <w:rFonts w:ascii="Times New Roman" w:hAnsi="Times New Roman"/>
          <w:sz w:val="22"/>
          <w:szCs w:val="22"/>
        </w:rPr>
        <w:t>Inspect lease agreements to determine whether the agreements were for permitted equipment.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rsidR="006C1FFB" w:rsidRPr="00E65601" w:rsidRDefault="006C1FFB" w:rsidP="006C1FFB">
      <w:pPr>
        <w:widowControl w:val="0"/>
        <w:jc w:val="both"/>
        <w:rPr>
          <w:rFonts w:ascii="Times New Roman" w:hAnsi="Times New Roman"/>
          <w:sz w:val="22"/>
          <w:szCs w:val="22"/>
        </w:rPr>
      </w:pPr>
      <w:r w:rsidRPr="006C1FFB">
        <w:rPr>
          <w:rFonts w:ascii="Times New Roman" w:hAnsi="Times New Roman"/>
          <w:sz w:val="22"/>
          <w:szCs w:val="22"/>
        </w:rPr>
        <w:t xml:space="preserve"> </w:t>
      </w: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6C1FFB">
      <w:pPr>
        <w:jc w:val="both"/>
        <w:rPr>
          <w:rFonts w:ascii="Times New Roman" w:hAnsi="Times New Roman"/>
          <w:sz w:val="22"/>
          <w:szCs w:val="22"/>
        </w:rPr>
      </w:pPr>
      <w:r w:rsidRPr="006C1FFB">
        <w:rPr>
          <w:rFonts w:ascii="Times New Roman" w:hAnsi="Times New Roman"/>
          <w:sz w:val="22"/>
          <w:szCs w:val="22"/>
        </w:rPr>
        <w:br w:type="page"/>
      </w:r>
    </w:p>
    <w:p w:rsidR="0041386C" w:rsidRPr="006C1FFB" w:rsidRDefault="0041386C" w:rsidP="00DA5D20">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lastRenderedPageBreak/>
        <w:t>Schools</w:t>
      </w:r>
    </w:p>
    <w:p w:rsidR="0041386C" w:rsidRDefault="0041386C"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O-13</w:t>
      </w:r>
      <w:r w:rsidR="00D63F03" w:rsidRPr="006C1FFB">
        <w:rPr>
          <w:rFonts w:ascii="Times New Roman" w:hAnsi="Times New Roman"/>
          <w:b/>
          <w:sz w:val="22"/>
          <w:szCs w:val="22"/>
        </w:rPr>
        <w:t xml:space="preserve"> Compliance Requirement:</w:t>
      </w:r>
      <w:r w:rsidR="00D63F03" w:rsidRPr="006C1FFB">
        <w:rPr>
          <w:rFonts w:ascii="Times New Roman" w:hAnsi="Times New Roman"/>
          <w:sz w:val="22"/>
          <w:szCs w:val="22"/>
        </w:rPr>
        <w:t xml:space="preserve"> Ohio Rev. Code Sections 9.48, 3313.46, 125.04(C), and 3313.533 - </w:t>
      </w:r>
      <w:r w:rsidR="00D63F03" w:rsidRPr="006C1FFB">
        <w:rPr>
          <w:rFonts w:ascii="Times New Roman" w:hAnsi="Times New Roman"/>
          <w:b/>
          <w:sz w:val="22"/>
          <w:szCs w:val="22"/>
        </w:rPr>
        <w:t>Board of Education</w:t>
      </w:r>
      <w:r w:rsidR="00D63F03" w:rsidRPr="006C1FFB">
        <w:rPr>
          <w:rFonts w:ascii="Times New Roman" w:hAnsi="Times New Roman"/>
          <w:sz w:val="22"/>
          <w:szCs w:val="22"/>
        </w:rPr>
        <w:t xml:space="preserve"> procedures for bidding and letting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8618BB">
      <w:pPr>
        <w:numPr>
          <w:ilvl w:val="0"/>
          <w:numId w:val="19"/>
        </w:numPr>
        <w:jc w:val="both"/>
        <w:rPr>
          <w:rFonts w:ascii="Times New Roman" w:hAnsi="Times New Roman"/>
          <w:sz w:val="22"/>
          <w:szCs w:val="22"/>
        </w:rPr>
      </w:pPr>
      <w:r w:rsidRPr="006C1FFB">
        <w:rPr>
          <w:rFonts w:ascii="Times New Roman" w:hAnsi="Times New Roman"/>
          <w:sz w:val="22"/>
          <w:szCs w:val="22"/>
        </w:rPr>
        <w:t>When a Board of Education determines to purchase a bus pursuant to Ohio Revised Code § 3327.08, build, repair, enlarge, improve or demolish any school building with a cost in excess of $25,000, the Board is required to:</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2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Prepare plans and specifications.  [Section 3313.46(A)(1)].</w:t>
      </w:r>
    </w:p>
    <w:p w:rsidR="00D63F03" w:rsidRPr="006C1FFB" w:rsidRDefault="00D63F03" w:rsidP="00D63F03">
      <w:pPr>
        <w:ind w:left="720"/>
        <w:jc w:val="both"/>
        <w:rPr>
          <w:rFonts w:ascii="Times New Roman" w:hAnsi="Times New Roman"/>
          <w:sz w:val="22"/>
          <w:szCs w:val="22"/>
        </w:rPr>
      </w:pPr>
    </w:p>
    <w:p w:rsidR="00D63F03" w:rsidRPr="006C1FFB" w:rsidRDefault="00D63F03" w:rsidP="008618BB">
      <w:pPr>
        <w:numPr>
          <w:ilvl w:val="0"/>
          <w:numId w:val="2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Advertise for bids once a week for at least two consecutive weeks, or as provided in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7.16</w:t>
      </w:r>
      <w:r w:rsidRPr="006C1FFB">
        <w:rPr>
          <w:rStyle w:val="FootnoteReference"/>
          <w:rFonts w:ascii="Times New Roman" w:hAnsi="Times New Roman"/>
          <w:sz w:val="22"/>
          <w:szCs w:val="22"/>
        </w:rPr>
        <w:footnoteReference w:id="16"/>
      </w:r>
      <w:r w:rsidRPr="006C1FFB">
        <w:rPr>
          <w:rFonts w:ascii="Times New Roman" w:hAnsi="Times New Roman"/>
          <w:sz w:val="22"/>
          <w:szCs w:val="22"/>
        </w:rPr>
        <w:t>, in a newspaper of general circulation in the district prior to the date specified by the Board for receiving bids.  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site.[Section 3313.46(A)(2)].</w:t>
      </w:r>
    </w:p>
    <w:p w:rsidR="00D63F03" w:rsidRPr="006C1FFB" w:rsidRDefault="00D63F03" w:rsidP="00D63F03">
      <w:pPr>
        <w:ind w:left="720"/>
        <w:jc w:val="both"/>
        <w:rPr>
          <w:rFonts w:ascii="Times New Roman" w:hAnsi="Times New Roman"/>
          <w:sz w:val="22"/>
          <w:szCs w:val="22"/>
        </w:rPr>
      </w:pPr>
    </w:p>
    <w:p w:rsidR="00D63F03" w:rsidRPr="006C1FFB" w:rsidRDefault="00D63F03" w:rsidP="008618BB">
      <w:pPr>
        <w:numPr>
          <w:ilvl w:val="0"/>
          <w:numId w:val="2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Open the bids at the time and place specified by the Board in the advertisement for bids.  [Section 3313.46(A)(3)]. </w:t>
      </w:r>
    </w:p>
    <w:p w:rsidR="00D63F03" w:rsidRPr="006C1FFB" w:rsidRDefault="00D63F03" w:rsidP="00D63F03">
      <w:pPr>
        <w:pStyle w:val="ListParagraph"/>
        <w:rPr>
          <w:rFonts w:ascii="Times New Roman" w:hAnsi="Times New Roman"/>
          <w:sz w:val="22"/>
          <w:szCs w:val="22"/>
        </w:rPr>
      </w:pPr>
    </w:p>
    <w:p w:rsidR="00D63F03" w:rsidRPr="006C1FFB" w:rsidRDefault="00D63F03" w:rsidP="008618BB">
      <w:pPr>
        <w:numPr>
          <w:ilvl w:val="0"/>
          <w:numId w:val="2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When the work bid includes both labor and materials, the Board may require that each be separately bid or may require that they be bid as one.  [Section 3313.46(A)(5)].</w:t>
      </w:r>
    </w:p>
    <w:p w:rsidR="00D63F03" w:rsidRPr="006C1FFB" w:rsidRDefault="00D63F03" w:rsidP="00D63F03">
      <w:pPr>
        <w:ind w:left="1080"/>
        <w:jc w:val="both"/>
        <w:rPr>
          <w:rFonts w:ascii="Times New Roman" w:hAnsi="Times New Roman"/>
          <w:sz w:val="22"/>
          <w:szCs w:val="22"/>
        </w:rPr>
      </w:pPr>
    </w:p>
    <w:p w:rsidR="00D63F03" w:rsidRPr="006C1FFB" w:rsidRDefault="00D63F03" w:rsidP="008618BB">
      <w:pPr>
        <w:numPr>
          <w:ilvl w:val="0"/>
          <w:numId w:val="2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award of the contract is to the lowest responsible bidder.  [Section 3313.46(A)(6)].  </w:t>
      </w:r>
    </w:p>
    <w:p w:rsidR="00D63F03" w:rsidRPr="006C1FFB" w:rsidRDefault="00D63F03" w:rsidP="00D63F03">
      <w:pPr>
        <w:ind w:left="1080"/>
        <w:jc w:val="both"/>
        <w:rPr>
          <w:rFonts w:ascii="Times New Roman" w:hAnsi="Times New Roman"/>
          <w:sz w:val="22"/>
          <w:szCs w:val="22"/>
        </w:rPr>
      </w:pPr>
    </w:p>
    <w:p w:rsidR="00D63F03" w:rsidRPr="006C1FFB" w:rsidRDefault="00D63F03" w:rsidP="008618BB">
      <w:pPr>
        <w:numPr>
          <w:ilvl w:val="0"/>
          <w:numId w:val="2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approve and retain estimates and make them available to the Auditor of State upon request.  [Section 3313.46(A)(7)].</w:t>
      </w:r>
    </w:p>
    <w:p w:rsidR="00D63F03" w:rsidRPr="006C1FFB" w:rsidRDefault="00D63F03" w:rsidP="00D63F03">
      <w:pPr>
        <w:ind w:left="1080"/>
        <w:jc w:val="both"/>
        <w:rPr>
          <w:rFonts w:ascii="Times New Roman" w:hAnsi="Times New Roman"/>
          <w:sz w:val="22"/>
          <w:szCs w:val="22"/>
        </w:rPr>
      </w:pPr>
    </w:p>
    <w:p w:rsidR="00D63F03" w:rsidRPr="006C1FFB" w:rsidRDefault="00D63F03" w:rsidP="008618BB">
      <w:pPr>
        <w:numPr>
          <w:ilvl w:val="0"/>
          <w:numId w:val="2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If two or more bids are equal and are lower than any others, either may be accepted. However, the work is not to be divided among the bidders.  [Section 3313.46(A)(8)].</w:t>
      </w:r>
    </w:p>
    <w:p w:rsidR="00D63F03" w:rsidRPr="006C1FFB" w:rsidRDefault="00D63F03" w:rsidP="00D63F03">
      <w:pPr>
        <w:ind w:left="1080"/>
        <w:jc w:val="both"/>
        <w:rPr>
          <w:rFonts w:ascii="Times New Roman" w:hAnsi="Times New Roman"/>
          <w:sz w:val="22"/>
          <w:szCs w:val="22"/>
        </w:rPr>
      </w:pPr>
    </w:p>
    <w:p w:rsidR="00D63F03" w:rsidRPr="006C1FFB" w:rsidRDefault="00D63F03" w:rsidP="008618BB">
      <w:pPr>
        <w:numPr>
          <w:ilvl w:val="0"/>
          <w:numId w:val="2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When there is reason to suspect collusion among the bidders, those suspects are to be rejected.  [Section 3313.46(A)(9)].</w:t>
      </w:r>
    </w:p>
    <w:p w:rsidR="00D63F03" w:rsidRPr="006C1FFB" w:rsidRDefault="00D63F03" w:rsidP="00D63F03">
      <w:pPr>
        <w:ind w:left="720"/>
        <w:jc w:val="both"/>
        <w:rPr>
          <w:rFonts w:ascii="Times New Roman" w:hAnsi="Times New Roman"/>
          <w:sz w:val="22"/>
          <w:szCs w:val="22"/>
        </w:rPr>
      </w:pP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 above requirements (</w:t>
      </w:r>
      <w:r w:rsidRPr="006C1FFB">
        <w:rPr>
          <w:rFonts w:ascii="Times New Roman" w:hAnsi="Times New Roman"/>
          <w:sz w:val="22"/>
          <w:szCs w:val="22"/>
          <w:u w:val="single"/>
        </w:rPr>
        <w:t>i.e.</w:t>
      </w:r>
      <w:r w:rsidRPr="006C1FFB">
        <w:rPr>
          <w:rFonts w:ascii="Times New Roman" w:hAnsi="Times New Roman"/>
          <w:sz w:val="22"/>
          <w:szCs w:val="22"/>
        </w:rPr>
        <w:t>, RC 3313.46(A)) do not apply to:</w:t>
      </w:r>
    </w:p>
    <w:p w:rsidR="00D63F03" w:rsidRPr="006C1FFB" w:rsidRDefault="00D63F03" w:rsidP="00D63F03">
      <w:pPr>
        <w:ind w:left="720"/>
        <w:jc w:val="both"/>
        <w:rPr>
          <w:rFonts w:ascii="Times New Roman" w:hAnsi="Times New Roman"/>
          <w:sz w:val="22"/>
          <w:szCs w:val="22"/>
        </w:rPr>
      </w:pPr>
    </w:p>
    <w:p w:rsidR="00D63F03" w:rsidRPr="006C1FFB" w:rsidRDefault="00D63F03" w:rsidP="008618BB">
      <w:pPr>
        <w:numPr>
          <w:ilvl w:val="0"/>
          <w:numId w:val="2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an urgent necessity</w:t>
      </w:r>
      <w:r w:rsidRPr="006C1FFB">
        <w:rPr>
          <w:rStyle w:val="FootnoteReference"/>
          <w:rFonts w:ascii="Times New Roman" w:hAnsi="Times New Roman"/>
          <w:sz w:val="22"/>
          <w:szCs w:val="22"/>
        </w:rPr>
        <w:footnoteReference w:id="17"/>
      </w:r>
      <w:r w:rsidRPr="006C1FFB">
        <w:rPr>
          <w:rFonts w:ascii="Times New Roman" w:hAnsi="Times New Roman"/>
          <w:sz w:val="22"/>
          <w:szCs w:val="22"/>
        </w:rPr>
        <w:t xml:space="preserve"> [Section 3313.46 (A)]</w:t>
      </w:r>
    </w:p>
    <w:p w:rsidR="00D63F03" w:rsidRPr="006C1FFB" w:rsidRDefault="00D63F03" w:rsidP="00D63F03">
      <w:pPr>
        <w:ind w:left="1080"/>
        <w:jc w:val="both"/>
        <w:rPr>
          <w:rFonts w:ascii="Times New Roman" w:hAnsi="Times New Roman"/>
          <w:sz w:val="22"/>
          <w:szCs w:val="22"/>
        </w:rPr>
      </w:pPr>
    </w:p>
    <w:p w:rsidR="00D63F03" w:rsidRPr="006C1FFB" w:rsidRDefault="00D63F03" w:rsidP="008618BB">
      <w:pPr>
        <w:numPr>
          <w:ilvl w:val="0"/>
          <w:numId w:val="2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educational materials used for teaching;  [Section 3313.46(B)(1)]</w:t>
      </w:r>
    </w:p>
    <w:p w:rsidR="00D63F03" w:rsidRPr="006C1FFB" w:rsidRDefault="00D63F03" w:rsidP="00D63F03">
      <w:pPr>
        <w:ind w:left="1080"/>
        <w:jc w:val="both"/>
        <w:rPr>
          <w:rFonts w:ascii="Times New Roman" w:hAnsi="Times New Roman"/>
          <w:sz w:val="22"/>
          <w:szCs w:val="22"/>
        </w:rPr>
      </w:pPr>
    </w:p>
    <w:p w:rsidR="00D63F03" w:rsidRPr="006C1FFB" w:rsidRDefault="00D63F03" w:rsidP="008618BB">
      <w:pPr>
        <w:numPr>
          <w:ilvl w:val="0"/>
          <w:numId w:val="2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[Section 3313.46(B)(2)]</w:t>
      </w:r>
    </w:p>
    <w:p w:rsidR="00D63F03" w:rsidRPr="006C1FFB" w:rsidRDefault="00D63F03" w:rsidP="00D63F03">
      <w:pPr>
        <w:ind w:left="1080"/>
        <w:jc w:val="both"/>
        <w:rPr>
          <w:rFonts w:ascii="Times New Roman" w:hAnsi="Times New Roman"/>
          <w:sz w:val="22"/>
          <w:szCs w:val="22"/>
        </w:rPr>
      </w:pPr>
    </w:p>
    <w:p w:rsidR="00D63F03" w:rsidRPr="006C1FFB" w:rsidRDefault="00D63F03" w:rsidP="008618BB">
      <w:pPr>
        <w:numPr>
          <w:ilvl w:val="0"/>
          <w:numId w:val="2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 [Section 3313.46(B)(3)] or</w:t>
      </w:r>
    </w:p>
    <w:p w:rsidR="00D63F03" w:rsidRPr="006C1FFB" w:rsidRDefault="00D63F03" w:rsidP="00D63F03">
      <w:pPr>
        <w:ind w:left="1080"/>
        <w:jc w:val="both"/>
        <w:rPr>
          <w:rFonts w:ascii="Times New Roman" w:hAnsi="Times New Roman"/>
          <w:sz w:val="22"/>
          <w:szCs w:val="22"/>
        </w:rPr>
      </w:pPr>
    </w:p>
    <w:p w:rsidR="00D63F03" w:rsidRPr="006C1FFB" w:rsidRDefault="00D63F03" w:rsidP="008618BB">
      <w:pPr>
        <w:numPr>
          <w:ilvl w:val="0"/>
          <w:numId w:val="2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acquiring computer software or hardware for instructional purposes pursuant to Section 3313.37 (B) (4).  [Section 3313.46(B)(4)].</w:t>
      </w:r>
      <w:r w:rsidRPr="006C1FFB">
        <w:rPr>
          <w:rFonts w:ascii="Times New Roman" w:hAnsi="Times New Roman"/>
          <w:sz w:val="22"/>
          <w:szCs w:val="22"/>
        </w:rPr>
        <w:tab/>
      </w:r>
    </w:p>
    <w:p w:rsidR="00D63F03" w:rsidRPr="006C1FFB" w:rsidRDefault="00D63F03" w:rsidP="00D63F03">
      <w:pPr>
        <w:pStyle w:val="ListParagraph"/>
        <w:rPr>
          <w:rFonts w:ascii="Times New Roman" w:hAnsi="Times New Roman"/>
          <w:sz w:val="22"/>
          <w:szCs w:val="22"/>
        </w:rPr>
      </w:pPr>
    </w:p>
    <w:p w:rsidR="00D63F03" w:rsidRPr="006C1FFB" w:rsidRDefault="00D63F03" w:rsidP="008618BB">
      <w:pPr>
        <w:numPr>
          <w:ilvl w:val="0"/>
          <w:numId w:val="2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School districts that participate in a joint purchasing contract are exempt from using competitive bidding.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xml:space="preserve">. Section 9.48(C)-(D)] </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1"/>
          <w:numId w:val="21"/>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conditions and specifications but at a lower price.  If so, the school district does not have to competitively bid those supplies or services. [Section 125.04(C)]</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1"/>
          <w:numId w:val="21"/>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 xml:space="preserve">School districts procuring professional design services, over $25,000, do not need to follow the competitive bidding process.  However, contracts for professional design services must adhere to the provisions of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Sections 153.65-.71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Sections 153.65-.71]</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1"/>
          <w:numId w:val="21"/>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  [3313.533(C)]</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1"/>
          <w:numId w:val="21"/>
        </w:numPr>
        <w:tabs>
          <w:tab w:val="clear" w:pos="1440"/>
          <w:tab w:val="num" w:pos="360"/>
        </w:tabs>
        <w:ind w:left="360"/>
        <w:jc w:val="both"/>
        <w:rPr>
          <w:rFonts w:ascii="Times New Roman" w:hAnsi="Times New Roman"/>
          <w:sz w:val="22"/>
          <w:szCs w:val="22"/>
        </w:rPr>
      </w:pPr>
      <w:r w:rsidRPr="006C1FFB">
        <w:rPr>
          <w:rFonts w:ascii="Times New Roman" w:hAnsi="Times New Roman"/>
          <w:sz w:val="22"/>
          <w:szCs w:val="22"/>
        </w:rPr>
        <w:t>When a school board contracts with a nonprofit or for-profit entity to run the school, the alternative school plan under 3313.533(B) must include the additional information 3313.533(G) describes.  (See statute if this occurs.)</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 xml:space="preserve"> </w:t>
      </w:r>
    </w:p>
    <w:p w:rsidR="00D63F03" w:rsidRPr="006C1FFB" w:rsidRDefault="00D63F03" w:rsidP="00D63F03">
      <w:pPr>
        <w:ind w:left="360"/>
        <w:jc w:val="both"/>
        <w:rPr>
          <w:rFonts w:ascii="Times New Roman" w:hAnsi="Times New Roman"/>
          <w:sz w:val="22"/>
          <w:szCs w:val="22"/>
        </w:rPr>
      </w:pPr>
      <w:r w:rsidRPr="006C1FFB">
        <w:rPr>
          <w:rFonts w:ascii="Times New Roman" w:hAnsi="Times New Roman"/>
          <w:sz w:val="22"/>
          <w:szCs w:val="22"/>
        </w:rPr>
        <w:t>When a board of education determines to contract with a nonprofit or for-profit entity to operate an alternative school, the board shall:</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2"/>
        </w:numPr>
        <w:jc w:val="both"/>
        <w:rPr>
          <w:rFonts w:ascii="Times New Roman" w:hAnsi="Times New Roman"/>
          <w:sz w:val="22"/>
          <w:szCs w:val="22"/>
        </w:rPr>
      </w:pPr>
      <w:r w:rsidRPr="006C1FFB">
        <w:rPr>
          <w:rFonts w:ascii="Times New Roman" w:hAnsi="Times New Roman"/>
          <w:sz w:val="22"/>
          <w:szCs w:val="22"/>
        </w:rPr>
        <w:t xml:space="preserve">Publish a notice of request for proposal in a newspaper of general circulation once a week for at least two consecutive weeks, or as provided in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xml:space="preserve"> 7.16</w:t>
      </w:r>
      <w:r w:rsidRPr="006C1FFB">
        <w:rPr>
          <w:rStyle w:val="FootnoteReference"/>
          <w:rFonts w:ascii="Times New Roman" w:hAnsi="Times New Roman"/>
          <w:sz w:val="22"/>
          <w:szCs w:val="22"/>
        </w:rPr>
        <w:footnoteReference w:id="18"/>
      </w:r>
      <w:r w:rsidRPr="006C1FFB">
        <w:rPr>
          <w:rFonts w:ascii="Times New Roman" w:hAnsi="Times New Roman"/>
          <w:sz w:val="22"/>
          <w:szCs w:val="22"/>
        </w:rPr>
        <w:t>, prior to the date specified by the board for receiving proposals. [3313.533(H)(1)]</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2"/>
        </w:numPr>
        <w:jc w:val="both"/>
        <w:rPr>
          <w:rFonts w:ascii="Times New Roman" w:hAnsi="Times New Roman"/>
          <w:sz w:val="22"/>
          <w:szCs w:val="22"/>
        </w:rPr>
      </w:pPr>
      <w:r w:rsidRPr="006C1FFB">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[3313.533(H)(2)]</w:t>
      </w:r>
    </w:p>
    <w:p w:rsidR="00D63F03" w:rsidRPr="006C1FFB" w:rsidRDefault="00D63F03" w:rsidP="00D63F03">
      <w:pPr>
        <w:jc w:val="both"/>
        <w:rPr>
          <w:rFonts w:ascii="Times New Roman" w:hAnsi="Times New Roman"/>
          <w:sz w:val="22"/>
          <w:szCs w:val="22"/>
        </w:rPr>
      </w:pPr>
    </w:p>
    <w:p w:rsidR="00D63F03" w:rsidRPr="006C1FFB" w:rsidRDefault="00D63F03" w:rsidP="00D63F03">
      <w:pPr>
        <w:ind w:left="360"/>
        <w:jc w:val="both"/>
        <w:rPr>
          <w:rFonts w:ascii="Times New Roman" w:hAnsi="Times New Roman"/>
          <w:sz w:val="22"/>
          <w:szCs w:val="22"/>
        </w:rPr>
      </w:pPr>
      <w:r w:rsidRPr="006C1FFB">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[3313.533(C), (G) and (H)(4)]</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$25,000 and contracts for the operation of alternative schools, were awarded using competitive bidding procedures. Be alert for indications of “bid-splitting” or deliberate attempts to evade bid limitations, such as successive contracts just under the bid amount.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Inspect bid files for documentation of:</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3"/>
        </w:numPr>
        <w:jc w:val="both"/>
        <w:rPr>
          <w:rFonts w:ascii="Times New Roman" w:hAnsi="Times New Roman"/>
          <w:sz w:val="22"/>
          <w:szCs w:val="22"/>
        </w:rPr>
      </w:pPr>
      <w:r w:rsidRPr="006C1FFB">
        <w:rPr>
          <w:rFonts w:ascii="Times New Roman" w:hAnsi="Times New Roman"/>
          <w:sz w:val="22"/>
          <w:szCs w:val="22"/>
        </w:rPr>
        <w:t>plans and specifications/RFP,</w:t>
      </w:r>
    </w:p>
    <w:p w:rsidR="00D63F03" w:rsidRPr="006C1FFB" w:rsidRDefault="00D63F03" w:rsidP="008618BB">
      <w:pPr>
        <w:numPr>
          <w:ilvl w:val="0"/>
          <w:numId w:val="23"/>
        </w:numPr>
        <w:jc w:val="both"/>
        <w:rPr>
          <w:rFonts w:ascii="Times New Roman" w:hAnsi="Times New Roman"/>
          <w:sz w:val="22"/>
          <w:szCs w:val="22"/>
        </w:rPr>
      </w:pPr>
      <w:r w:rsidRPr="006C1FFB">
        <w:rPr>
          <w:rFonts w:ascii="Times New Roman" w:hAnsi="Times New Roman"/>
          <w:sz w:val="22"/>
          <w:szCs w:val="22"/>
        </w:rPr>
        <w:t>bid/RFP advertising, and</w:t>
      </w:r>
    </w:p>
    <w:p w:rsidR="00D63F03" w:rsidRPr="006C1FFB" w:rsidRDefault="00D63F03" w:rsidP="008618BB">
      <w:pPr>
        <w:numPr>
          <w:ilvl w:val="0"/>
          <w:numId w:val="23"/>
        </w:numPr>
        <w:jc w:val="both"/>
        <w:rPr>
          <w:rFonts w:ascii="Times New Roman" w:hAnsi="Times New Roman"/>
          <w:sz w:val="22"/>
          <w:szCs w:val="22"/>
        </w:rPr>
      </w:pPr>
      <w:r w:rsidRPr="006C1FFB">
        <w:rPr>
          <w:rFonts w:ascii="Times New Roman" w:hAnsi="Times New Roman"/>
          <w:sz w:val="22"/>
          <w:szCs w:val="22"/>
        </w:rPr>
        <w:t>bid/proposal openings.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For contracts concerning the operation of alternative schools, review </w:t>
      </w: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3313.533 (H) and determine whether the district documented its evaluation of the respondent’s qualifications.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contracts exceeding $25,000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rsidR="00D63F03" w:rsidRPr="006C1FFB" w:rsidRDefault="00D63F03" w:rsidP="00D63F03">
      <w:pPr>
        <w:jc w:val="both"/>
        <w:rPr>
          <w:rFonts w:ascii="Times New Roman" w:hAnsi="Times New Roman"/>
          <w:sz w:val="22"/>
          <w:szCs w:val="22"/>
        </w:rPr>
      </w:pPr>
    </w:p>
    <w:p w:rsidR="00D63F03"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w:t>
      </w:r>
      <w:r w:rsidRPr="006C1FFB">
        <w:rPr>
          <w:rFonts w:ascii="Times New Roman" w:hAnsi="Times New Roman"/>
          <w:sz w:val="22"/>
          <w:szCs w:val="22"/>
        </w:rPr>
        <w:lastRenderedPageBreak/>
        <w:t xml:space="preserve">noncompliance and could affect our assessment of the control environment and affect our fraud assessment in the </w:t>
      </w:r>
      <w:proofErr w:type="spellStart"/>
      <w:r w:rsidRPr="006C1FFB">
        <w:rPr>
          <w:rFonts w:ascii="Times New Roman" w:hAnsi="Times New Roman"/>
          <w:sz w:val="22"/>
          <w:szCs w:val="22"/>
        </w:rPr>
        <w:t>FRAQ</w:t>
      </w:r>
      <w:proofErr w:type="spellEnd"/>
      <w:r w:rsidRPr="006C1FFB">
        <w:rPr>
          <w:rFonts w:ascii="Times New Roman" w:hAnsi="Times New Roman"/>
          <w:sz w:val="22"/>
          <w:szCs w:val="22"/>
        </w:rPr>
        <w:t>.</w:t>
      </w:r>
    </w:p>
    <w:p w:rsidR="006C1FFB" w:rsidRPr="00E65601" w:rsidRDefault="006C1FFB" w:rsidP="006C1FFB">
      <w:pPr>
        <w:widowControl w:val="0"/>
        <w:jc w:val="both"/>
        <w:rPr>
          <w:rFonts w:ascii="Times New Roman" w:hAnsi="Times New Roman"/>
          <w:sz w:val="22"/>
          <w:szCs w:val="22"/>
        </w:rPr>
      </w:pP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rPr>
          <w:rFonts w:ascii="Times New Roman" w:hAnsi="Times New Roman"/>
          <w:b/>
          <w:sz w:val="22"/>
          <w:szCs w:val="22"/>
        </w:rPr>
      </w:pPr>
      <w:r w:rsidRPr="006C1FFB">
        <w:rPr>
          <w:rFonts w:ascii="Times New Roman" w:hAnsi="Times New Roman"/>
          <w:b/>
          <w:sz w:val="22"/>
          <w:szCs w:val="22"/>
        </w:rPr>
        <w:br w:type="page"/>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lastRenderedPageBreak/>
        <w:t>Community Schools</w:t>
      </w:r>
    </w:p>
    <w:p w:rsidR="00D63F03" w:rsidRPr="006C1FFB" w:rsidRDefault="00D63F03" w:rsidP="00D63F03">
      <w:pPr>
        <w:jc w:val="both"/>
        <w:rPr>
          <w:rFonts w:ascii="Times New Roman" w:hAnsi="Times New Roman"/>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O-14</w:t>
      </w:r>
      <w:r w:rsidR="00D63F03" w:rsidRPr="006C1FFB">
        <w:rPr>
          <w:rFonts w:ascii="Times New Roman" w:hAnsi="Times New Roman"/>
          <w:b/>
          <w:sz w:val="22"/>
          <w:szCs w:val="22"/>
        </w:rPr>
        <w:t xml:space="preserve"> Compliance Requirement:</w:t>
      </w:r>
      <w:r w:rsidR="00D63F03" w:rsidRPr="006C1FFB">
        <w:rPr>
          <w:rFonts w:ascii="Times New Roman" w:hAnsi="Times New Roman"/>
          <w:sz w:val="22"/>
          <w:szCs w:val="22"/>
        </w:rPr>
        <w:t xml:space="preserve"> Although the competitive bidding procedures applicable to boards of education in </w:t>
      </w:r>
      <w:proofErr w:type="spellStart"/>
      <w:r w:rsidR="00D63F03" w:rsidRPr="006C1FFB">
        <w:rPr>
          <w:rFonts w:ascii="Times New Roman" w:hAnsi="Times New Roman"/>
          <w:sz w:val="22"/>
          <w:szCs w:val="22"/>
        </w:rPr>
        <w:t>ORC</w:t>
      </w:r>
      <w:proofErr w:type="spellEnd"/>
      <w:r w:rsidR="00D63F03" w:rsidRPr="006C1FFB">
        <w:rPr>
          <w:rFonts w:ascii="Times New Roman" w:hAnsi="Times New Roman"/>
          <w:sz w:val="22"/>
          <w:szCs w:val="22"/>
        </w:rPr>
        <w:t xml:space="preserve"> §3313.46 (and related sections in Chapter 153) do not apply to community schools, the sponsor (through its contract) may mandate a community school comply with these or other competitive bidding procedures.  Auditors must read the contract to identify applicable competitive bidding procedures, and applicable grant requirements, if any.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3313.33(B) - Interest in contracts by elected officials.</w:t>
      </w:r>
    </w:p>
    <w:p w:rsidR="00D63F03" w:rsidRPr="006C1FFB" w:rsidRDefault="00D63F03" w:rsidP="00D63F03">
      <w:pPr>
        <w:ind w:left="720"/>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  This statute does not apply to community schools unless the sponsor mandates it through the sponsor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  This statute applies to community schools.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(Also note that RC 9.24, regarding unresolved findings for recovery and contracts, does not apply to community schools.)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i/>
          <w:sz w:val="22"/>
          <w:szCs w:val="22"/>
        </w:rPr>
      </w:pPr>
      <w:r w:rsidRPr="006C1FFB">
        <w:rPr>
          <w:rFonts w:ascii="Times New Roman" w:hAnsi="Times New Roman"/>
          <w:i/>
          <w:sz w:val="22"/>
          <w:szCs w:val="22"/>
        </w:rPr>
        <w:t>[Insert applicable competitive bidding procedures.]</w:t>
      </w:r>
    </w:p>
    <w:p w:rsidR="00D63F03" w:rsidRPr="006C1FFB" w:rsidRDefault="00D63F03" w:rsidP="00D63F03">
      <w:pPr>
        <w:jc w:val="both"/>
        <w:rPr>
          <w:rFonts w:ascii="Times New Roman" w:hAnsi="Times New Roman"/>
          <w:sz w:val="22"/>
          <w:szCs w:val="22"/>
        </w:rPr>
      </w:pPr>
    </w:p>
    <w:p w:rsidR="00D63F03" w:rsidRPr="006C1FFB" w:rsidRDefault="006C1FFB" w:rsidP="00D63F03">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i/>
          <w:sz w:val="22"/>
          <w:szCs w:val="22"/>
        </w:rPr>
      </w:pPr>
      <w:r w:rsidRPr="006C1FFB">
        <w:rPr>
          <w:rFonts w:ascii="Times New Roman" w:hAnsi="Times New Roman"/>
          <w:i/>
          <w:sz w:val="22"/>
          <w:szCs w:val="22"/>
        </w:rPr>
        <w:t>[Insert substantive audit procedures. See other Ohio Compliance Supplement Sections for example procedures related to bidding.]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w:t>
      </w:r>
      <w:proofErr w:type="spellStart"/>
      <w:r w:rsidRPr="006C1FFB">
        <w:rPr>
          <w:rFonts w:ascii="Times New Roman" w:hAnsi="Times New Roman"/>
          <w:sz w:val="22"/>
          <w:szCs w:val="22"/>
        </w:rPr>
        <w:t>FRAQ</w:t>
      </w:r>
      <w:proofErr w:type="spellEnd"/>
      <w:r w:rsidRPr="006C1FFB">
        <w:rPr>
          <w:rFonts w:ascii="Times New Roman" w:hAnsi="Times New Roman"/>
          <w:sz w:val="22"/>
          <w:szCs w:val="22"/>
        </w:rPr>
        <w:t xml:space="preserve">.  </w:t>
      </w:r>
    </w:p>
    <w:p w:rsidR="006C1FFB" w:rsidRPr="00E65601" w:rsidRDefault="006C1FFB" w:rsidP="006C1FFB">
      <w:pPr>
        <w:widowControl w:val="0"/>
        <w:jc w:val="both"/>
        <w:rPr>
          <w:rFonts w:ascii="Times New Roman" w:hAnsi="Times New Roman"/>
          <w:sz w:val="22"/>
          <w:szCs w:val="22"/>
        </w:rPr>
      </w:pP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4316DC">
      <w:pPr>
        <w:jc w:val="both"/>
        <w:rPr>
          <w:rFonts w:ascii="Times New Roman" w:hAnsi="Times New Roman"/>
          <w:sz w:val="22"/>
          <w:szCs w:val="22"/>
        </w:rPr>
      </w:pPr>
      <w:r w:rsidRPr="006C1FFB">
        <w:rPr>
          <w:rFonts w:ascii="Times New Roman" w:hAnsi="Times New Roman"/>
          <w:b/>
          <w:sz w:val="22"/>
          <w:szCs w:val="22"/>
        </w:rPr>
        <w:br w:type="page"/>
      </w:r>
    </w:p>
    <w:p w:rsidR="00D63F03" w:rsidRPr="006C1FFB" w:rsidRDefault="00D63F03" w:rsidP="00EB5F78">
      <w:pPr>
        <w:jc w:val="both"/>
        <w:rPr>
          <w:rFonts w:ascii="Times New Roman" w:hAnsi="Times New Roman"/>
          <w:sz w:val="22"/>
          <w:szCs w:val="22"/>
        </w:rPr>
      </w:pPr>
      <w:r w:rsidRPr="006C1FFB">
        <w:rPr>
          <w:rFonts w:ascii="Times New Roman" w:hAnsi="Times New Roman"/>
          <w:sz w:val="22"/>
          <w:szCs w:val="22"/>
        </w:rPr>
        <w:lastRenderedPageBreak/>
        <w:t xml:space="preserve"> </w:t>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Hospitals</w:t>
      </w:r>
    </w:p>
    <w:p w:rsidR="00D63F03" w:rsidRPr="006C1FFB" w:rsidRDefault="004A12CB" w:rsidP="00D63F03">
      <w:pPr>
        <w:jc w:val="both"/>
        <w:rPr>
          <w:rFonts w:ascii="Times New Roman" w:hAnsi="Times New Roman"/>
          <w:sz w:val="22"/>
          <w:szCs w:val="22"/>
        </w:rPr>
      </w:pPr>
      <w:r>
        <w:rPr>
          <w:rFonts w:ascii="Times New Roman" w:hAnsi="Times New Roman"/>
          <w:b/>
          <w:noProof/>
          <w:sz w:val="22"/>
          <w:szCs w:val="22"/>
        </w:rPr>
        <mc:AlternateContent>
          <mc:Choice Requires="wps">
            <w:drawing>
              <wp:anchor distT="0" distB="0" distL="114300" distR="114300" simplePos="0" relativeHeight="251669504" behindDoc="0" locked="0" layoutInCell="1" allowOverlap="1" wp14:anchorId="13651EBC" wp14:editId="2958DE33">
                <wp:simplePos x="0" y="0"/>
                <wp:positionH relativeFrom="column">
                  <wp:posOffset>8255</wp:posOffset>
                </wp:positionH>
                <wp:positionV relativeFrom="paragraph">
                  <wp:posOffset>85090</wp:posOffset>
                </wp:positionV>
                <wp:extent cx="1861820" cy="505460"/>
                <wp:effectExtent l="0" t="0" r="241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D09BC" w:rsidRPr="009A6BC4" w:rsidRDefault="002D09BC" w:rsidP="00EA6CB9">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509</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EA6CB9">
                            <w:pPr>
                              <w:rPr>
                                <w:rFonts w:ascii="Times New Roman" w:hAnsi="Times New Roman"/>
                                <w:b/>
                                <w:sz w:val="22"/>
                                <w:u w:val="double"/>
                              </w:rPr>
                            </w:pPr>
                            <w:r>
                              <w:rPr>
                                <w:rFonts w:ascii="Times New Roman" w:hAnsi="Times New Roman"/>
                                <w:b/>
                                <w:sz w:val="22"/>
                                <w:u w:val="double"/>
                              </w:rPr>
                              <w:t>Effective: 9/28/12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65pt;margin-top:6.7pt;width:146.6pt;height:3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" strokeweight="1pt">
                <v:textbox>
                  <w:txbxContent>
                    <w:p w:rsidR="002D09BC" w:rsidRPr="009A6BC4" w:rsidRDefault="002D09BC" w:rsidP="00EA6CB9">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509</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EA6CB9">
                      <w:pPr>
                        <w:rPr>
                          <w:rFonts w:ascii="Times New Roman" w:hAnsi="Times New Roman"/>
                          <w:b/>
                          <w:sz w:val="22"/>
                          <w:u w:val="double"/>
                        </w:rPr>
                      </w:pPr>
                      <w:r>
                        <w:rPr>
                          <w:rFonts w:ascii="Times New Roman" w:hAnsi="Times New Roman"/>
                          <w:b/>
                          <w:sz w:val="22"/>
                          <w:u w:val="double"/>
                        </w:rPr>
                        <w:t>Effective: 9/28/12</w:t>
                      </w:r>
                    </w:p>
                  </w:txbxContent>
                </v:textbox>
              </v:shape>
            </w:pict>
          </mc:Fallback>
        </mc:AlternateContent>
      </w:r>
    </w:p>
    <w:p w:rsidR="00EA6CB9" w:rsidRDefault="00EA6CB9" w:rsidP="00D63F03">
      <w:pPr>
        <w:jc w:val="both"/>
        <w:rPr>
          <w:rFonts w:ascii="Times New Roman" w:hAnsi="Times New Roman"/>
          <w:b/>
          <w:sz w:val="22"/>
          <w:szCs w:val="22"/>
        </w:rPr>
      </w:pPr>
    </w:p>
    <w:p w:rsidR="00EA6CB9" w:rsidRDefault="00EA6CB9" w:rsidP="00D63F03">
      <w:pPr>
        <w:jc w:val="both"/>
        <w:rPr>
          <w:rFonts w:ascii="Times New Roman" w:hAnsi="Times New Roman"/>
          <w:b/>
          <w:sz w:val="22"/>
          <w:szCs w:val="22"/>
        </w:rPr>
      </w:pPr>
    </w:p>
    <w:p w:rsidR="00EA6CB9" w:rsidRDefault="00EA6CB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 xml:space="preserve">-15 Compliance Requirement: </w:t>
      </w:r>
      <w:r w:rsidR="00D63F03" w:rsidRPr="006C1FFB">
        <w:rPr>
          <w:rFonts w:ascii="Times New Roman" w:hAnsi="Times New Roman"/>
          <w:sz w:val="22"/>
          <w:szCs w:val="22"/>
        </w:rPr>
        <w:t>Ohio Rev. Code Sections 9.48, 153.65-.71, and 339.05 - Bidding procedures and purchasing policies for supplies and equipment (</w:t>
      </w:r>
      <w:r w:rsidR="00D63F03" w:rsidRPr="006C1FFB">
        <w:rPr>
          <w:rFonts w:ascii="Times New Roman" w:hAnsi="Times New Roman"/>
          <w:b/>
          <w:sz w:val="22"/>
          <w:szCs w:val="22"/>
        </w:rPr>
        <w:t>County Hospitals</w:t>
      </w:r>
      <w:r w:rsidR="00D63F03"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 policies for supplies and equipment that are routinely used in operating the hospital and that cost in excess of the amount specified in Ohio Rev. Code Section 307.86, which is $</w:t>
      </w:r>
      <w:r w:rsidR="00EA6CB9" w:rsidRPr="00EA6CB9">
        <w:rPr>
          <w:rFonts w:ascii="Times New Roman" w:hAnsi="Times New Roman"/>
          <w:strike/>
          <w:sz w:val="22"/>
          <w:szCs w:val="22"/>
        </w:rPr>
        <w:t>25,000</w:t>
      </w:r>
      <w:r w:rsidRPr="00EA6CB9">
        <w:rPr>
          <w:rFonts w:ascii="Times New Roman" w:hAnsi="Times New Roman"/>
          <w:sz w:val="22"/>
          <w:szCs w:val="22"/>
          <w:u w:val="double"/>
        </w:rPr>
        <w:t>50,000</w:t>
      </w:r>
      <w:r w:rsidRPr="006C1FFB">
        <w:rPr>
          <w:rFonts w:ascii="Times New Roman" w:hAnsi="Times New Roman"/>
          <w:sz w:val="22"/>
          <w:szCs w:val="22"/>
        </w:rPr>
        <w:t xml:space="preserve"> </w:t>
      </w:r>
      <w:r w:rsidR="00A42C2B" w:rsidRPr="00671271">
        <w:rPr>
          <w:rFonts w:ascii="Times New Roman" w:hAnsi="Times New Roman"/>
          <w:sz w:val="22"/>
          <w:szCs w:val="22"/>
        </w:rPr>
        <w:t xml:space="preserve">(effective </w:t>
      </w:r>
      <w:r w:rsidR="00671271" w:rsidRPr="00671271">
        <w:rPr>
          <w:rFonts w:ascii="Times New Roman" w:hAnsi="Times New Roman"/>
          <w:sz w:val="22"/>
          <w:szCs w:val="22"/>
        </w:rPr>
        <w:t>September 29, 2012</w:t>
      </w:r>
      <w:r w:rsidR="00A42C2B" w:rsidRPr="00671271">
        <w:rPr>
          <w:rFonts w:ascii="Times New Roman" w:hAnsi="Times New Roman"/>
          <w:sz w:val="22"/>
          <w:szCs w:val="22"/>
        </w:rPr>
        <w:t>)</w:t>
      </w:r>
      <w:r w:rsidR="00A42C2B">
        <w:rPr>
          <w:rFonts w:ascii="Times New Roman" w:hAnsi="Times New Roman"/>
          <w:sz w:val="22"/>
          <w:szCs w:val="22"/>
        </w:rPr>
        <w:t xml:space="preserve"> </w:t>
      </w:r>
      <w:r w:rsidRPr="006C1FFB">
        <w:rPr>
          <w:rFonts w:ascii="Times New Roman" w:hAnsi="Times New Roman"/>
          <w:sz w:val="22"/>
          <w:szCs w:val="22"/>
        </w:rPr>
        <w:t xml:space="preserve">as the threshold above which purchases must be competitively bid.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 board of county hospital trustees adopts such policies and procedures, and the board of county commissioners approves them, the board of county hospital trustees may follow these policies and procedures in lieu of following the competitive bidding procedures of Ohio Rev. Code Sections 307.86 to 307.92.</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Ohio Rev. Code Section 2921.42 - This section prohibits having an unlawful interest in a public contract.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from using competitive bidding.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 9.48(C)-(D)]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 153.65-.71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(Note that RC 9.24 regarding unresolved findings for recovery and contracts does not apply to hospitals.)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For a few expenditures over the policy limit, inspect bid files to determine if the policies and procedures were being followed as required.  In selecting payments to test, consider selecting from higher-dollar payments and perhaps one or two smaller payments (i.e. payments slightly over the competitive bidding threshold).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 xml:space="preserve">If the board of hospital trustees has not adopted its own policies and procedures, see </w:t>
      </w:r>
      <w:proofErr w:type="spellStart"/>
      <w:r w:rsidR="000F7AA5">
        <w:rPr>
          <w:rFonts w:ascii="Times New Roman" w:hAnsi="Times New Roman"/>
          <w:sz w:val="22"/>
          <w:szCs w:val="22"/>
        </w:rPr>
        <w:t>OPM</w:t>
      </w:r>
      <w:proofErr w:type="spellEnd"/>
      <w:r w:rsidRPr="006C1FFB">
        <w:rPr>
          <w:rFonts w:ascii="Times New Roman" w:hAnsi="Times New Roman"/>
          <w:sz w:val="22"/>
          <w:szCs w:val="22"/>
        </w:rPr>
        <w:t xml:space="preserve"> Section </w:t>
      </w:r>
      <w:r w:rsidR="000F7AA5">
        <w:rPr>
          <w:rFonts w:ascii="Times New Roman" w:hAnsi="Times New Roman"/>
          <w:sz w:val="22"/>
          <w:szCs w:val="22"/>
        </w:rPr>
        <w:t>for Counties</w:t>
      </w:r>
      <w:r w:rsidRPr="006C1FFB">
        <w:rPr>
          <w:rFonts w:ascii="Times New Roman" w:hAnsi="Times New Roman"/>
          <w:sz w:val="22"/>
          <w:szCs w:val="22"/>
        </w:rPr>
        <w:t xml:space="preserve"> for suggested audit procedures regarding competitive bidding procedures for county hospitals.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w:t>
      </w:r>
      <w:proofErr w:type="spellStart"/>
      <w:r w:rsidRPr="006C1FFB">
        <w:rPr>
          <w:rFonts w:ascii="Times New Roman" w:hAnsi="Times New Roman"/>
          <w:sz w:val="22"/>
          <w:szCs w:val="22"/>
        </w:rPr>
        <w:t>FRAQ</w:t>
      </w:r>
      <w:proofErr w:type="spellEnd"/>
      <w:r w:rsidRPr="006C1FFB">
        <w:rPr>
          <w:rFonts w:ascii="Times New Roman" w:hAnsi="Times New Roman"/>
          <w:sz w:val="22"/>
          <w:szCs w:val="22"/>
        </w:rPr>
        <w:t>.</w:t>
      </w:r>
    </w:p>
    <w:p w:rsidR="006C1FFB" w:rsidRPr="00E65601" w:rsidRDefault="006C1FFB" w:rsidP="006C1FFB">
      <w:pPr>
        <w:widowControl w:val="0"/>
        <w:jc w:val="both"/>
        <w:rPr>
          <w:rFonts w:ascii="Times New Roman" w:hAnsi="Times New Roman"/>
          <w:sz w:val="22"/>
          <w:szCs w:val="22"/>
        </w:rPr>
      </w:pPr>
    </w:p>
    <w:p w:rsidR="006C1FFB"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0718D8"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6C1FFB" w:rsidRPr="00DA44BD" w:rsidRDefault="002D09BC"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C1FFB" w:rsidRPr="00E24CA9" w:rsidRDefault="006C1FFB" w:rsidP="006C1FF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D63F03" w:rsidRPr="006C1FFB" w:rsidRDefault="00D63F03" w:rsidP="00D63F03">
      <w:pPr>
        <w:jc w:val="both"/>
        <w:rPr>
          <w:rFonts w:ascii="Times New Roman" w:hAnsi="Times New Roman"/>
          <w:sz w:val="22"/>
          <w:szCs w:val="22"/>
        </w:rPr>
      </w:pPr>
    </w:p>
    <w:p w:rsidR="00EA6CB9" w:rsidRDefault="00D63F03" w:rsidP="00D63F03">
      <w:pPr>
        <w:jc w:val="both"/>
        <w:rPr>
          <w:rFonts w:ascii="Times New Roman" w:hAnsi="Times New Roman"/>
          <w:b/>
          <w:sz w:val="22"/>
          <w:szCs w:val="22"/>
        </w:rPr>
      </w:pPr>
      <w:r w:rsidRPr="006C1FFB">
        <w:rPr>
          <w:rFonts w:ascii="Times New Roman" w:hAnsi="Times New Roman"/>
          <w:b/>
          <w:sz w:val="22"/>
          <w:szCs w:val="22"/>
        </w:rPr>
        <w:br w:type="page"/>
      </w:r>
    </w:p>
    <w:p w:rsidR="00EA6CB9" w:rsidRDefault="004A12CB" w:rsidP="00D63F03">
      <w:pPr>
        <w:jc w:val="both"/>
        <w:rPr>
          <w:rFonts w:ascii="Times New Roman" w:hAnsi="Times New Roman"/>
          <w:b/>
          <w:sz w:val="22"/>
          <w:szCs w:val="22"/>
        </w:rPr>
      </w:pPr>
      <w:r>
        <w:rPr>
          <w:rFonts w:ascii="Times New Roman" w:hAnsi="Times New Roman"/>
          <w:b/>
          <w:noProof/>
          <w:sz w:val="22"/>
          <w:szCs w:val="22"/>
        </w:rPr>
        <w:lastRenderedPageBreak/>
        <mc:AlternateContent>
          <mc:Choice Requires="wps">
            <w:drawing>
              <wp:anchor distT="0" distB="0" distL="114300" distR="114300" simplePos="0" relativeHeight="251671552" behindDoc="0" locked="0" layoutInCell="1" allowOverlap="1" wp14:anchorId="51512471" wp14:editId="30EFDBB1">
                <wp:simplePos x="0" y="0"/>
                <wp:positionH relativeFrom="column">
                  <wp:posOffset>61595</wp:posOffset>
                </wp:positionH>
                <wp:positionV relativeFrom="paragraph">
                  <wp:posOffset>-49530</wp:posOffset>
                </wp:positionV>
                <wp:extent cx="1861820" cy="505460"/>
                <wp:effectExtent l="0" t="0" r="2413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D09BC" w:rsidRPr="009A6BC4" w:rsidRDefault="002D09BC" w:rsidP="00EA6CB9">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509</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EA6CB9">
                            <w:pPr>
                              <w:rPr>
                                <w:rFonts w:ascii="Times New Roman" w:hAnsi="Times New Roman"/>
                                <w:b/>
                                <w:sz w:val="22"/>
                                <w:u w:val="double"/>
                              </w:rPr>
                            </w:pPr>
                            <w:r>
                              <w:rPr>
                                <w:rFonts w:ascii="Times New Roman" w:hAnsi="Times New Roman"/>
                                <w:b/>
                                <w:sz w:val="22"/>
                                <w:u w:val="double"/>
                              </w:rPr>
                              <w:t>Effective: 9/28/12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4.85pt;margin-top:-3.9pt;width:146.6pt;height:3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" strokeweight="1pt">
                <v:textbox>
                  <w:txbxContent>
                    <w:p w:rsidR="002D09BC" w:rsidRPr="009A6BC4" w:rsidRDefault="002D09BC" w:rsidP="00EA6CB9">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509</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EA6CB9">
                      <w:pPr>
                        <w:rPr>
                          <w:rFonts w:ascii="Times New Roman" w:hAnsi="Times New Roman"/>
                          <w:b/>
                          <w:sz w:val="22"/>
                          <w:u w:val="double"/>
                        </w:rPr>
                      </w:pPr>
                      <w:r>
                        <w:rPr>
                          <w:rFonts w:ascii="Times New Roman" w:hAnsi="Times New Roman"/>
                          <w:b/>
                          <w:sz w:val="22"/>
                          <w:u w:val="double"/>
                        </w:rPr>
                        <w:t>Effective: 9/28/12</w:t>
                      </w:r>
                    </w:p>
                  </w:txbxContent>
                </v:textbox>
              </v:shape>
            </w:pict>
          </mc:Fallback>
        </mc:AlternateContent>
      </w:r>
    </w:p>
    <w:p w:rsidR="00EA6CB9" w:rsidRDefault="00EA6CB9" w:rsidP="00D63F03">
      <w:pPr>
        <w:jc w:val="both"/>
        <w:rPr>
          <w:rFonts w:ascii="Times New Roman" w:hAnsi="Times New Roman"/>
          <w:b/>
          <w:sz w:val="22"/>
          <w:szCs w:val="22"/>
        </w:rPr>
      </w:pPr>
    </w:p>
    <w:p w:rsidR="00EA6CB9" w:rsidRDefault="00EA6CB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-16 Compliance Requirement:</w:t>
      </w:r>
      <w:r w:rsidR="00D63F03" w:rsidRPr="006C1FFB">
        <w:rPr>
          <w:rFonts w:ascii="Times New Roman" w:hAnsi="Times New Roman"/>
          <w:sz w:val="22"/>
          <w:szCs w:val="22"/>
        </w:rPr>
        <w:t xml:space="preserve">  Ohio Rev. Code Sections 749.26, 749.27, 749.28, 749.29, 749.30 and 749.31- Contract procedures; bids; bonds; bid openings (</w:t>
      </w:r>
      <w:r w:rsidR="00D63F03" w:rsidRPr="006C1FFB">
        <w:rPr>
          <w:rFonts w:ascii="Times New Roman" w:hAnsi="Times New Roman"/>
          <w:b/>
          <w:sz w:val="22"/>
          <w:szCs w:val="22"/>
        </w:rPr>
        <w:t>Municipal Hospitals</w:t>
      </w:r>
      <w:r w:rsidR="00D63F03"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00EA6CB9" w:rsidRPr="00EA6CB9">
        <w:rPr>
          <w:rFonts w:ascii="Times New Roman" w:hAnsi="Times New Roman"/>
          <w:strike/>
          <w:sz w:val="22"/>
          <w:szCs w:val="22"/>
        </w:rPr>
        <w:t>10,000</w:t>
      </w:r>
      <w:r w:rsidRPr="00EA6CB9">
        <w:rPr>
          <w:rFonts w:ascii="Times New Roman" w:hAnsi="Times New Roman"/>
          <w:sz w:val="22"/>
          <w:szCs w:val="22"/>
          <w:u w:val="double"/>
        </w:rPr>
        <w:t>50,000</w:t>
      </w:r>
      <w:r w:rsidR="00A42C2B">
        <w:rPr>
          <w:rFonts w:ascii="Times New Roman" w:hAnsi="Times New Roman"/>
          <w:sz w:val="22"/>
          <w:szCs w:val="22"/>
          <w:u w:val="double"/>
        </w:rPr>
        <w:t xml:space="preserve"> </w:t>
      </w:r>
      <w:r w:rsidR="00A42C2B" w:rsidRPr="00671271">
        <w:rPr>
          <w:rFonts w:ascii="Times New Roman" w:hAnsi="Times New Roman"/>
          <w:sz w:val="22"/>
          <w:szCs w:val="22"/>
          <w:u w:val="double"/>
        </w:rPr>
        <w:t xml:space="preserve">(effective </w:t>
      </w:r>
      <w:r w:rsidR="00671271">
        <w:rPr>
          <w:rFonts w:ascii="Times New Roman" w:hAnsi="Times New Roman"/>
          <w:sz w:val="22"/>
          <w:szCs w:val="22"/>
          <w:u w:val="double"/>
        </w:rPr>
        <w:t>September 28, 2012</w:t>
      </w:r>
      <w:r w:rsidR="00A42C2B">
        <w:rPr>
          <w:rFonts w:ascii="Times New Roman" w:hAnsi="Times New Roman"/>
          <w:sz w:val="22"/>
          <w:szCs w:val="22"/>
          <w:u w:val="double"/>
        </w:rPr>
        <w:t>)</w:t>
      </w:r>
      <w:r w:rsidRPr="006C1FFB">
        <w:rPr>
          <w:rFonts w:ascii="Times New Roman" w:hAnsi="Times New Roman"/>
          <w:sz w:val="22"/>
          <w:szCs w:val="22"/>
        </w:rPr>
        <w:t>, must have plans, specifications, detailed drawings, and forms of bids prepared. These must be printed for distribution among the bidders.  [Section 749.26].</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[Section 749.27].</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00EA6CB9" w:rsidRPr="00EA6CB9">
        <w:rPr>
          <w:rFonts w:ascii="Times New Roman" w:hAnsi="Times New Roman"/>
          <w:strike/>
          <w:sz w:val="22"/>
          <w:szCs w:val="22"/>
        </w:rPr>
        <w:t>10,000</w:t>
      </w:r>
      <w:r w:rsidRPr="00EA6CB9">
        <w:rPr>
          <w:rFonts w:ascii="Times New Roman" w:hAnsi="Times New Roman"/>
          <w:sz w:val="22"/>
          <w:szCs w:val="22"/>
          <w:u w:val="double"/>
        </w:rPr>
        <w:t>50,000</w:t>
      </w:r>
      <w:r w:rsidRPr="006C1FFB">
        <w:rPr>
          <w:rFonts w:ascii="Times New Roman" w:hAnsi="Times New Roman"/>
          <w:sz w:val="22"/>
          <w:szCs w:val="22"/>
        </w:rPr>
        <w:t xml:space="preserve">, without first giving 30 </w:t>
      </w:r>
      <w:proofErr w:type="spellStart"/>
      <w:r w:rsidRPr="006C1FFB">
        <w:rPr>
          <w:rFonts w:ascii="Times New Roman" w:hAnsi="Times New Roman"/>
          <w:sz w:val="22"/>
          <w:szCs w:val="22"/>
        </w:rPr>
        <w:t>days notice</w:t>
      </w:r>
      <w:proofErr w:type="spellEnd"/>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[Section 749.28].</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Each bid submitted under Ohio Rev. Code Section 749.28 for a contract for the construction, demolition, alteration, repair, or reconstruction of an improvement is required to meet the requirements of Ohio Rev. Code Section 153.54 regarding bid guaranty.  Each bid submitted under Ohio Rev. Code Section 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[Section 749.29].</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Each bid submitted under Ohio Rev. Code Section 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[Section 749.30].</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Section 2921.42 - Having an unlawful interest in a public contract.  This section generally prohibits unlawful interests. </w:t>
      </w:r>
    </w:p>
    <w:p w:rsidR="00D63F03" w:rsidRPr="006C1FFB" w:rsidRDefault="00D63F03" w:rsidP="00D63F03">
      <w:pPr>
        <w:jc w:val="both"/>
        <w:rPr>
          <w:rFonts w:ascii="Times New Roman" w:hAnsi="Times New Roman"/>
          <w:sz w:val="22"/>
          <w:szCs w:val="22"/>
        </w:rPr>
      </w:pPr>
    </w:p>
    <w:p w:rsidR="00D63F03" w:rsidRDefault="00D63F03" w:rsidP="00D63F03">
      <w:pPr>
        <w:jc w:val="both"/>
        <w:rPr>
          <w:rFonts w:ascii="Times New Roman" w:hAnsi="Times New Roman"/>
          <w:sz w:val="22"/>
          <w:szCs w:val="22"/>
        </w:rPr>
      </w:pPr>
      <w:r w:rsidRPr="006C1FFB">
        <w:rPr>
          <w:rFonts w:ascii="Times New Roman" w:hAnsi="Times New Roman"/>
          <w:sz w:val="22"/>
          <w:szCs w:val="22"/>
        </w:rPr>
        <w:t>(Note that RC 9.24 regarding unresolved findings for recovery and contracts does not apply to hospitals.)</w:t>
      </w:r>
    </w:p>
    <w:p w:rsidR="00A72F78" w:rsidRPr="006C1FFB" w:rsidRDefault="00A72F78"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Inquire or determine from reading the minutes or other means whether the hospital paid for work or supplies or for rebu</w:t>
      </w:r>
      <w:r w:rsidR="00EA6CB9">
        <w:rPr>
          <w:rFonts w:ascii="Times New Roman" w:hAnsi="Times New Roman"/>
          <w:sz w:val="22"/>
          <w:szCs w:val="22"/>
        </w:rPr>
        <w:t>ilding or repairs exceeding the bidding threshold</w:t>
      </w:r>
      <w:r w:rsidRPr="006C1FFB">
        <w:rPr>
          <w:rFonts w:ascii="Times New Roman" w:hAnsi="Times New Roman"/>
          <w:sz w:val="22"/>
          <w:szCs w:val="22"/>
        </w:rPr>
        <w:t>.  Inspect a few bid files (in selecting payments to test, consider selecting from higher-dollar payments and perhaps one or two smaller payments (i.e. payments slightly over the competitive bidding threshold) and other related documentation to determine that:</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4"/>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4"/>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4"/>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4"/>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4"/>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4"/>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4"/>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w:t>
      </w:r>
      <w:proofErr w:type="spellStart"/>
      <w:r w:rsidRPr="006C1FFB">
        <w:rPr>
          <w:rFonts w:ascii="Times New Roman" w:hAnsi="Times New Roman"/>
          <w:sz w:val="22"/>
          <w:szCs w:val="22"/>
        </w:rPr>
        <w:t>FRAQ</w:t>
      </w:r>
      <w:proofErr w:type="spellEnd"/>
      <w:r w:rsidRPr="006C1FFB">
        <w:rPr>
          <w:rFonts w:ascii="Times New Roman" w:hAnsi="Times New Roman"/>
          <w:sz w:val="22"/>
          <w:szCs w:val="22"/>
        </w:rPr>
        <w:t>.</w:t>
      </w:r>
      <w:r w:rsidRPr="006C1FFB">
        <w:rPr>
          <w:rFonts w:ascii="Times New Roman" w:hAnsi="Times New Roman"/>
          <w:sz w:val="22"/>
          <w:szCs w:val="22"/>
        </w:rPr>
        <w:tab/>
      </w:r>
    </w:p>
    <w:p w:rsidR="00D63F03" w:rsidRPr="006C1FFB" w:rsidRDefault="00D63F03" w:rsidP="00D63F03">
      <w:pPr>
        <w:jc w:val="both"/>
        <w:rPr>
          <w:rFonts w:ascii="Times New Roman" w:hAnsi="Times New Roman"/>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456B13" w:rsidRPr="006C1FFB" w:rsidRDefault="00456B13">
      <w:pPr>
        <w:rPr>
          <w:rFonts w:ascii="Times New Roman" w:hAnsi="Times New Roman"/>
          <w:sz w:val="22"/>
          <w:szCs w:val="22"/>
        </w:rPr>
      </w:pPr>
      <w:r w:rsidRPr="006C1FFB">
        <w:rPr>
          <w:rFonts w:ascii="Times New Roman" w:hAnsi="Times New Roman"/>
          <w:sz w:val="22"/>
          <w:szCs w:val="22"/>
        </w:rPr>
        <w:br w:type="page"/>
      </w: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lastRenderedPageBreak/>
        <w:t>Colleges and Universities</w:t>
      </w:r>
    </w:p>
    <w:p w:rsidR="003037A9" w:rsidRPr="006C1FFB" w:rsidRDefault="003037A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 xml:space="preserve">-17 Compliance Requirement: </w:t>
      </w:r>
      <w:r w:rsidR="00D63F03" w:rsidRPr="006C1FFB">
        <w:rPr>
          <w:rFonts w:ascii="Times New Roman" w:hAnsi="Times New Roman"/>
          <w:sz w:val="22"/>
          <w:szCs w:val="22"/>
        </w:rPr>
        <w:t xml:space="preserve"> Ohio Rev. Code Sections 9.312, 153.65-.71, 3354.16, 3355.12, 3357.16, and 3358.10 - Bidding required on improvement contracts.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When the board of trustees of a university branch [Section 3355.12(A)] resolves to contract for improvements exceeding $50,000</w:t>
      </w:r>
      <w:r w:rsidR="00D026A6">
        <w:fldChar w:fldCharType="begin"/>
      </w:r>
      <w:r w:rsidR="00D026A6">
        <w:instrText xml:space="preserve"> NOTEREF _Ref307398965 \h  \* MERGEFORMAT </w:instrText>
      </w:r>
      <w:r w:rsidR="00D026A6">
        <w:fldChar w:fldCharType="separate"/>
      </w:r>
      <w:r w:rsidR="007A1CF3" w:rsidRPr="007A1CF3">
        <w:rPr>
          <w:rFonts w:ascii="Times New Roman" w:hAnsi="Times New Roman"/>
          <w:sz w:val="22"/>
          <w:szCs w:val="22"/>
          <w:vertAlign w:val="superscript"/>
        </w:rPr>
        <w:t>19</w:t>
      </w:r>
      <w:r w:rsidR="00D026A6">
        <w:fldChar w:fldCharType="end"/>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the board of trustees of a community college [Section 3354.16(A)], technical college [Section 3357.16(A)], or state community college district [Section 3358.10] resolves to contract for improvements exceeding $200,000</w:t>
      </w:r>
      <w:bookmarkStart w:id="3" w:name="_Ref307398965"/>
      <w:r w:rsidRPr="006C1FFB">
        <w:rPr>
          <w:rStyle w:val="FootnoteReference"/>
          <w:rFonts w:ascii="Times New Roman" w:hAnsi="Times New Roman"/>
          <w:sz w:val="22"/>
          <w:szCs w:val="22"/>
        </w:rPr>
        <w:footnoteReference w:id="19"/>
      </w:r>
      <w:bookmarkEnd w:id="3"/>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7.16</w:t>
      </w:r>
      <w:r w:rsidRPr="006C1FFB">
        <w:rPr>
          <w:rStyle w:val="FootnoteReference"/>
          <w:rFonts w:ascii="Times New Roman" w:hAnsi="Times New Roman"/>
          <w:sz w:val="22"/>
          <w:szCs w:val="22"/>
        </w:rPr>
        <w:footnoteReference w:id="20"/>
      </w:r>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On January 1, of every even-numbered year, the chancellor of the Board of Regents must adjust the contract limit as provided for in Sections 3354.16(B) for community college districts, 3355.12(B) for university branch districts, 3357.16(B) for technical colleges and 3358.10 for state community colleges. The new limits are stated above.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These types of colleges may solicit separate or combined bids and award separate or combined contracts for each distinct branch or class of work. These contracts do not require bidding if the estimated cost is less than $5,000.</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and its financial condition, conduct and performance on previous contracts, facilities, management skills, and ability to execute the contract properly.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An apparent low bidder found not to be responsive and responsible is to be notified by the college of the finding and the reasons for it.  The notification is given in writing and by certified mail.  [Section 9.312(A)].</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When the contract is awarded to a bidder other than the apparent low bidder or bidders, the institution is required to meet with the apparent low bidder or bidders upon filing of a timely </w:t>
      </w:r>
      <w:r w:rsidRPr="006C1FFB">
        <w:rPr>
          <w:rFonts w:ascii="Times New Roman" w:hAnsi="Times New Roman"/>
          <w:sz w:val="22"/>
          <w:szCs w:val="22"/>
        </w:rPr>
        <w:lastRenderedPageBreak/>
        <w:t>written protest.  The protest must be received within five days of the notification required above.  No final award can be made until the institution either affirms or reverses its earlier determination.  [Section 9.312(B)].</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Section 2921.42 - Having an unlawful interest in a public contract.  This section generally prohibits unlawful interests.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 153.65-.71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(Note that RC 9.24 regarding unresolved findings for recovery and contracts applies to state colleges and universities, but does not apply to technical colleges.)</w:t>
      </w:r>
    </w:p>
    <w:p w:rsidR="00456B13" w:rsidRPr="006C1FFB" w:rsidRDefault="00456B1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5"/>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5"/>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5"/>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w:t>
      </w:r>
      <w:proofErr w:type="spellStart"/>
      <w:r w:rsidRPr="006C1FFB">
        <w:rPr>
          <w:rFonts w:ascii="Times New Roman" w:hAnsi="Times New Roman"/>
          <w:sz w:val="22"/>
          <w:szCs w:val="22"/>
        </w:rPr>
        <w:t>FRAQ</w:t>
      </w:r>
      <w:proofErr w:type="spellEnd"/>
      <w:r w:rsidRPr="006C1FFB">
        <w:rPr>
          <w:rFonts w:ascii="Times New Roman" w:hAnsi="Times New Roman"/>
          <w:sz w:val="22"/>
          <w:szCs w:val="22"/>
        </w:rPr>
        <w:t>.</w:t>
      </w: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jc w:val="both"/>
        <w:rPr>
          <w:rFonts w:ascii="Times New Roman" w:hAnsi="Times New Roman"/>
          <w:sz w:val="22"/>
          <w:szCs w:val="22"/>
        </w:rPr>
      </w:pPr>
    </w:p>
    <w:p w:rsidR="0041386C" w:rsidRDefault="0041386C">
      <w:pPr>
        <w:rPr>
          <w:rFonts w:ascii="Times New Roman" w:hAnsi="Times New Roman"/>
          <w:sz w:val="22"/>
          <w:szCs w:val="22"/>
        </w:rPr>
      </w:pPr>
      <w:r>
        <w:rPr>
          <w:rFonts w:ascii="Times New Roman" w:hAnsi="Times New Roman"/>
          <w:sz w:val="22"/>
          <w:szCs w:val="22"/>
        </w:rPr>
        <w:br w:type="page"/>
      </w:r>
    </w:p>
    <w:p w:rsidR="0041386C" w:rsidRPr="00E24CA9" w:rsidRDefault="0041386C"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Default="006E7B2B">
      <w:pPr>
        <w:rPr>
          <w:rFonts w:ascii="Times New Roman" w:hAnsi="Times New Roman"/>
          <w:bCs/>
          <w:sz w:val="22"/>
          <w:szCs w:val="22"/>
        </w:rPr>
      </w:pPr>
      <w:r>
        <w:rPr>
          <w:rFonts w:ascii="Times New Roman" w:hAnsi="Times New Roman"/>
          <w:bCs/>
          <w:sz w:val="22"/>
          <w:szCs w:val="22"/>
        </w:rPr>
        <w:br w:type="page"/>
      </w:r>
    </w:p>
    <w:p w:rsidR="00D63F03" w:rsidRPr="006C1FFB" w:rsidRDefault="00D63F03" w:rsidP="00D63F03">
      <w:pPr>
        <w:jc w:val="both"/>
        <w:rPr>
          <w:rFonts w:ascii="Times New Roman" w:hAnsi="Times New Roman"/>
          <w:bCs/>
          <w:sz w:val="22"/>
          <w:szCs w:val="22"/>
        </w:rPr>
      </w:pP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Libraries</w:t>
      </w:r>
    </w:p>
    <w:p w:rsidR="00D63F03" w:rsidRDefault="00D63F03" w:rsidP="00D63F03">
      <w:pPr>
        <w:jc w:val="both"/>
        <w:rPr>
          <w:rFonts w:ascii="Times New Roman" w:hAnsi="Times New Roman"/>
          <w:b/>
          <w:sz w:val="22"/>
          <w:szCs w:val="22"/>
        </w:rPr>
      </w:pPr>
    </w:p>
    <w:p w:rsidR="00EA6CB9" w:rsidRDefault="004A12CB" w:rsidP="00D63F03">
      <w:pPr>
        <w:jc w:val="both"/>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73600" behindDoc="0" locked="0" layoutInCell="1" allowOverlap="1" wp14:anchorId="7CCBEA91" wp14:editId="35F2B1A4">
                <wp:simplePos x="0" y="0"/>
                <wp:positionH relativeFrom="column">
                  <wp:posOffset>107315</wp:posOffset>
                </wp:positionH>
                <wp:positionV relativeFrom="paragraph">
                  <wp:posOffset>19050</wp:posOffset>
                </wp:positionV>
                <wp:extent cx="1861820" cy="505460"/>
                <wp:effectExtent l="0" t="0" r="241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2D09BC" w:rsidRPr="009A6BC4" w:rsidRDefault="002D09BC" w:rsidP="00EA6CB9">
                            <w:pPr>
                              <w:rPr>
                                <w:rFonts w:ascii="Times New Roman" w:hAnsi="Times New Roman"/>
                                <w:b/>
                                <w:sz w:val="22"/>
                                <w:u w:val="double"/>
                              </w:rPr>
                            </w:pPr>
                            <w:r>
                              <w:rPr>
                                <w:rFonts w:ascii="Times New Roman" w:hAnsi="Times New Roman"/>
                                <w:b/>
                                <w:sz w:val="22"/>
                                <w:u w:val="double"/>
                              </w:rPr>
                              <w:t>Revised: SB 321</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EA6CB9">
                            <w:pPr>
                              <w:rPr>
                                <w:rFonts w:ascii="Times New Roman" w:hAnsi="Times New Roman"/>
                                <w:b/>
                                <w:sz w:val="22"/>
                                <w:u w:val="double"/>
                              </w:rPr>
                            </w:pPr>
                            <w:r>
                              <w:rPr>
                                <w:rFonts w:ascii="Times New Roman" w:hAnsi="Times New Roman"/>
                                <w:b/>
                                <w:sz w:val="22"/>
                                <w:u w:val="double"/>
                              </w:rPr>
                              <w:t>Effective: 6/26/12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8.45pt;margin-top:1.5pt;width:146.6pt;height:3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" strokeweight="1pt">
                <v:textbox>
                  <w:txbxContent>
                    <w:p w:rsidR="002D09BC" w:rsidRPr="009A6BC4" w:rsidRDefault="002D09BC" w:rsidP="00EA6CB9">
                      <w:pPr>
                        <w:rPr>
                          <w:rFonts w:ascii="Times New Roman" w:hAnsi="Times New Roman"/>
                          <w:b/>
                          <w:sz w:val="22"/>
                          <w:u w:val="double"/>
                        </w:rPr>
                      </w:pPr>
                      <w:r>
                        <w:rPr>
                          <w:rFonts w:ascii="Times New Roman" w:hAnsi="Times New Roman"/>
                          <w:b/>
                          <w:sz w:val="22"/>
                          <w:u w:val="double"/>
                        </w:rPr>
                        <w:t>Revised: SB 321</w:t>
                      </w:r>
                      <w:r w:rsidRPr="009A6BC4">
                        <w:rPr>
                          <w:rFonts w:ascii="Times New Roman" w:hAnsi="Times New Roman"/>
                          <w:b/>
                          <w:sz w:val="22"/>
                          <w:u w:val="double"/>
                        </w:rPr>
                        <w:t>, 129</w:t>
                      </w:r>
                      <w:r w:rsidRPr="009A6BC4">
                        <w:rPr>
                          <w:rFonts w:ascii="Times New Roman" w:hAnsi="Times New Roman"/>
                          <w:b/>
                          <w:sz w:val="22"/>
                          <w:u w:val="double"/>
                          <w:vertAlign w:val="superscript"/>
                        </w:rPr>
                        <w:t>th</w:t>
                      </w:r>
                      <w:r w:rsidRPr="009A6BC4">
                        <w:rPr>
                          <w:rFonts w:ascii="Times New Roman" w:hAnsi="Times New Roman"/>
                          <w:b/>
                          <w:sz w:val="22"/>
                          <w:u w:val="double"/>
                        </w:rPr>
                        <w:t xml:space="preserve"> GA</w:t>
                      </w:r>
                    </w:p>
                    <w:p w:rsidR="002D09BC" w:rsidRPr="00B850B7" w:rsidRDefault="002D09BC" w:rsidP="00EA6CB9">
                      <w:pPr>
                        <w:rPr>
                          <w:rFonts w:ascii="Times New Roman" w:hAnsi="Times New Roman"/>
                          <w:b/>
                          <w:sz w:val="22"/>
                          <w:u w:val="double"/>
                        </w:rPr>
                      </w:pPr>
                      <w:r>
                        <w:rPr>
                          <w:rFonts w:ascii="Times New Roman" w:hAnsi="Times New Roman"/>
                          <w:b/>
                          <w:sz w:val="22"/>
                          <w:u w:val="double"/>
                        </w:rPr>
                        <w:t>Effective: 6/26/12</w:t>
                      </w:r>
                    </w:p>
                  </w:txbxContent>
                </v:textbox>
              </v:shape>
            </w:pict>
          </mc:Fallback>
        </mc:AlternateContent>
      </w:r>
    </w:p>
    <w:p w:rsidR="00EA6CB9" w:rsidRDefault="00EA6CB9" w:rsidP="00D63F03">
      <w:pPr>
        <w:jc w:val="both"/>
        <w:rPr>
          <w:rFonts w:ascii="Times New Roman" w:hAnsi="Times New Roman"/>
          <w:b/>
          <w:sz w:val="22"/>
          <w:szCs w:val="22"/>
        </w:rPr>
      </w:pPr>
    </w:p>
    <w:p w:rsidR="00EA6CB9" w:rsidRDefault="00EA6CB9" w:rsidP="00D63F03">
      <w:pPr>
        <w:jc w:val="both"/>
        <w:rPr>
          <w:rFonts w:ascii="Times New Roman" w:hAnsi="Times New Roman"/>
          <w:b/>
          <w:sz w:val="22"/>
          <w:szCs w:val="22"/>
        </w:rPr>
      </w:pPr>
    </w:p>
    <w:p w:rsidR="00EA6CB9" w:rsidRPr="006C1FFB" w:rsidRDefault="00EA6CB9" w:rsidP="00D63F03">
      <w:pPr>
        <w:jc w:val="both"/>
        <w:rPr>
          <w:rFonts w:ascii="Times New Roman" w:hAnsi="Times New Roman"/>
          <w:b/>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w:t>
      </w:r>
      <w:r w:rsidR="00D63F03" w:rsidRPr="006C1FFB">
        <w:rPr>
          <w:rFonts w:ascii="Times New Roman" w:hAnsi="Times New Roman"/>
          <w:b/>
          <w:sz w:val="22"/>
          <w:szCs w:val="22"/>
        </w:rPr>
        <w:t xml:space="preserve">-18 Compliance Requirements: </w:t>
      </w:r>
      <w:r w:rsidR="00D63F03" w:rsidRPr="006C1FFB">
        <w:rPr>
          <w:rFonts w:ascii="Times New Roman" w:hAnsi="Times New Roman"/>
          <w:sz w:val="22"/>
          <w:szCs w:val="22"/>
        </w:rPr>
        <w:t xml:space="preserve"> Ohio Rev. Code Sections 153.65-.71 and 3375.41 - Procedure for bidding and letting of contracts over $</w:t>
      </w:r>
      <w:r w:rsidR="00D63F03" w:rsidRPr="00032E1E">
        <w:rPr>
          <w:rFonts w:ascii="Times New Roman" w:hAnsi="Times New Roman"/>
          <w:strike/>
          <w:sz w:val="22"/>
          <w:szCs w:val="22"/>
        </w:rPr>
        <w:t>25,000</w:t>
      </w:r>
      <w:r w:rsidR="00032E1E" w:rsidRPr="00032E1E">
        <w:rPr>
          <w:rFonts w:ascii="Times New Roman" w:hAnsi="Times New Roman"/>
          <w:sz w:val="22"/>
          <w:szCs w:val="22"/>
          <w:u w:val="double"/>
        </w:rPr>
        <w:t>50,000</w:t>
      </w:r>
      <w:r w:rsidR="00A42C2B">
        <w:rPr>
          <w:rFonts w:ascii="Times New Roman" w:hAnsi="Times New Roman"/>
          <w:sz w:val="22"/>
          <w:szCs w:val="22"/>
          <w:u w:val="double"/>
        </w:rPr>
        <w:t xml:space="preserve"> (</w:t>
      </w:r>
      <w:r w:rsidR="00A42C2B" w:rsidRPr="00671271">
        <w:rPr>
          <w:rFonts w:ascii="Times New Roman" w:hAnsi="Times New Roman"/>
          <w:sz w:val="22"/>
          <w:szCs w:val="22"/>
          <w:u w:val="double"/>
        </w:rPr>
        <w:t xml:space="preserve">effective </w:t>
      </w:r>
      <w:r w:rsidR="00671271">
        <w:rPr>
          <w:rFonts w:ascii="Times New Roman" w:hAnsi="Times New Roman"/>
          <w:sz w:val="22"/>
          <w:szCs w:val="22"/>
          <w:u w:val="double"/>
        </w:rPr>
        <w:t>June 26, 2012</w:t>
      </w:r>
      <w:r w:rsidR="00A42C2B">
        <w:rPr>
          <w:rFonts w:ascii="Times New Roman" w:hAnsi="Times New Roman"/>
          <w:sz w:val="22"/>
          <w:szCs w:val="22"/>
          <w:u w:val="double"/>
        </w:rPr>
        <w:t>)</w:t>
      </w:r>
      <w:r w:rsidR="00D63F03"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When a board of library trustees appointed pursuant to Ohio Rev. Code Sections 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Pr="00032E1E">
        <w:rPr>
          <w:rFonts w:ascii="Times New Roman" w:hAnsi="Times New Roman"/>
          <w:strike/>
          <w:sz w:val="22"/>
          <w:szCs w:val="22"/>
        </w:rPr>
        <w:t>25,000</w:t>
      </w:r>
      <w:r w:rsidRPr="006C1FFB">
        <w:rPr>
          <w:rFonts w:ascii="Times New Roman" w:hAnsi="Times New Roman"/>
          <w:sz w:val="22"/>
          <w:szCs w:val="22"/>
        </w:rPr>
        <w:t xml:space="preserve"> </w:t>
      </w:r>
      <w:r w:rsidR="00032E1E" w:rsidRPr="00032E1E">
        <w:rPr>
          <w:rFonts w:ascii="Times New Roman" w:hAnsi="Times New Roman"/>
          <w:sz w:val="22"/>
          <w:szCs w:val="22"/>
          <w:u w:val="double"/>
        </w:rPr>
        <w:t xml:space="preserve">50,000 </w:t>
      </w:r>
      <w:r w:rsidRPr="006C1FFB">
        <w:rPr>
          <w:rFonts w:ascii="Times New Roman" w:hAnsi="Times New Roman"/>
          <w:sz w:val="22"/>
          <w:szCs w:val="22"/>
        </w:rPr>
        <w:t xml:space="preserve">except in cases of urgent necessity or for the security and protection of library property, it must advertise for two weeks for sealed bids in some newspaper of general circulation in the district, as provided in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7.16</w:t>
      </w:r>
      <w:r w:rsidRPr="006C1FFB">
        <w:rPr>
          <w:rStyle w:val="FootnoteReference"/>
          <w:rFonts w:ascii="Times New Roman" w:hAnsi="Times New Roman"/>
          <w:sz w:val="22"/>
          <w:szCs w:val="22"/>
        </w:rPr>
        <w:footnoteReference w:id="21"/>
      </w:r>
      <w:r w:rsidRPr="006C1FFB">
        <w:rPr>
          <w:rFonts w:ascii="Times New Roman" w:hAnsi="Times New Roman"/>
          <w:sz w:val="22"/>
          <w:szCs w:val="22"/>
        </w:rPr>
        <w:t xml:space="preserve">.  If no newspaper has a general circulation in the district, the board advertises by posting the advertisement in three public places in the district.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6"/>
        </w:numPr>
        <w:jc w:val="both"/>
        <w:rPr>
          <w:rFonts w:ascii="Times New Roman" w:hAnsi="Times New Roman"/>
          <w:sz w:val="22"/>
          <w:szCs w:val="22"/>
        </w:rPr>
      </w:pPr>
      <w:r w:rsidRPr="006C1FFB">
        <w:rPr>
          <w:rFonts w:ascii="Times New Roman" w:hAnsi="Times New Roman"/>
          <w:sz w:val="22"/>
          <w:szCs w:val="22"/>
        </w:rPr>
        <w:t>opened at the next meeting of the board,</w:t>
      </w:r>
    </w:p>
    <w:p w:rsidR="00D63F03" w:rsidRPr="006C1FFB" w:rsidRDefault="00D63F03" w:rsidP="008618BB">
      <w:pPr>
        <w:numPr>
          <w:ilvl w:val="0"/>
          <w:numId w:val="26"/>
        </w:numPr>
        <w:jc w:val="both"/>
        <w:rPr>
          <w:rFonts w:ascii="Times New Roman" w:hAnsi="Times New Roman"/>
          <w:sz w:val="22"/>
          <w:szCs w:val="22"/>
        </w:rPr>
      </w:pPr>
      <w:r w:rsidRPr="006C1FFB">
        <w:rPr>
          <w:rFonts w:ascii="Times New Roman" w:hAnsi="Times New Roman"/>
          <w:sz w:val="22"/>
          <w:szCs w:val="22"/>
        </w:rPr>
        <w:t>publicly read by the fiscal officer, and</w:t>
      </w:r>
    </w:p>
    <w:p w:rsidR="00D63F03" w:rsidRPr="006C1FFB" w:rsidRDefault="00D63F03" w:rsidP="008618BB">
      <w:pPr>
        <w:numPr>
          <w:ilvl w:val="0"/>
          <w:numId w:val="26"/>
        </w:numPr>
        <w:jc w:val="both"/>
        <w:rPr>
          <w:rFonts w:ascii="Times New Roman" w:hAnsi="Times New Roman"/>
          <w:sz w:val="22"/>
          <w:szCs w:val="22"/>
        </w:rPr>
      </w:pPr>
      <w:r w:rsidRPr="006C1FFB">
        <w:rPr>
          <w:rFonts w:ascii="Times New Roman" w:hAnsi="Times New Roman"/>
          <w:sz w:val="22"/>
          <w:szCs w:val="22"/>
        </w:rPr>
        <w:t>entered into the board’s records.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None but the lowest responsible bid shall be accepted.  The board may reject all the bids or accept any bid for both labor and material which is the lowest in total.</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Ohio Rev. Code Section 2921.42 - Having an unlawful interest in a public contract.  This section generally prohibits unlawful interests.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 153.65-.71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proofErr w:type="spellStart"/>
      <w:r w:rsidRPr="006C1FFB">
        <w:rPr>
          <w:rFonts w:ascii="Times New Roman" w:hAnsi="Times New Roman"/>
          <w:sz w:val="22"/>
          <w:szCs w:val="22"/>
        </w:rPr>
        <w:t>R.C</w:t>
      </w:r>
      <w:proofErr w:type="spellEnd"/>
      <w:r w:rsidRPr="006C1FFB">
        <w:rPr>
          <w:rFonts w:ascii="Times New Roman" w:hAnsi="Times New Roman"/>
          <w:sz w:val="22"/>
          <w:szCs w:val="22"/>
        </w:rPr>
        <w:t>. Sections 153.65-.71]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(Note that </w:t>
      </w: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9.24 regarding unresolved findings for recovery and contracts, does not apply to libraries.)</w:t>
      </w:r>
    </w:p>
    <w:p w:rsidR="00D63F03" w:rsidRPr="006C1FFB" w:rsidRDefault="00D63F03" w:rsidP="00456B1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6E7B2B" w:rsidP="00D63F03">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Inquire or determine through other means, such as analytical procedures or reading the minutes, if payments for repairs, improvements, etc. exceeding </w:t>
      </w:r>
      <w:r w:rsidR="00032E1E">
        <w:rPr>
          <w:rFonts w:ascii="Times New Roman" w:hAnsi="Times New Roman"/>
          <w:sz w:val="22"/>
          <w:szCs w:val="22"/>
        </w:rPr>
        <w:t>the bidding threshold</w:t>
      </w:r>
      <w:r w:rsidRPr="006C1FFB">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7"/>
        </w:numPr>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27"/>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27"/>
        </w:numPr>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rsidR="00D63F03" w:rsidRPr="006C1FFB" w:rsidRDefault="00D63F03" w:rsidP="00D63F03">
      <w:pPr>
        <w:ind w:left="360"/>
        <w:jc w:val="both"/>
        <w:rPr>
          <w:rFonts w:ascii="Times New Roman" w:hAnsi="Times New Roman"/>
          <w:sz w:val="22"/>
          <w:szCs w:val="22"/>
        </w:rPr>
      </w:pPr>
    </w:p>
    <w:p w:rsidR="00D63F03" w:rsidRPr="006C1FFB" w:rsidRDefault="00D63F03" w:rsidP="008618BB">
      <w:pPr>
        <w:numPr>
          <w:ilvl w:val="0"/>
          <w:numId w:val="27"/>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 in the </w:t>
      </w:r>
      <w:proofErr w:type="spellStart"/>
      <w:r w:rsidRPr="006C1FFB">
        <w:rPr>
          <w:rFonts w:ascii="Times New Roman" w:hAnsi="Times New Roman"/>
          <w:sz w:val="22"/>
          <w:szCs w:val="22"/>
        </w:rPr>
        <w:t>FRAQ</w:t>
      </w:r>
      <w:proofErr w:type="spellEnd"/>
      <w:r w:rsidRPr="006C1FFB">
        <w:rPr>
          <w:rFonts w:ascii="Times New Roman" w:hAnsi="Times New Roman"/>
          <w:sz w:val="22"/>
          <w:szCs w:val="22"/>
        </w:rPr>
        <w:t>.</w:t>
      </w: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032E1E" w:rsidRDefault="00032E1E"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032E1E" w:rsidRPr="000718D8" w:rsidRDefault="00032E1E"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032E1E" w:rsidRDefault="00032E1E">
      <w:pPr>
        <w:rPr>
          <w:rFonts w:ascii="Times New Roman" w:hAnsi="Times New Roman"/>
          <w:sz w:val="22"/>
          <w:szCs w:val="22"/>
        </w:rPr>
      </w:pPr>
      <w:r>
        <w:rPr>
          <w:rFonts w:ascii="Times New Roman" w:hAnsi="Times New Roman"/>
          <w:sz w:val="22"/>
          <w:szCs w:val="22"/>
        </w:rPr>
        <w:br w:type="page"/>
      </w: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032E1E" w:rsidRDefault="00032E1E">
      <w:pPr>
        <w:rPr>
          <w:rFonts w:ascii="Times New Roman" w:hAnsi="Times New Roman"/>
          <w:sz w:val="22"/>
          <w:szCs w:val="22"/>
        </w:rPr>
      </w:pPr>
      <w:r>
        <w:rPr>
          <w:rFonts w:ascii="Times New Roman" w:hAnsi="Times New Roman"/>
          <w:sz w:val="22"/>
          <w:szCs w:val="22"/>
        </w:rPr>
        <w:br w:type="page"/>
      </w:r>
    </w:p>
    <w:p w:rsidR="00D63F03" w:rsidRPr="006C1FFB" w:rsidRDefault="00D63F03" w:rsidP="00D63F03">
      <w:pPr>
        <w:jc w:val="both"/>
        <w:rPr>
          <w:rFonts w:ascii="Times New Roman" w:hAnsi="Times New Roman"/>
          <w:sz w:val="22"/>
          <w:szCs w:val="22"/>
        </w:rPr>
      </w:pPr>
    </w:p>
    <w:p w:rsidR="00D63F03" w:rsidRPr="006C1FFB" w:rsidRDefault="00D63F03" w:rsidP="00DA5D20">
      <w:pPr>
        <w:shd w:val="clear" w:color="auto" w:fill="D9D9D9" w:themeFill="background1" w:themeFillShade="D9"/>
        <w:jc w:val="center"/>
        <w:rPr>
          <w:rFonts w:ascii="Times New Roman" w:hAnsi="Times New Roman"/>
          <w:b/>
          <w:sz w:val="28"/>
          <w:szCs w:val="28"/>
        </w:rPr>
      </w:pPr>
      <w:r w:rsidRPr="006C1FFB">
        <w:rPr>
          <w:rFonts w:ascii="Times New Roman" w:hAnsi="Times New Roman"/>
          <w:b/>
          <w:sz w:val="28"/>
          <w:szCs w:val="28"/>
        </w:rPr>
        <w:t>General</w:t>
      </w:r>
      <w:r w:rsidR="0041386C">
        <w:rPr>
          <w:rFonts w:ascii="Times New Roman" w:hAnsi="Times New Roman"/>
          <w:b/>
          <w:sz w:val="28"/>
          <w:szCs w:val="28"/>
        </w:rPr>
        <w:t xml:space="preserve"> Expenditures and Contracting</w:t>
      </w:r>
    </w:p>
    <w:p w:rsidR="00D63F03" w:rsidRPr="006C1FFB" w:rsidRDefault="00D63F03" w:rsidP="00D63F03">
      <w:pPr>
        <w:jc w:val="both"/>
        <w:rPr>
          <w:rFonts w:ascii="Times New Roman" w:hAnsi="Times New Roman"/>
          <w:sz w:val="22"/>
          <w:szCs w:val="22"/>
        </w:rPr>
      </w:pPr>
    </w:p>
    <w:p w:rsidR="00D63F03" w:rsidRPr="006C1FFB" w:rsidRDefault="0041386C" w:rsidP="00D63F03">
      <w:pPr>
        <w:jc w:val="both"/>
        <w:rPr>
          <w:rFonts w:ascii="Times New Roman" w:hAnsi="Times New Roman"/>
          <w:sz w:val="22"/>
          <w:szCs w:val="22"/>
        </w:rPr>
      </w:pPr>
      <w:r>
        <w:rPr>
          <w:rFonts w:ascii="Times New Roman" w:hAnsi="Times New Roman"/>
          <w:b/>
          <w:sz w:val="22"/>
          <w:szCs w:val="22"/>
        </w:rPr>
        <w:t>O-19</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153.50, 153.51, and 153.52 - Separate bids and contracts required for each class of work on buildings and other structures (e.g., institutions, bridges, culverts, or improvements).</w:t>
      </w:r>
    </w:p>
    <w:p w:rsidR="00D63F03" w:rsidRPr="006C1FFB" w:rsidRDefault="00D63F03" w:rsidP="00D63F03">
      <w:pPr>
        <w:jc w:val="both"/>
        <w:rPr>
          <w:rFonts w:ascii="Times New Roman" w:hAnsi="Times New Roman"/>
          <w:sz w:val="22"/>
          <w:szCs w:val="22"/>
        </w:rPr>
      </w:pPr>
    </w:p>
    <w:p w:rsidR="008B558D" w:rsidRPr="006C1FFB" w:rsidRDefault="00D63F03" w:rsidP="00D63F0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22"/>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rsidR="008B558D" w:rsidRPr="006C1FFB" w:rsidRDefault="008B558D"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separate classes are: plumbing and gas fitting; steam and hot water heating; ventilating apparatus; steam power plant; and electrical equipment [153.50].</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[153.51]</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The contract must be awarded to the lowest and best separate bidder if it is for a county, township, or municipal corporation or any public institution belonging thereto.  If it is for the state, a school district, or any public institution belonging thereto, it must be awarded to the lowest responsive and responsible bidder. [153.52]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public authority to whom a contract is awarded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[153.51(B)(2)]</w:t>
      </w:r>
    </w:p>
    <w:p w:rsidR="006E7B2B" w:rsidRDefault="006E7B2B"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8"/>
        </w:numPr>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8"/>
        </w:numPr>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8"/>
        </w:numPr>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rsidR="00D63F03" w:rsidRPr="006C1FFB" w:rsidRDefault="00D63F03" w:rsidP="00D63F03">
      <w:pPr>
        <w:jc w:val="both"/>
        <w:rPr>
          <w:rFonts w:ascii="Times New Roman" w:hAnsi="Times New Roman"/>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p>
    <w:p w:rsidR="00456B13" w:rsidRPr="006C1FFB" w:rsidRDefault="00456B13">
      <w:pPr>
        <w:rPr>
          <w:rFonts w:ascii="Times New Roman" w:hAnsi="Times New Roman"/>
          <w:b/>
          <w:sz w:val="22"/>
          <w:szCs w:val="22"/>
        </w:rPr>
      </w:pPr>
      <w:r w:rsidRPr="006C1FFB">
        <w:rPr>
          <w:rFonts w:ascii="Times New Roman" w:hAnsi="Times New Roman"/>
          <w:b/>
          <w:sz w:val="22"/>
          <w:szCs w:val="22"/>
        </w:rPr>
        <w:br w:type="page"/>
      </w:r>
    </w:p>
    <w:p w:rsidR="00D63F03" w:rsidRPr="006C1FFB" w:rsidRDefault="0041386C" w:rsidP="00D63F03">
      <w:pPr>
        <w:jc w:val="both"/>
        <w:rPr>
          <w:rFonts w:ascii="Times New Roman" w:hAnsi="Times New Roman"/>
          <w:sz w:val="22"/>
          <w:szCs w:val="22"/>
        </w:rPr>
      </w:pPr>
      <w:r>
        <w:rPr>
          <w:rFonts w:ascii="Times New Roman" w:hAnsi="Times New Roman"/>
          <w:b/>
          <w:sz w:val="22"/>
          <w:szCs w:val="22"/>
        </w:rPr>
        <w:lastRenderedPageBreak/>
        <w:t>O-20</w:t>
      </w:r>
      <w:r w:rsidR="00D63F03" w:rsidRPr="006C1FFB">
        <w:rPr>
          <w:rFonts w:ascii="Times New Roman" w:hAnsi="Times New Roman"/>
          <w:b/>
          <w:sz w:val="22"/>
          <w:szCs w:val="22"/>
        </w:rPr>
        <w:t xml:space="preserve"> Compliance Requirements:</w:t>
      </w:r>
      <w:r w:rsidR="00D63F03" w:rsidRPr="006C1FFB">
        <w:rPr>
          <w:rFonts w:ascii="Times New Roman" w:hAnsi="Times New Roman"/>
          <w:sz w:val="22"/>
          <w:szCs w:val="22"/>
        </w:rPr>
        <w:t xml:space="preserve">  Ohio Rev. Code Sections 4115.04 and 4115.05 - Prevailing wage rates in public works contracts.</w:t>
      </w:r>
      <w:r w:rsidR="00D63F03" w:rsidRPr="006C1FFB">
        <w:rPr>
          <w:rStyle w:val="FootnoteReference"/>
          <w:rFonts w:ascii="Times New Roman" w:hAnsi="Times New Roman"/>
          <w:sz w:val="22"/>
          <w:szCs w:val="22"/>
        </w:rPr>
        <w:footnoteReference w:id="23"/>
      </w:r>
      <w:r w:rsidR="00D63F03"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section 4115.05 of the Rev. Code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[4115.04(A)]</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“Construction” means either of the following: </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9"/>
        </w:numPr>
        <w:jc w:val="both"/>
        <w:rPr>
          <w:rFonts w:ascii="Times New Roman" w:hAnsi="Times New Roman"/>
          <w:sz w:val="22"/>
          <w:szCs w:val="22"/>
        </w:rPr>
      </w:pPr>
      <w:r w:rsidRPr="006C1FFB">
        <w:rPr>
          <w:rFonts w:ascii="Times New Roman" w:hAnsi="Times New Roman"/>
          <w:sz w:val="22"/>
          <w:szCs w:val="22"/>
        </w:rPr>
        <w:t>Any new construction of any public improvement, the total overall project cost of which is fairly estimated to be more than fifty thousand dollars adjusted biennially by the director of commerce pursuant to section 4115.034 of the Rev. Code and performed by other than full-time employees who have completed their probationary periods in the classified service of a public authority; [4115.03(B)(1)]</w:t>
      </w:r>
      <w:r w:rsidRPr="006C1FFB">
        <w:rPr>
          <w:rStyle w:val="FootnoteReference"/>
          <w:rFonts w:ascii="Times New Roman" w:hAnsi="Times New Roman"/>
          <w:sz w:val="22"/>
          <w:szCs w:val="22"/>
        </w:rPr>
        <w:footnoteReference w:id="24"/>
      </w: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29"/>
        </w:numPr>
        <w:jc w:val="both"/>
        <w:rPr>
          <w:rFonts w:ascii="Times New Roman" w:hAnsi="Times New Roman"/>
          <w:sz w:val="22"/>
          <w:szCs w:val="22"/>
        </w:rPr>
      </w:pPr>
      <w:r w:rsidRPr="006C1FFB">
        <w:rPr>
          <w:rFonts w:ascii="Times New Roman" w:hAnsi="Times New Roman"/>
          <w:sz w:val="22"/>
          <w:szCs w:val="22"/>
        </w:rPr>
        <w:t xml:space="preserve">Any reconstruction, enlargement, alteration, repair, remodeling, renovation, or painting of any public improvement, the total overall project cost of which is fairly estimated to be more than thirty-eight thousand dollars adjusted biennially by the administrator pursuant to section 4115.034 of the Rev. Code and performed by other than full-time employees who have completed their probationary period in the </w:t>
      </w:r>
      <w:r w:rsidRPr="006C1FFB">
        <w:rPr>
          <w:rFonts w:ascii="Times New Roman" w:hAnsi="Times New Roman"/>
          <w:sz w:val="22"/>
          <w:szCs w:val="22"/>
        </w:rPr>
        <w:lastRenderedPageBreak/>
        <w:t>classified civil service of a public authority. [4115.03(B)(2)]</w:t>
      </w:r>
      <w:r w:rsidR="00381F42" w:rsidRPr="006C1FFB">
        <w:fldChar w:fldCharType="begin"/>
      </w:r>
      <w:r w:rsidRPr="006C1FFB">
        <w:instrText xml:space="preserve"> NOTEREF _Ref211311241 \h  \* MERGEFORMAT </w:instrText>
      </w:r>
      <w:r w:rsidR="007A1CF3">
        <w:fldChar w:fldCharType="separate"/>
      </w:r>
      <w:r w:rsidR="007A1CF3">
        <w:rPr>
          <w:b/>
          <w:bCs/>
        </w:rPr>
        <w:t>Error! Bookmark not defined.</w:t>
      </w:r>
      <w:r w:rsidR="00381F42" w:rsidRPr="006C1FFB">
        <w:fldChar w:fldCharType="end"/>
      </w:r>
      <w:r w:rsidRPr="006C1FFB">
        <w:rPr>
          <w:rFonts w:ascii="Times New Roman" w:hAnsi="Times New Roman"/>
          <w:sz w:val="22"/>
          <w:szCs w:val="22"/>
        </w:rPr>
        <w:t xml:space="preserve">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State prevailing wage requirements (Ohio Rev. Code Sections 4115.03 – 4115.16) do not apply to:</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0"/>
        </w:numPr>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0"/>
        </w:numPr>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proofErr w:type="spellStart"/>
      <w:r w:rsidRPr="006C1FFB">
        <w:rPr>
          <w:rFonts w:ascii="Times New Roman" w:hAnsi="Times New Roman"/>
          <w:sz w:val="22"/>
          <w:szCs w:val="22"/>
        </w:rPr>
        <w:t>ORC</w:t>
      </w:r>
      <w:proofErr w:type="spellEnd"/>
      <w:r w:rsidRPr="006C1FFB">
        <w:rPr>
          <w:rFonts w:ascii="Times New Roman" w:hAnsi="Times New Roman"/>
          <w:sz w:val="22"/>
          <w:szCs w:val="22"/>
        </w:rPr>
        <w:t xml:space="preserve"> 5107.40  to 5107.69, when a public authority directly uses the labor of the participant to construct a public improvement if the participant is not engaged in paid employment or subsidized employment pursuant to the activity.  </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0"/>
        </w:numPr>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25"/>
      </w:r>
      <w:r w:rsidRPr="006C1FFB">
        <w:rPr>
          <w:rFonts w:ascii="Times New Roman" w:hAnsi="Times New Roman"/>
          <w:sz w:val="22"/>
          <w:szCs w:val="22"/>
        </w:rPr>
        <w:t>.</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0"/>
        </w:numPr>
        <w:jc w:val="both"/>
        <w:rPr>
          <w:rFonts w:ascii="Times New Roman" w:hAnsi="Times New Roman"/>
          <w:sz w:val="22"/>
          <w:szCs w:val="22"/>
        </w:rPr>
      </w:pPr>
      <w:r w:rsidRPr="006C1FFB">
        <w:rPr>
          <w:rFonts w:ascii="Times New Roman" w:hAnsi="Times New Roman"/>
          <w:sz w:val="22"/>
          <w:szCs w:val="22"/>
        </w:rPr>
        <w:t xml:space="preserve">The State prevailing wage law does not apply to county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rsidR="00D63F03" w:rsidRPr="006C1FFB" w:rsidRDefault="00D63F03" w:rsidP="00D63F03">
      <w:pPr>
        <w:pStyle w:val="ListParagraph"/>
        <w:rPr>
          <w:rFonts w:ascii="Times New Roman" w:hAnsi="Times New Roman"/>
          <w:sz w:val="22"/>
          <w:szCs w:val="22"/>
        </w:rPr>
      </w:pPr>
    </w:p>
    <w:p w:rsidR="00D63F03" w:rsidRPr="006C1FFB" w:rsidRDefault="00D63F03" w:rsidP="008618BB">
      <w:pPr>
        <w:numPr>
          <w:ilvl w:val="0"/>
          <w:numId w:val="30"/>
        </w:numPr>
        <w:jc w:val="both"/>
        <w:rPr>
          <w:rFonts w:ascii="Times New Roman" w:hAnsi="Times New Roman"/>
          <w:sz w:val="22"/>
          <w:szCs w:val="22"/>
        </w:rPr>
      </w:pPr>
      <w:r w:rsidRPr="006C1FFB">
        <w:rPr>
          <w:rFonts w:ascii="Times New Roman" w:hAnsi="Times New Roman"/>
          <w:sz w:val="22"/>
          <w:szCs w:val="22"/>
        </w:rPr>
        <w:t>Any project described in divisions (D)(1)(a) to (D)(1)(e) of section 176.05 of the Revised Code;</w:t>
      </w:r>
    </w:p>
    <w:p w:rsidR="00D63F03" w:rsidRPr="006C1FFB" w:rsidRDefault="00D63F03" w:rsidP="00D63F03">
      <w:pPr>
        <w:ind w:left="720"/>
        <w:jc w:val="both"/>
        <w:rPr>
          <w:rFonts w:ascii="Times New Roman" w:hAnsi="Times New Roman"/>
          <w:sz w:val="22"/>
          <w:szCs w:val="22"/>
        </w:rPr>
      </w:pPr>
    </w:p>
    <w:p w:rsidR="00D63F03" w:rsidRPr="006C1FFB" w:rsidRDefault="00D63F03" w:rsidP="008618BB">
      <w:pPr>
        <w:numPr>
          <w:ilvl w:val="0"/>
          <w:numId w:val="30"/>
        </w:numPr>
        <w:jc w:val="both"/>
        <w:rPr>
          <w:rFonts w:ascii="Times New Roman" w:hAnsi="Times New Roman"/>
          <w:sz w:val="22"/>
          <w:szCs w:val="22"/>
        </w:rPr>
      </w:pPr>
      <w:r w:rsidRPr="006C1FFB">
        <w:rPr>
          <w:rFonts w:ascii="Times New Roman" w:hAnsi="Times New Roman"/>
          <w:sz w:val="22"/>
          <w:szCs w:val="22"/>
        </w:rPr>
        <w:t>Public improvements undertaken by, or under contract for, a port authority as defined in section 4582.01 or 4582.21 of the Revised Code;</w:t>
      </w:r>
    </w:p>
    <w:p w:rsidR="00D63F03" w:rsidRPr="006C1FFB" w:rsidRDefault="00D63F03" w:rsidP="00D63F03">
      <w:pPr>
        <w:ind w:left="720"/>
        <w:jc w:val="both"/>
        <w:rPr>
          <w:rFonts w:ascii="Times New Roman" w:hAnsi="Times New Roman"/>
          <w:sz w:val="22"/>
          <w:szCs w:val="22"/>
        </w:rPr>
      </w:pPr>
    </w:p>
    <w:p w:rsidR="00D63F03" w:rsidRPr="006C1FFB" w:rsidRDefault="00D63F03" w:rsidP="008618BB">
      <w:pPr>
        <w:numPr>
          <w:ilvl w:val="0"/>
          <w:numId w:val="30"/>
        </w:numPr>
        <w:jc w:val="both"/>
        <w:rPr>
          <w:rFonts w:ascii="Times New Roman" w:hAnsi="Times New Roman"/>
          <w:sz w:val="22"/>
          <w:szCs w:val="22"/>
        </w:rPr>
      </w:pPr>
      <w:r w:rsidRPr="006C1FFB">
        <w:rPr>
          <w:rFonts w:ascii="Times New Roman" w:hAnsi="Times New Roman"/>
          <w:sz w:val="22"/>
          <w:szCs w:val="22"/>
        </w:rPr>
        <w:t xml:space="preserve">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[4115.04(B)].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Select a few contracts subject to prevailing wages and perform the following: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Inquire if the contract is funded in whole or part by federal grant or contract. If so, determine whether Federal prevailing wage laws (the Davis Bacon Act) apply.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Inspect contracts exceeding the threshold amounts for the required “prevailing wage” language.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Inquire if any projects were sublet. If so, inspect the contractor’s contract for language authorizing the subletting.</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Compare the date of prevailing wage establishment with the contract date. If more than 90 days elapsed between the two dates, determine that a prevailing wage redetermination was obtained by inspecting that document.</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If a county hospital has claimed the exception provided by Section 4115.04 (B), review project documents and legislation authorizing the project, make inquiries, and perform such other procedures to determine whether financing sources meet the criteria of Section 4115.04(B).</w:t>
      </w: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bCs/>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b/>
          <w:sz w:val="22"/>
          <w:szCs w:val="22"/>
        </w:rPr>
      </w:pPr>
    </w:p>
    <w:p w:rsidR="00D63F03" w:rsidRPr="006C1FFB" w:rsidRDefault="00D63F03" w:rsidP="00D63F03">
      <w:pPr>
        <w:rPr>
          <w:rFonts w:ascii="Times New Roman" w:hAnsi="Times New Roman"/>
          <w:b/>
          <w:sz w:val="22"/>
          <w:szCs w:val="22"/>
        </w:rPr>
      </w:pPr>
      <w:r w:rsidRPr="006C1FFB">
        <w:rPr>
          <w:rFonts w:ascii="Times New Roman" w:hAnsi="Times New Roman"/>
          <w:b/>
          <w:sz w:val="22"/>
          <w:szCs w:val="22"/>
        </w:rPr>
        <w:br w:type="page"/>
      </w:r>
    </w:p>
    <w:p w:rsidR="00D63F03" w:rsidRPr="006C1FFB" w:rsidRDefault="0041386C" w:rsidP="00D63F03">
      <w:pPr>
        <w:jc w:val="both"/>
        <w:rPr>
          <w:rFonts w:ascii="Times New Roman" w:hAnsi="Times New Roman"/>
          <w:sz w:val="22"/>
          <w:szCs w:val="22"/>
        </w:rPr>
      </w:pPr>
      <w:r>
        <w:rPr>
          <w:rFonts w:ascii="Times New Roman" w:hAnsi="Times New Roman"/>
          <w:b/>
          <w:sz w:val="22"/>
          <w:szCs w:val="22"/>
        </w:rPr>
        <w:lastRenderedPageBreak/>
        <w:t>O-21</w:t>
      </w:r>
      <w:r w:rsidR="00D63F03" w:rsidRPr="006C1FFB">
        <w:rPr>
          <w:rFonts w:ascii="Times New Roman" w:hAnsi="Times New Roman"/>
          <w:b/>
          <w:sz w:val="22"/>
          <w:szCs w:val="22"/>
        </w:rPr>
        <w:t xml:space="preserve"> Compliance Requirements: </w:t>
      </w:r>
      <w:r w:rsidR="00D63F03" w:rsidRPr="006C1FFB">
        <w:rPr>
          <w:rFonts w:ascii="Times New Roman" w:hAnsi="Times New Roman"/>
          <w:sz w:val="22"/>
          <w:szCs w:val="22"/>
        </w:rPr>
        <w:t xml:space="preserve"> Ohio Rev. Code Section 9.314 – Reverse Internet auction.</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Summary of Requirements:</w:t>
      </w:r>
    </w:p>
    <w:p w:rsidR="00D63F03" w:rsidRPr="006C1FFB" w:rsidRDefault="00D63F03" w:rsidP="00D63F03">
      <w:pPr>
        <w:jc w:val="both"/>
        <w:rPr>
          <w:rFonts w:ascii="Times New Roman" w:hAnsi="Times New Roman"/>
          <w:b/>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26"/>
      </w:r>
      <w:r w:rsidRPr="006C1FFB">
        <w:rPr>
          <w:rFonts w:ascii="Times New Roman" w:hAnsi="Times New Roman"/>
          <w:sz w:val="22"/>
          <w:szCs w:val="22"/>
        </w:rPr>
        <w:t xml:space="preserve"> subject to competitive bidding requirements may purchase the services or supplies by reverse auction in lieu of written proposals. [Section 9.314(B)]</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[Section 9.314( C )]</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 xml:space="preserve">A political subdivision may award a contract to the </w:t>
      </w:r>
      <w:proofErr w:type="spellStart"/>
      <w:r w:rsidRPr="006C1FFB">
        <w:rPr>
          <w:rFonts w:ascii="Times New Roman" w:hAnsi="Times New Roman"/>
          <w:sz w:val="22"/>
          <w:szCs w:val="22"/>
        </w:rPr>
        <w:t>offeror</w:t>
      </w:r>
      <w:proofErr w:type="spellEnd"/>
      <w:r w:rsidRPr="006C1FFB">
        <w:rPr>
          <w:rFonts w:ascii="Times New Roman" w:hAnsi="Times New Roman"/>
          <w:sz w:val="22"/>
          <w:szCs w:val="22"/>
        </w:rPr>
        <w:t xml:space="preserve">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[Section 9.314(E)]</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[Section 9.314(F)]</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t>As used in this Ohio Rev. Code Section 9.314:</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1"/>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has the same meaning as in section 307.92 of the Rev. Code.</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1"/>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1"/>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xml:space="preserve">” means a purchasing process in which </w:t>
      </w:r>
      <w:proofErr w:type="spellStart"/>
      <w:r w:rsidRPr="006C1FFB">
        <w:rPr>
          <w:rFonts w:ascii="Times New Roman" w:hAnsi="Times New Roman"/>
          <w:sz w:val="22"/>
          <w:szCs w:val="22"/>
        </w:rPr>
        <w:t>offerors</w:t>
      </w:r>
      <w:proofErr w:type="spellEnd"/>
      <w:r w:rsidRPr="006C1FFB">
        <w:rPr>
          <w:rFonts w:ascii="Times New Roman" w:hAnsi="Times New Roman"/>
          <w:sz w:val="22"/>
          <w:szCs w:val="22"/>
        </w:rPr>
        <w:t xml:space="preserve"> submit proposals in competing to sell services or supplies in an open environment via the internet.</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1"/>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1"/>
        </w:numPr>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b/>
          <w:sz w:val="22"/>
          <w:szCs w:val="22"/>
        </w:rPr>
      </w:pPr>
      <w:r w:rsidRPr="006C1FFB">
        <w:rPr>
          <w:rFonts w:ascii="Times New Roman" w:hAnsi="Times New Roman"/>
          <w:b/>
          <w:sz w:val="22"/>
          <w:szCs w:val="22"/>
        </w:rPr>
        <w:t>Suggested Audit Procedures:</w:t>
      </w: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r w:rsidRPr="006C1FFB">
        <w:rPr>
          <w:rFonts w:ascii="Times New Roman" w:hAnsi="Times New Roman"/>
          <w:sz w:val="22"/>
          <w:szCs w:val="22"/>
        </w:rPr>
        <w:lastRenderedPageBreak/>
        <w:t>If the local government has elected to use reverse internet auction in lieu of sealed competitive bidding as may be otherwise required, review the minutes and obtain related contract files and review the documentation for a few auctions to determine whether:</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2"/>
        </w:numPr>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2"/>
        </w:numPr>
        <w:jc w:val="both"/>
        <w:rPr>
          <w:rFonts w:ascii="Times New Roman" w:hAnsi="Times New Roman"/>
          <w:sz w:val="22"/>
          <w:szCs w:val="22"/>
        </w:rPr>
      </w:pPr>
      <w:r w:rsidRPr="006C1FFB">
        <w:rPr>
          <w:rFonts w:ascii="Times New Roman" w:hAnsi="Times New Roman"/>
          <w:sz w:val="22"/>
          <w:szCs w:val="22"/>
        </w:rPr>
        <w:t xml:space="preserve">Proposals were made using </w:t>
      </w:r>
      <w:proofErr w:type="spellStart"/>
      <w:r w:rsidRPr="006C1FFB">
        <w:rPr>
          <w:rFonts w:ascii="Times New Roman" w:hAnsi="Times New Roman"/>
          <w:sz w:val="22"/>
          <w:szCs w:val="22"/>
        </w:rPr>
        <w:t>RFPs</w:t>
      </w:r>
      <w:proofErr w:type="spellEnd"/>
      <w:r w:rsidRPr="006C1FFB">
        <w:rPr>
          <w:rFonts w:ascii="Times New Roman" w:hAnsi="Times New Roman"/>
          <w:sz w:val="22"/>
          <w:szCs w:val="22"/>
        </w:rPr>
        <w:t xml:space="preserve"> and the </w:t>
      </w:r>
      <w:proofErr w:type="spellStart"/>
      <w:r w:rsidRPr="006C1FFB">
        <w:rPr>
          <w:rFonts w:ascii="Times New Roman" w:hAnsi="Times New Roman"/>
          <w:sz w:val="22"/>
          <w:szCs w:val="22"/>
        </w:rPr>
        <w:t>RFPs</w:t>
      </w:r>
      <w:proofErr w:type="spellEnd"/>
      <w:r w:rsidRPr="006C1FFB">
        <w:rPr>
          <w:rFonts w:ascii="Times New Roman" w:hAnsi="Times New Roman"/>
          <w:sz w:val="22"/>
          <w:szCs w:val="22"/>
        </w:rPr>
        <w:t xml:space="preserve"> included an indication of the relative importance of price and other proposal evaluation factors.</w:t>
      </w:r>
    </w:p>
    <w:p w:rsidR="00D63F03" w:rsidRPr="006C1FFB" w:rsidRDefault="00D63F03" w:rsidP="00D63F03">
      <w:pPr>
        <w:jc w:val="both"/>
        <w:rPr>
          <w:rFonts w:ascii="Times New Roman" w:hAnsi="Times New Roman"/>
          <w:sz w:val="22"/>
          <w:szCs w:val="22"/>
        </w:rPr>
      </w:pPr>
    </w:p>
    <w:p w:rsidR="00D63F03" w:rsidRPr="006C1FFB" w:rsidRDefault="00D63F03" w:rsidP="008618BB">
      <w:pPr>
        <w:numPr>
          <w:ilvl w:val="0"/>
          <w:numId w:val="32"/>
        </w:numPr>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rsidR="00D63F03" w:rsidRPr="006C1FFB" w:rsidRDefault="00D63F03" w:rsidP="00D63F03">
      <w:pPr>
        <w:jc w:val="both"/>
        <w:rPr>
          <w:rFonts w:ascii="Times New Roman" w:hAnsi="Times New Roman"/>
          <w:bCs/>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63F03" w:rsidRPr="006C1FFB" w:rsidRDefault="00D63F03" w:rsidP="00D63F03">
      <w:pPr>
        <w:jc w:val="both"/>
        <w:rPr>
          <w:rFonts w:ascii="Times New Roman" w:hAnsi="Times New Roman"/>
          <w:sz w:val="22"/>
          <w:szCs w:val="22"/>
        </w:rPr>
      </w:pPr>
    </w:p>
    <w:p w:rsidR="00DA5D20" w:rsidRDefault="00DA5D20">
      <w:pPr>
        <w:rPr>
          <w:rFonts w:ascii="Times New Roman" w:hAnsi="Times New Roman"/>
          <w:sz w:val="22"/>
          <w:szCs w:val="22"/>
        </w:rPr>
      </w:pPr>
      <w:r>
        <w:rPr>
          <w:rFonts w:ascii="Times New Roman" w:hAnsi="Times New Roman"/>
          <w:sz w:val="22"/>
          <w:szCs w:val="22"/>
        </w:rPr>
        <w:br w:type="page"/>
      </w:r>
    </w:p>
    <w:p w:rsidR="00DA5D20" w:rsidRPr="006C1FFB" w:rsidRDefault="00DA5D20" w:rsidP="00DA5D20">
      <w:pPr>
        <w:widowControl w:val="0"/>
        <w:jc w:val="both"/>
        <w:rPr>
          <w:rFonts w:ascii="Times New Roman" w:hAnsi="Times New Roman"/>
          <w:sz w:val="22"/>
          <w:szCs w:val="22"/>
        </w:rPr>
      </w:pPr>
      <w:r>
        <w:rPr>
          <w:rFonts w:ascii="Times New Roman" w:hAnsi="Times New Roman"/>
          <w:b/>
          <w:sz w:val="22"/>
          <w:szCs w:val="22"/>
        </w:rPr>
        <w:lastRenderedPageBreak/>
        <w:t>O</w:t>
      </w:r>
      <w:r w:rsidRPr="006C1FFB">
        <w:rPr>
          <w:rFonts w:ascii="Times New Roman" w:hAnsi="Times New Roman"/>
          <w:b/>
          <w:sz w:val="22"/>
          <w:szCs w:val="22"/>
        </w:rPr>
        <w:t>-2</w:t>
      </w:r>
      <w:r>
        <w:rPr>
          <w:rFonts w:ascii="Times New Roman" w:hAnsi="Times New Roman"/>
          <w:b/>
          <w:sz w:val="22"/>
          <w:szCs w:val="22"/>
        </w:rPr>
        <w:t>2</w:t>
      </w:r>
      <w:r w:rsidRPr="006C1FFB">
        <w:rPr>
          <w:rFonts w:ascii="Times New Roman" w:hAnsi="Times New Roman"/>
          <w:b/>
          <w:sz w:val="22"/>
          <w:szCs w:val="22"/>
        </w:rPr>
        <w:t xml:space="preserve"> All Local Governments Compliance Requirement:</w:t>
      </w:r>
      <w:r w:rsidRPr="006C1FFB">
        <w:rPr>
          <w:rFonts w:ascii="Times New Roman" w:hAnsi="Times New Roman"/>
          <w:sz w:val="22"/>
          <w:szCs w:val="22"/>
        </w:rPr>
        <w:t xml:space="preserve">  Misc. local legislative body policies; charter requirements – Establishment of policies, restrictions on use, prohibitions for government credit cards and purchasing cards.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i/>
          <w:color w:val="FF0000"/>
          <w:sz w:val="22"/>
          <w:szCs w:val="22"/>
        </w:rPr>
      </w:pPr>
      <w:r>
        <w:rPr>
          <w:rFonts w:ascii="Times New Roman" w:hAnsi="Times New Roman"/>
          <w:i/>
          <w:color w:val="FF0000"/>
          <w:sz w:val="22"/>
          <w:szCs w:val="22"/>
        </w:rPr>
        <w:t>►Also, see Step O-11</w:t>
      </w:r>
      <w:r w:rsidRPr="006C1FFB">
        <w:rPr>
          <w:rFonts w:ascii="Times New Roman" w:hAnsi="Times New Roman"/>
          <w:i/>
          <w:color w:val="FF0000"/>
          <w:sz w:val="22"/>
          <w:szCs w:val="22"/>
        </w:rPr>
        <w:t xml:space="preserve"> regarding Ohio Rev. Code requirements for county credit and purchasing cards.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Most governmental entities have the authority to provide credit cards and purchasing cards for use by authorized employees.  For example, the Ohio Rev. Code authorized counties, townships, park districts and agricultural societies to use credit cards.</w:t>
      </w:r>
      <w:r w:rsidRPr="006C1FFB">
        <w:rPr>
          <w:rStyle w:val="FootnoteReference"/>
          <w:rFonts w:ascii="Times New Roman" w:hAnsi="Times New Roman"/>
          <w:sz w:val="22"/>
          <w:szCs w:val="22"/>
        </w:rPr>
        <w:footnoteReference w:id="27"/>
      </w:r>
      <w:r w:rsidRPr="006C1FFB">
        <w:rPr>
          <w:rFonts w:ascii="Times New Roman" w:hAnsi="Times New Roman"/>
          <w:sz w:val="22"/>
          <w:szCs w:val="22"/>
        </w:rPr>
        <w:t xml:space="preserve">  The use of these items should be specified in a policy the government’s legislative body adopts.  These policies should, at a minimum, identify authorized users, guidelines for allowable use/ purchases, method of reimbursement (if personal use is allowed), specific unallowable uses, reporting, monitoring of use by appropriate levels of management, and other guidelines the legislative body deems appropriate.</w:t>
      </w:r>
      <w:r w:rsidRPr="006C1FFB">
        <w:rPr>
          <w:rStyle w:val="FootnoteReference"/>
          <w:rFonts w:ascii="Times New Roman" w:hAnsi="Times New Roman"/>
          <w:sz w:val="22"/>
          <w:szCs w:val="22"/>
        </w:rPr>
        <w:footnoteReference w:id="28"/>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Note:  Effective Jan. 8, 2004, Ohio Rev. Code §3375.392(A) permits a library’s trustees to authorize its employees to use credit cards.  </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rsidR="00DA5D20" w:rsidRPr="006C1FFB" w:rsidRDefault="00DA5D20" w:rsidP="00DA5D20">
      <w:pPr>
        <w:widowControl w:val="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Obtain copies of existing policies for government credit cards and purchasing cards.  </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Who is responsible for monitoring the usage of these items?</w:t>
      </w: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r w:rsidRPr="006C1FFB">
        <w:rPr>
          <w:rFonts w:ascii="Times New Roman" w:hAnsi="Times New Roman"/>
          <w:sz w:val="22"/>
          <w:szCs w:val="22"/>
        </w:rPr>
        <w:t>Review the established policies.  Obtain and scan the list of authorized users.</w:t>
      </w:r>
    </w:p>
    <w:p w:rsidR="00DA5D20" w:rsidRPr="006C1FFB" w:rsidRDefault="00DA5D20" w:rsidP="00DA5D20">
      <w:pPr>
        <w:pStyle w:val="ListParagraph"/>
        <w:widowControl w:val="0"/>
        <w:ind w:left="0"/>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r w:rsidRPr="006C1FFB">
        <w:rPr>
          <w:rFonts w:ascii="Times New Roman" w:hAnsi="Times New Roman"/>
          <w:sz w:val="22"/>
          <w:szCs w:val="22"/>
        </w:rPr>
        <w:t xml:space="preserve">Scan several credit card / purchasing card transactions to determine whether use was by an authorized user and within the guidelines established in the policy (include a few transactions from the chief executive officer, chief fiscal officer, and elected officials in this review).  </w:t>
      </w:r>
    </w:p>
    <w:p w:rsidR="00DA5D20" w:rsidRPr="006C1FFB" w:rsidRDefault="00DA5D20" w:rsidP="00DA5D20">
      <w:pPr>
        <w:pStyle w:val="ListParagraph"/>
        <w:widowControl w:val="0"/>
        <w:jc w:val="both"/>
        <w:rPr>
          <w:rFonts w:ascii="Times New Roman" w:hAnsi="Times New Roman"/>
          <w:sz w:val="22"/>
          <w:szCs w:val="22"/>
        </w:rPr>
      </w:pPr>
    </w:p>
    <w:p w:rsidR="00DA5D20" w:rsidRPr="006C1FFB" w:rsidRDefault="00DA5D20" w:rsidP="00DA5D20">
      <w:pPr>
        <w:widowControl w:val="0"/>
        <w:ind w:left="720" w:hanging="72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DA5D20" w:rsidRPr="006C1FFB" w:rsidRDefault="002D09BC"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A5D20" w:rsidRPr="006C1FFB" w:rsidRDefault="00DA5D20" w:rsidP="00DA5D20">
      <w:pPr>
        <w:widowControl w:val="0"/>
        <w:jc w:val="both"/>
        <w:rPr>
          <w:rFonts w:ascii="Times New Roman" w:hAnsi="Times New Roman"/>
          <w:sz w:val="22"/>
          <w:szCs w:val="22"/>
        </w:rPr>
      </w:pPr>
    </w:p>
    <w:p w:rsidR="00032E1E" w:rsidRDefault="00032E1E">
      <w:pPr>
        <w:rPr>
          <w:rFonts w:ascii="Times New Roman" w:hAnsi="Times New Roman"/>
          <w:sz w:val="22"/>
          <w:szCs w:val="22"/>
        </w:rPr>
      </w:pPr>
      <w:r>
        <w:rPr>
          <w:rFonts w:ascii="Times New Roman" w:hAnsi="Times New Roman"/>
          <w:sz w:val="22"/>
          <w:szCs w:val="22"/>
        </w:rPr>
        <w:br w:type="page"/>
      </w:r>
    </w:p>
    <w:p w:rsidR="00DA5D20" w:rsidRPr="006C1FFB" w:rsidRDefault="00DA5D20" w:rsidP="00DA5D20">
      <w:pPr>
        <w:widowControl w:val="0"/>
        <w:jc w:val="both"/>
        <w:rPr>
          <w:rFonts w:ascii="Times New Roman" w:hAnsi="Times New Roman"/>
          <w:sz w:val="22"/>
          <w:szCs w:val="22"/>
        </w:rPr>
      </w:pPr>
    </w:p>
    <w:p w:rsidR="00DA5D20" w:rsidRPr="00DA5D20" w:rsidRDefault="00DA5D20" w:rsidP="00DA5D20">
      <w:pPr>
        <w:widowControl w:val="0"/>
        <w:shd w:val="clear" w:color="auto" w:fill="D9D9D9" w:themeFill="background1" w:themeFillShade="D9"/>
        <w:jc w:val="center"/>
        <w:rPr>
          <w:rFonts w:ascii="Times New Roman" w:hAnsi="Times New Roman"/>
          <w:b/>
          <w:i/>
          <w:color w:val="0070C0"/>
          <w:sz w:val="28"/>
          <w:szCs w:val="28"/>
        </w:rPr>
      </w:pPr>
      <w:r w:rsidRPr="00DA5D20">
        <w:rPr>
          <w:rFonts w:ascii="Times New Roman" w:hAnsi="Times New Roman"/>
          <w:b/>
          <w:i/>
          <w:color w:val="0070C0"/>
          <w:sz w:val="28"/>
          <w:szCs w:val="28"/>
        </w:rPr>
        <w:t>Section C:  Debt</w:t>
      </w:r>
    </w:p>
    <w:p w:rsidR="008618BB" w:rsidRPr="00DA5D20" w:rsidRDefault="008618BB" w:rsidP="00DA5D20">
      <w:pPr>
        <w:shd w:val="clear" w:color="auto" w:fill="D9D9D9" w:themeFill="background1" w:themeFillShade="D9"/>
        <w:jc w:val="center"/>
        <w:rPr>
          <w:rFonts w:ascii="Times New Roman" w:hAnsi="Times New Roman"/>
          <w:b/>
          <w:sz w:val="28"/>
          <w:szCs w:val="28"/>
        </w:rPr>
      </w:pPr>
      <w:r w:rsidRPr="00DA5D20">
        <w:rPr>
          <w:rFonts w:ascii="Times New Roman" w:hAnsi="Times New Roman"/>
          <w:b/>
          <w:sz w:val="28"/>
          <w:szCs w:val="28"/>
          <w:shd w:val="clear" w:color="auto" w:fill="D9D9D9" w:themeFill="background1" w:themeFillShade="D9"/>
        </w:rPr>
        <w:t>Section A: Entities Other Than Community Schools</w:t>
      </w:r>
    </w:p>
    <w:p w:rsidR="00DA5D20" w:rsidRDefault="00DA5D20" w:rsidP="008618BB">
      <w:pPr>
        <w:jc w:val="both"/>
        <w:rPr>
          <w:rFonts w:ascii="Times New Roman" w:hAnsi="Times New Roman"/>
          <w:b/>
          <w:sz w:val="22"/>
          <w:szCs w:val="22"/>
        </w:rPr>
      </w:pPr>
    </w:p>
    <w:p w:rsidR="008618BB" w:rsidRPr="006C1FFB" w:rsidRDefault="00DA5D20" w:rsidP="008618BB">
      <w:pPr>
        <w:jc w:val="both"/>
        <w:rPr>
          <w:rFonts w:ascii="Times New Roman" w:hAnsi="Times New Roman"/>
          <w:sz w:val="22"/>
          <w:szCs w:val="22"/>
        </w:rPr>
      </w:pPr>
      <w:r>
        <w:rPr>
          <w:rFonts w:ascii="Times New Roman" w:hAnsi="Times New Roman"/>
          <w:b/>
          <w:sz w:val="22"/>
          <w:szCs w:val="22"/>
        </w:rPr>
        <w:t>O-23</w:t>
      </w:r>
      <w:r w:rsidR="008618BB" w:rsidRPr="006C1FFB">
        <w:rPr>
          <w:rFonts w:ascii="Times New Roman" w:hAnsi="Times New Roman"/>
          <w:b/>
          <w:sz w:val="22"/>
          <w:szCs w:val="22"/>
        </w:rPr>
        <w:t xml:space="preserve"> Compliance Requirement:</w:t>
      </w:r>
      <w:r w:rsidR="008618BB" w:rsidRPr="006C1FFB">
        <w:rPr>
          <w:rFonts w:ascii="Times New Roman" w:hAnsi="Times New Roman"/>
          <w:sz w:val="22"/>
          <w:szCs w:val="22"/>
        </w:rPr>
        <w:t xml:space="preserve"> 17 </w:t>
      </w:r>
      <w:proofErr w:type="spellStart"/>
      <w:r w:rsidR="008618BB" w:rsidRPr="006C1FFB">
        <w:rPr>
          <w:rFonts w:ascii="Times New Roman" w:hAnsi="Times New Roman"/>
          <w:sz w:val="22"/>
          <w:szCs w:val="22"/>
        </w:rPr>
        <w:t>C.F.R</w:t>
      </w:r>
      <w:proofErr w:type="spellEnd"/>
      <w:r w:rsidR="008618BB" w:rsidRPr="006C1FFB">
        <w:rPr>
          <w:rFonts w:ascii="Times New Roman" w:hAnsi="Times New Roman"/>
          <w:sz w:val="22"/>
          <w:szCs w:val="22"/>
        </w:rPr>
        <w:t xml:space="preserve">. 240.15c2-12 </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The SEC has imposed certain requirements on underwriters (such as brokers and dealers) selling securities.  The Rule prohibits underwriters from selling municipal securities unless they have performed due diligence procedures.  Other requirements:</w:t>
      </w:r>
    </w:p>
    <w:p w:rsidR="008618BB" w:rsidRPr="006C1FFB" w:rsidRDefault="008618BB" w:rsidP="008618BB">
      <w:pPr>
        <w:jc w:val="both"/>
        <w:rPr>
          <w:rFonts w:ascii="Times New Roman" w:hAnsi="Times New Roman"/>
          <w:sz w:val="22"/>
          <w:szCs w:val="22"/>
        </w:rPr>
      </w:pPr>
    </w:p>
    <w:p w:rsidR="008618BB" w:rsidRPr="006C1FFB" w:rsidRDefault="008618BB" w:rsidP="008618BB">
      <w:pPr>
        <w:numPr>
          <w:ilvl w:val="0"/>
          <w:numId w:val="39"/>
        </w:numPr>
        <w:tabs>
          <w:tab w:val="clear" w:pos="360"/>
          <w:tab w:val="left" w:pos="540"/>
        </w:tabs>
        <w:ind w:left="540" w:hanging="54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rsidR="008618BB" w:rsidRPr="006C1FFB" w:rsidRDefault="008618BB" w:rsidP="008618BB">
      <w:pPr>
        <w:numPr>
          <w:ilvl w:val="1"/>
          <w:numId w:val="39"/>
        </w:numPr>
        <w:tabs>
          <w:tab w:val="clear" w:pos="1080"/>
          <w:tab w:val="num" w:pos="900"/>
        </w:tabs>
        <w:ind w:hanging="540"/>
        <w:jc w:val="both"/>
        <w:rPr>
          <w:rFonts w:ascii="Times New Roman" w:hAnsi="Times New Roman"/>
          <w:sz w:val="22"/>
          <w:szCs w:val="22"/>
        </w:rPr>
      </w:pPr>
      <w:r w:rsidRPr="006C1FFB">
        <w:rPr>
          <w:rFonts w:ascii="Times New Roman" w:hAnsi="Times New Roman"/>
          <w:sz w:val="22"/>
          <w:szCs w:val="22"/>
        </w:rPr>
        <w:t>The terms of the proposed issue.</w:t>
      </w:r>
    </w:p>
    <w:p w:rsidR="008618BB" w:rsidRPr="006C1FFB" w:rsidRDefault="008618BB" w:rsidP="008618BB">
      <w:pPr>
        <w:numPr>
          <w:ilvl w:val="1"/>
          <w:numId w:val="39"/>
        </w:numPr>
        <w:tabs>
          <w:tab w:val="clear" w:pos="1080"/>
          <w:tab w:val="num" w:pos="900"/>
        </w:tabs>
        <w:ind w:left="90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rsidR="008618BB" w:rsidRPr="006C1FFB" w:rsidRDefault="008618BB" w:rsidP="008618BB">
      <w:pPr>
        <w:numPr>
          <w:ilvl w:val="1"/>
          <w:numId w:val="39"/>
        </w:numPr>
        <w:tabs>
          <w:tab w:val="clear" w:pos="1080"/>
          <w:tab w:val="num" w:pos="900"/>
        </w:tabs>
        <w:ind w:hanging="54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rsidR="008618BB" w:rsidRPr="006C1FFB" w:rsidRDefault="008618BB" w:rsidP="008618BB">
      <w:pPr>
        <w:numPr>
          <w:ilvl w:val="1"/>
          <w:numId w:val="39"/>
        </w:numPr>
        <w:tabs>
          <w:tab w:val="clear" w:pos="1080"/>
          <w:tab w:val="num" w:pos="900"/>
        </w:tabs>
        <w:ind w:left="90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rsidR="008618BB" w:rsidRPr="006C1FFB" w:rsidRDefault="008618BB" w:rsidP="008618BB">
      <w:pPr>
        <w:jc w:val="both"/>
        <w:rPr>
          <w:rFonts w:ascii="Times New Roman" w:hAnsi="Times New Roman"/>
          <w:sz w:val="22"/>
          <w:szCs w:val="22"/>
        </w:rPr>
      </w:pPr>
    </w:p>
    <w:p w:rsidR="008618BB" w:rsidRPr="006C1FFB" w:rsidRDefault="008618BB" w:rsidP="008618BB">
      <w:pPr>
        <w:pStyle w:val="ListParagraph"/>
        <w:numPr>
          <w:ilvl w:val="0"/>
          <w:numId w:val="39"/>
        </w:numPr>
        <w:jc w:val="both"/>
        <w:rPr>
          <w:rFonts w:ascii="Times New Roman" w:hAnsi="Times New Roman"/>
          <w:color w:val="006565"/>
          <w:sz w:val="22"/>
          <w:szCs w:val="22"/>
        </w:rPr>
      </w:pPr>
      <w:r w:rsidRPr="006C1FFB">
        <w:rPr>
          <w:rFonts w:ascii="Times New Roman" w:hAnsi="Times New Roman"/>
          <w:color w:val="000000"/>
          <w:sz w:val="22"/>
          <w:szCs w:val="22"/>
        </w:rPr>
        <w:t>Annual and material event information is to be filed with the Municipal Securities Rulemaking Board (</w:t>
      </w:r>
      <w:proofErr w:type="spellStart"/>
      <w:r w:rsidRPr="006C1FFB">
        <w:rPr>
          <w:rFonts w:ascii="Times New Roman" w:hAnsi="Times New Roman"/>
          <w:color w:val="000000"/>
          <w:sz w:val="22"/>
          <w:szCs w:val="22"/>
        </w:rPr>
        <w:t>MSRB</w:t>
      </w:r>
      <w:proofErr w:type="spellEnd"/>
      <w:r w:rsidRPr="006C1FFB">
        <w:rPr>
          <w:rFonts w:ascii="Times New Roman" w:hAnsi="Times New Roman"/>
          <w:color w:val="000000"/>
          <w:sz w:val="22"/>
          <w:szCs w:val="22"/>
        </w:rPr>
        <w:t xml:space="preserve">) under its Electronic Municipal Market Access (EMMA) system. "Small issuers" that enter into such agreements are required to make certain annual filings in the EMMA system. The </w:t>
      </w:r>
      <w:proofErr w:type="spellStart"/>
      <w:r w:rsidRPr="006C1FFB">
        <w:rPr>
          <w:rFonts w:ascii="Times New Roman" w:hAnsi="Times New Roman"/>
          <w:color w:val="000000"/>
          <w:sz w:val="22"/>
          <w:szCs w:val="22"/>
        </w:rPr>
        <w:t>MSRB</w:t>
      </w:r>
      <w:proofErr w:type="spellEnd"/>
      <w:r w:rsidRPr="006C1FFB">
        <w:rPr>
          <w:rFonts w:ascii="Times New Roman" w:hAnsi="Times New Roman"/>
          <w:color w:val="000000"/>
          <w:sz w:val="22"/>
          <w:szCs w:val="22"/>
        </w:rPr>
        <w:t xml:space="preserve"> has published a notice detailing its requirements for such filings in the EMMA system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information as prescribed by the </w:t>
      </w:r>
      <w:proofErr w:type="spellStart"/>
      <w:r w:rsidRPr="006C1FFB">
        <w:rPr>
          <w:rFonts w:ascii="Times New Roman" w:hAnsi="Times New Roman"/>
          <w:color w:val="000000"/>
          <w:sz w:val="22"/>
          <w:szCs w:val="22"/>
        </w:rPr>
        <w:t>MSRB</w:t>
      </w:r>
      <w:proofErr w:type="spellEnd"/>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 xml:space="preserve">at the </w:t>
      </w:r>
      <w:proofErr w:type="spellStart"/>
      <w:r w:rsidRPr="006C1FFB">
        <w:rPr>
          <w:rFonts w:ascii="Times New Roman" w:hAnsi="Times New Roman"/>
          <w:sz w:val="22"/>
          <w:szCs w:val="22"/>
        </w:rPr>
        <w:t>SEC's</w:t>
      </w:r>
      <w:proofErr w:type="spellEnd"/>
      <w:r w:rsidRPr="006C1FFB">
        <w:rPr>
          <w:rFonts w:ascii="Times New Roman" w:hAnsi="Times New Roman"/>
          <w:sz w:val="22"/>
          <w:szCs w:val="22"/>
        </w:rPr>
        <w:t xml:space="preserve"> website and the </w:t>
      </w:r>
      <w:proofErr w:type="spellStart"/>
      <w:r w:rsidRPr="006C1FFB">
        <w:rPr>
          <w:rFonts w:ascii="Times New Roman" w:hAnsi="Times New Roman"/>
          <w:sz w:val="22"/>
          <w:szCs w:val="22"/>
        </w:rPr>
        <w:t>MSRB's</w:t>
      </w:r>
      <w:proofErr w:type="spellEnd"/>
      <w:r w:rsidRPr="006C1FFB">
        <w:rPr>
          <w:rFonts w:ascii="Times New Roman" w:hAnsi="Times New Roman"/>
          <w:sz w:val="22"/>
          <w:szCs w:val="22"/>
        </w:rPr>
        <w:t xml:space="preserve"> website</w:t>
      </w:r>
      <w:r w:rsidRPr="006C1FFB">
        <w:rPr>
          <w:rFonts w:ascii="Times New Roman" w:hAnsi="Times New Roman"/>
          <w:color w:val="006565"/>
          <w:sz w:val="22"/>
          <w:szCs w:val="22"/>
        </w:rPr>
        <w:t xml:space="preserve">: </w:t>
      </w:r>
      <w:hyperlink r:id="rId12" w:history="1">
        <w:r w:rsidRPr="006C1FFB">
          <w:rPr>
            <w:rStyle w:val="Hyperlink"/>
            <w:rFonts w:ascii="Times New Roman" w:hAnsi="Times New Roman"/>
            <w:sz w:val="22"/>
            <w:szCs w:val="22"/>
          </w:rPr>
          <w:t>http://emma.msrb.org/</w:t>
        </w:r>
      </w:hyperlink>
    </w:p>
    <w:p w:rsidR="008618BB" w:rsidRPr="006C1FFB" w:rsidRDefault="008618BB" w:rsidP="008618BB">
      <w:pPr>
        <w:pStyle w:val="ListParagraph"/>
        <w:ind w:left="360"/>
        <w:jc w:val="both"/>
        <w:rPr>
          <w:rFonts w:ascii="Times New Roman" w:hAnsi="Times New Roman"/>
          <w:color w:val="000000"/>
          <w:sz w:val="22"/>
          <w:szCs w:val="22"/>
        </w:rPr>
      </w:pPr>
    </w:p>
    <w:p w:rsidR="008618BB" w:rsidRPr="006C1FFB" w:rsidRDefault="008618BB" w:rsidP="008618BB">
      <w:pPr>
        <w:numPr>
          <w:ilvl w:val="0"/>
          <w:numId w:val="39"/>
        </w:numPr>
        <w:jc w:val="both"/>
        <w:rPr>
          <w:rFonts w:ascii="Times New Roman" w:hAnsi="Times New Roman"/>
          <w:sz w:val="22"/>
          <w:szCs w:val="22"/>
        </w:rPr>
      </w:pPr>
      <w:r w:rsidRPr="006C1FFB">
        <w:rPr>
          <w:rFonts w:ascii="Times New Roman" w:hAnsi="Times New Roman"/>
          <w:sz w:val="22"/>
          <w:szCs w:val="22"/>
        </w:rPr>
        <w:t>The issuer and/or obligated persons (i.e., entities directly or contingently responsible for repaying the securities) must agree in writing, to provide to all approved to the State Information Depository (SID): See the note immediately following this section for the name and address of the SID</w:t>
      </w:r>
      <w:r w:rsidRPr="006C1FFB">
        <w:rPr>
          <w:rStyle w:val="FootnoteReference"/>
          <w:rFonts w:ascii="Times New Roman" w:hAnsi="Times New Roman"/>
          <w:sz w:val="22"/>
          <w:szCs w:val="22"/>
        </w:rPr>
        <w:footnoteReference w:id="29"/>
      </w:r>
      <w:r w:rsidRPr="006C1FFB">
        <w:rPr>
          <w:rFonts w:ascii="Times New Roman" w:hAnsi="Times New Roman"/>
          <w:sz w:val="22"/>
          <w:szCs w:val="22"/>
        </w:rPr>
        <w:t xml:space="preserve">.  </w:t>
      </w:r>
    </w:p>
    <w:p w:rsidR="008618BB" w:rsidRPr="006C1FFB" w:rsidRDefault="008618BB" w:rsidP="008618BB">
      <w:pPr>
        <w:jc w:val="both"/>
        <w:rPr>
          <w:rFonts w:ascii="Times New Roman" w:hAnsi="Times New Roman"/>
          <w:sz w:val="22"/>
          <w:szCs w:val="22"/>
        </w:rPr>
      </w:pPr>
    </w:p>
    <w:p w:rsidR="008618BB" w:rsidRPr="00671271" w:rsidRDefault="008618BB" w:rsidP="008618BB">
      <w:pPr>
        <w:numPr>
          <w:ilvl w:val="0"/>
          <w:numId w:val="40"/>
        </w:numPr>
        <w:tabs>
          <w:tab w:val="clear" w:pos="720"/>
          <w:tab w:val="num" w:pos="900"/>
        </w:tabs>
        <w:ind w:hanging="180"/>
        <w:jc w:val="both"/>
        <w:rPr>
          <w:rFonts w:ascii="Times New Roman" w:hAnsi="Times New Roman"/>
          <w:sz w:val="22"/>
          <w:szCs w:val="22"/>
        </w:rPr>
      </w:pPr>
      <w:r w:rsidRPr="006C1FFB">
        <w:rPr>
          <w:rFonts w:ascii="Times New Roman" w:hAnsi="Times New Roman"/>
          <w:b/>
          <w:sz w:val="22"/>
          <w:szCs w:val="22"/>
        </w:rPr>
        <w:t>Annual</w:t>
      </w:r>
      <w:r w:rsidRPr="006C1FFB">
        <w:rPr>
          <w:rFonts w:ascii="Times New Roman" w:hAnsi="Times New Roman"/>
          <w:sz w:val="22"/>
          <w:szCs w:val="22"/>
        </w:rPr>
        <w:t xml:space="preserve"> financial </w:t>
      </w:r>
      <w:r w:rsidRPr="00671271">
        <w:rPr>
          <w:rFonts w:ascii="Times New Roman" w:hAnsi="Times New Roman"/>
          <w:sz w:val="22"/>
          <w:szCs w:val="22"/>
        </w:rPr>
        <w:t>information and operating data.</w:t>
      </w:r>
    </w:p>
    <w:p w:rsidR="008618BB" w:rsidRPr="00671271" w:rsidRDefault="008618BB" w:rsidP="008618BB">
      <w:pPr>
        <w:numPr>
          <w:ilvl w:val="0"/>
          <w:numId w:val="40"/>
        </w:numPr>
        <w:tabs>
          <w:tab w:val="clear" w:pos="720"/>
          <w:tab w:val="num" w:pos="900"/>
        </w:tabs>
        <w:ind w:left="900"/>
        <w:jc w:val="both"/>
        <w:rPr>
          <w:rFonts w:ascii="Times New Roman" w:hAnsi="Times New Roman"/>
          <w:sz w:val="22"/>
          <w:szCs w:val="22"/>
        </w:rPr>
      </w:pPr>
      <w:r w:rsidRPr="00671271">
        <w:rPr>
          <w:rFonts w:ascii="Times New Roman" w:hAnsi="Times New Roman"/>
          <w:sz w:val="22"/>
          <w:szCs w:val="22"/>
        </w:rPr>
        <w:t>Timely material event notices.</w:t>
      </w:r>
      <w:r w:rsidRPr="00671271">
        <w:rPr>
          <w:rFonts w:ascii="Times New Roman" w:hAnsi="Times New Roman"/>
          <w:color w:val="FF0000"/>
          <w:sz w:val="22"/>
          <w:szCs w:val="22"/>
        </w:rPr>
        <w:t>*</w:t>
      </w:r>
      <w:r w:rsidRPr="00671271">
        <w:rPr>
          <w:rFonts w:ascii="Times New Roman" w:hAnsi="Times New Roman"/>
          <w:sz w:val="22"/>
          <w:szCs w:val="22"/>
        </w:rPr>
        <w:t xml:space="preserve"> Underwriters must also establish procedures to assure they receive these notices.</w:t>
      </w:r>
      <w:r w:rsidR="00A42C2B" w:rsidRPr="00671271">
        <w:rPr>
          <w:rFonts w:ascii="Times New Roman" w:hAnsi="Times New Roman"/>
          <w:sz w:val="22"/>
          <w:szCs w:val="22"/>
        </w:rPr>
        <w:t xml:space="preserve">  (“Timely” is now defined as within 10 days.)</w:t>
      </w:r>
    </w:p>
    <w:p w:rsidR="008618BB" w:rsidRPr="006C1FFB" w:rsidRDefault="008618BB" w:rsidP="008618BB">
      <w:pPr>
        <w:numPr>
          <w:ilvl w:val="0"/>
          <w:numId w:val="40"/>
        </w:numPr>
        <w:tabs>
          <w:tab w:val="clear" w:pos="720"/>
          <w:tab w:val="num" w:pos="900"/>
        </w:tabs>
        <w:ind w:hanging="180"/>
        <w:jc w:val="both"/>
        <w:rPr>
          <w:rFonts w:ascii="Times New Roman" w:hAnsi="Times New Roman"/>
          <w:sz w:val="22"/>
          <w:szCs w:val="22"/>
        </w:rPr>
      </w:pPr>
      <w:r w:rsidRPr="006C1FFB">
        <w:rPr>
          <w:rFonts w:ascii="Times New Roman" w:hAnsi="Times New Roman"/>
          <w:sz w:val="22"/>
          <w:szCs w:val="22"/>
        </w:rPr>
        <w:t>Audited financial statements, when and if available.</w:t>
      </w:r>
    </w:p>
    <w:p w:rsidR="008618BB" w:rsidRPr="006C1FFB" w:rsidRDefault="008618BB" w:rsidP="008618BB">
      <w:pPr>
        <w:numPr>
          <w:ilvl w:val="0"/>
          <w:numId w:val="40"/>
        </w:numPr>
        <w:tabs>
          <w:tab w:val="clear" w:pos="720"/>
          <w:tab w:val="num" w:pos="900"/>
        </w:tabs>
        <w:ind w:hanging="180"/>
        <w:jc w:val="both"/>
        <w:rPr>
          <w:rFonts w:ascii="Times New Roman" w:hAnsi="Times New Roman"/>
          <w:sz w:val="22"/>
          <w:szCs w:val="22"/>
        </w:rPr>
      </w:pPr>
      <w:r w:rsidRPr="006C1FFB">
        <w:rPr>
          <w:rFonts w:ascii="Times New Roman" w:hAnsi="Times New Roman"/>
          <w:sz w:val="22"/>
          <w:szCs w:val="22"/>
        </w:rPr>
        <w:t>Timely notice of failure to provide required financial information.</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color w:val="FF0000"/>
          <w:sz w:val="22"/>
          <w:szCs w:val="22"/>
        </w:rPr>
        <w:t>*</w:t>
      </w:r>
      <w:r w:rsidRPr="006C1FFB">
        <w:rPr>
          <w:rFonts w:ascii="Times New Roman" w:hAnsi="Times New Roman"/>
          <w:sz w:val="22"/>
          <w:szCs w:val="22"/>
        </w:rPr>
        <w:t xml:space="preserve"> </w:t>
      </w:r>
      <w:r w:rsidRPr="006C1FFB">
        <w:rPr>
          <w:rFonts w:ascii="Times New Roman" w:hAnsi="Times New Roman"/>
          <w:sz w:val="22"/>
          <w:szCs w:val="22"/>
          <w:u w:val="single"/>
        </w:rPr>
        <w:t>Material Events defined:</w:t>
      </w:r>
    </w:p>
    <w:p w:rsidR="008618BB" w:rsidRPr="006C1FFB" w:rsidRDefault="008618BB" w:rsidP="008618BB">
      <w:pPr>
        <w:numPr>
          <w:ilvl w:val="1"/>
          <w:numId w:val="40"/>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Principal and interest payment delinquencies;</w:t>
      </w:r>
    </w:p>
    <w:p w:rsidR="008618BB" w:rsidRPr="006C1FFB" w:rsidRDefault="008618BB" w:rsidP="008618BB">
      <w:pPr>
        <w:numPr>
          <w:ilvl w:val="1"/>
          <w:numId w:val="40"/>
        </w:numPr>
        <w:tabs>
          <w:tab w:val="clear" w:pos="1440"/>
          <w:tab w:val="num" w:pos="540"/>
        </w:tabs>
        <w:ind w:left="180" w:firstLine="0"/>
        <w:jc w:val="both"/>
        <w:rPr>
          <w:rFonts w:ascii="Times New Roman" w:hAnsi="Times New Roman"/>
          <w:sz w:val="22"/>
          <w:szCs w:val="22"/>
        </w:rPr>
      </w:pPr>
      <w:r w:rsidRPr="006C1FFB">
        <w:rPr>
          <w:rFonts w:ascii="Times New Roman" w:hAnsi="Times New Roman"/>
          <w:sz w:val="22"/>
          <w:szCs w:val="22"/>
        </w:rPr>
        <w:lastRenderedPageBreak/>
        <w:t>Non-payment related defaults;</w:t>
      </w:r>
    </w:p>
    <w:p w:rsidR="008618BB" w:rsidRPr="006C1FFB" w:rsidRDefault="008618BB" w:rsidP="008618BB">
      <w:pPr>
        <w:numPr>
          <w:ilvl w:val="1"/>
          <w:numId w:val="40"/>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Unscheduled draws on debt service reserves reflecting financial difficulties;</w:t>
      </w:r>
    </w:p>
    <w:p w:rsidR="008618BB" w:rsidRPr="006C1FFB" w:rsidRDefault="008618BB" w:rsidP="008618BB">
      <w:pPr>
        <w:numPr>
          <w:ilvl w:val="1"/>
          <w:numId w:val="40"/>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Unscheduled draws on credit enhancements reflecting financial difficulties;</w:t>
      </w:r>
    </w:p>
    <w:p w:rsidR="008618BB" w:rsidRPr="006C1FFB" w:rsidRDefault="008618BB" w:rsidP="008618BB">
      <w:pPr>
        <w:numPr>
          <w:ilvl w:val="1"/>
          <w:numId w:val="40"/>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Substitution of credit or liquidity providers, or their failure to perform;</w:t>
      </w:r>
    </w:p>
    <w:p w:rsidR="008618BB" w:rsidRPr="006C1FFB" w:rsidRDefault="008618BB" w:rsidP="008618BB">
      <w:pPr>
        <w:numPr>
          <w:ilvl w:val="1"/>
          <w:numId w:val="40"/>
        </w:numPr>
        <w:tabs>
          <w:tab w:val="clear" w:pos="1440"/>
          <w:tab w:val="num" w:pos="540"/>
        </w:tabs>
        <w:ind w:left="540" w:hanging="353"/>
        <w:jc w:val="both"/>
        <w:rPr>
          <w:rFonts w:ascii="Times New Roman" w:hAnsi="Times New Roman"/>
          <w:sz w:val="22"/>
          <w:szCs w:val="22"/>
        </w:rPr>
      </w:pPr>
      <w:r w:rsidRPr="006C1FFB">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rsidR="008618BB" w:rsidRPr="006C1FFB" w:rsidRDefault="008618BB" w:rsidP="008618BB">
      <w:pPr>
        <w:numPr>
          <w:ilvl w:val="1"/>
          <w:numId w:val="40"/>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Modifications to rights of security holders;</w:t>
      </w:r>
    </w:p>
    <w:p w:rsidR="008618BB" w:rsidRPr="006C1FFB" w:rsidRDefault="008618BB" w:rsidP="008618BB">
      <w:pPr>
        <w:numPr>
          <w:ilvl w:val="1"/>
          <w:numId w:val="40"/>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Bond calls;</w:t>
      </w:r>
    </w:p>
    <w:p w:rsidR="008618BB" w:rsidRPr="006C1FFB" w:rsidRDefault="008618BB" w:rsidP="008618BB">
      <w:pPr>
        <w:numPr>
          <w:ilvl w:val="1"/>
          <w:numId w:val="40"/>
        </w:numPr>
        <w:tabs>
          <w:tab w:val="clear" w:pos="1440"/>
          <w:tab w:val="num" w:pos="540"/>
        </w:tabs>
        <w:ind w:hanging="1260"/>
        <w:jc w:val="both"/>
        <w:rPr>
          <w:rFonts w:ascii="Times New Roman" w:hAnsi="Times New Roman"/>
          <w:sz w:val="22"/>
          <w:szCs w:val="22"/>
        </w:rPr>
      </w:pPr>
      <w:r w:rsidRPr="006C1FFB">
        <w:rPr>
          <w:rFonts w:ascii="Times New Roman" w:hAnsi="Times New Roman"/>
          <w:sz w:val="22"/>
          <w:szCs w:val="22"/>
        </w:rPr>
        <w:t>Defeasances;</w:t>
      </w:r>
    </w:p>
    <w:p w:rsidR="008618BB" w:rsidRPr="006C1FFB" w:rsidRDefault="008618BB" w:rsidP="008618BB">
      <w:pPr>
        <w:numPr>
          <w:ilvl w:val="1"/>
          <w:numId w:val="40"/>
        </w:numPr>
        <w:tabs>
          <w:tab w:val="clear" w:pos="1440"/>
          <w:tab w:val="num" w:pos="540"/>
        </w:tabs>
        <w:ind w:left="180" w:firstLine="0"/>
        <w:jc w:val="both"/>
        <w:rPr>
          <w:rFonts w:ascii="Times New Roman" w:hAnsi="Times New Roman"/>
          <w:sz w:val="22"/>
          <w:szCs w:val="22"/>
        </w:rPr>
      </w:pPr>
      <w:r w:rsidRPr="006C1FFB">
        <w:rPr>
          <w:rFonts w:ascii="Times New Roman" w:hAnsi="Times New Roman"/>
          <w:sz w:val="22"/>
          <w:szCs w:val="22"/>
        </w:rPr>
        <w:t>Release, substitution, or sale of property securing repayment of the securities;</w:t>
      </w:r>
    </w:p>
    <w:p w:rsidR="008618BB" w:rsidRPr="006C1FFB" w:rsidRDefault="008618BB" w:rsidP="008618BB">
      <w:pPr>
        <w:numPr>
          <w:ilvl w:val="1"/>
          <w:numId w:val="40"/>
        </w:numPr>
        <w:tabs>
          <w:tab w:val="num" w:pos="540"/>
        </w:tabs>
        <w:ind w:left="180" w:firstLine="0"/>
        <w:jc w:val="both"/>
        <w:rPr>
          <w:rFonts w:ascii="Times New Roman" w:hAnsi="Times New Roman"/>
          <w:sz w:val="22"/>
          <w:szCs w:val="22"/>
        </w:rPr>
      </w:pPr>
      <w:r w:rsidRPr="006C1FFB">
        <w:rPr>
          <w:rFonts w:ascii="Times New Roman" w:hAnsi="Times New Roman"/>
          <w:sz w:val="22"/>
          <w:szCs w:val="22"/>
        </w:rPr>
        <w:t>Debt ratings changes</w:t>
      </w:r>
      <w:r w:rsidRPr="006C1FFB">
        <w:rPr>
          <w:rStyle w:val="FootnoteReference"/>
          <w:rFonts w:ascii="Times New Roman" w:hAnsi="Times New Roman"/>
          <w:sz w:val="22"/>
          <w:szCs w:val="22"/>
        </w:rPr>
        <w:footnoteReference w:id="30"/>
      </w:r>
      <w:r w:rsidRPr="006C1FFB">
        <w:rPr>
          <w:rFonts w:ascii="Times New Roman" w:hAnsi="Times New Roman"/>
          <w:sz w:val="22"/>
          <w:szCs w:val="22"/>
        </w:rPr>
        <w:t xml:space="preserve">; </w:t>
      </w:r>
    </w:p>
    <w:p w:rsidR="008618BB" w:rsidRPr="006C1FFB" w:rsidRDefault="008618BB" w:rsidP="008618BB">
      <w:pPr>
        <w:numPr>
          <w:ilvl w:val="1"/>
          <w:numId w:val="40"/>
        </w:numPr>
        <w:tabs>
          <w:tab w:val="num" w:pos="540"/>
        </w:tabs>
        <w:ind w:hanging="1260"/>
        <w:jc w:val="both"/>
        <w:rPr>
          <w:rFonts w:ascii="Times New Roman" w:hAnsi="Times New Roman"/>
          <w:sz w:val="22"/>
          <w:szCs w:val="22"/>
        </w:rPr>
      </w:pPr>
      <w:r w:rsidRPr="006C1FFB">
        <w:rPr>
          <w:rFonts w:ascii="Times New Roman" w:hAnsi="Times New Roman"/>
          <w:sz w:val="22"/>
          <w:szCs w:val="22"/>
        </w:rPr>
        <w:t>Failure to provide required annual financial information on or before the date specified;</w:t>
      </w:r>
    </w:p>
    <w:p w:rsidR="008618BB" w:rsidRPr="006C1FFB" w:rsidRDefault="008618BB" w:rsidP="008618BB">
      <w:pPr>
        <w:numPr>
          <w:ilvl w:val="1"/>
          <w:numId w:val="40"/>
        </w:numPr>
        <w:tabs>
          <w:tab w:val="num" w:pos="540"/>
        </w:tabs>
        <w:ind w:hanging="1260"/>
        <w:jc w:val="both"/>
        <w:rPr>
          <w:rFonts w:ascii="Times New Roman" w:hAnsi="Times New Roman"/>
          <w:sz w:val="22"/>
          <w:szCs w:val="22"/>
        </w:rPr>
      </w:pPr>
      <w:r w:rsidRPr="006C1FFB">
        <w:rPr>
          <w:rFonts w:ascii="Times New Roman" w:hAnsi="Times New Roman"/>
          <w:sz w:val="22"/>
          <w:szCs w:val="22"/>
        </w:rPr>
        <w:t>Tender offers;</w:t>
      </w:r>
    </w:p>
    <w:p w:rsidR="008618BB" w:rsidRPr="006C1FFB" w:rsidRDefault="008618BB" w:rsidP="008618BB">
      <w:pPr>
        <w:numPr>
          <w:ilvl w:val="1"/>
          <w:numId w:val="40"/>
        </w:numPr>
        <w:tabs>
          <w:tab w:val="num" w:pos="540"/>
        </w:tabs>
        <w:ind w:hanging="1260"/>
        <w:jc w:val="both"/>
        <w:rPr>
          <w:rFonts w:ascii="Times New Roman" w:hAnsi="Times New Roman"/>
          <w:sz w:val="22"/>
          <w:szCs w:val="22"/>
        </w:rPr>
      </w:pPr>
      <w:r w:rsidRPr="006C1FFB">
        <w:rPr>
          <w:rFonts w:ascii="Times New Roman" w:hAnsi="Times New Roman"/>
          <w:sz w:val="22"/>
          <w:szCs w:val="22"/>
        </w:rPr>
        <w:t xml:space="preserve">Bankruptcy, insolvency, receivership or similar event of the issuer or obligated person; </w:t>
      </w:r>
    </w:p>
    <w:p w:rsidR="008618BB" w:rsidRPr="006C1FFB" w:rsidRDefault="008618BB" w:rsidP="008618BB">
      <w:pPr>
        <w:numPr>
          <w:ilvl w:val="1"/>
          <w:numId w:val="40"/>
        </w:numPr>
        <w:tabs>
          <w:tab w:val="num" w:pos="540"/>
        </w:tabs>
        <w:ind w:left="540"/>
        <w:jc w:val="both"/>
        <w:rPr>
          <w:rFonts w:ascii="Times New Roman" w:hAnsi="Times New Roman"/>
          <w:sz w:val="22"/>
          <w:szCs w:val="22"/>
        </w:rPr>
      </w:pPr>
      <w:r w:rsidRPr="006C1FFB">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rsidR="008618BB" w:rsidRPr="006C1FFB" w:rsidRDefault="008618BB" w:rsidP="008618BB">
      <w:pPr>
        <w:numPr>
          <w:ilvl w:val="1"/>
          <w:numId w:val="40"/>
        </w:numPr>
        <w:tabs>
          <w:tab w:val="num" w:pos="540"/>
        </w:tabs>
        <w:ind w:hanging="1260"/>
        <w:jc w:val="both"/>
        <w:rPr>
          <w:rFonts w:ascii="Times New Roman" w:hAnsi="Times New Roman"/>
          <w:sz w:val="22"/>
          <w:szCs w:val="22"/>
        </w:rPr>
      </w:pPr>
      <w:r w:rsidRPr="006C1FFB">
        <w:rPr>
          <w:rFonts w:ascii="Times New Roman" w:hAnsi="Times New Roman"/>
          <w:sz w:val="22"/>
          <w:szCs w:val="22"/>
        </w:rPr>
        <w:t>Appointment of a successor or additional trustee, or the change of name of a trustee.</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Additionally, all material events are required to be disclosed no later than 10 business days after the event.</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Exemptions:  Certain municipal security issues are exempted from the Rule such as:</w:t>
      </w:r>
    </w:p>
    <w:p w:rsidR="008618BB" w:rsidRPr="006C1FFB" w:rsidRDefault="008618BB" w:rsidP="008618BB">
      <w:pPr>
        <w:numPr>
          <w:ilvl w:val="3"/>
          <w:numId w:val="43"/>
        </w:numPr>
        <w:ind w:left="900"/>
        <w:jc w:val="both"/>
        <w:rPr>
          <w:rFonts w:ascii="Times New Roman" w:hAnsi="Times New Roman"/>
          <w:sz w:val="22"/>
          <w:szCs w:val="22"/>
        </w:rPr>
      </w:pPr>
      <w:r w:rsidRPr="006C1FFB">
        <w:rPr>
          <w:rFonts w:ascii="Times New Roman" w:hAnsi="Times New Roman"/>
          <w:sz w:val="22"/>
          <w:szCs w:val="22"/>
        </w:rPr>
        <w:t>Security issues of less than $1 million.</w:t>
      </w:r>
    </w:p>
    <w:p w:rsidR="008618BB" w:rsidRPr="006C1FFB" w:rsidRDefault="008618BB" w:rsidP="008618BB">
      <w:pPr>
        <w:numPr>
          <w:ilvl w:val="3"/>
          <w:numId w:val="43"/>
        </w:numPr>
        <w:ind w:left="900"/>
        <w:jc w:val="both"/>
        <w:rPr>
          <w:rFonts w:ascii="Times New Roman" w:hAnsi="Times New Roman"/>
          <w:sz w:val="22"/>
          <w:szCs w:val="22"/>
        </w:rPr>
      </w:pPr>
      <w:r w:rsidRPr="006C1FFB">
        <w:rPr>
          <w:rFonts w:ascii="Times New Roman" w:hAnsi="Times New Roman"/>
          <w:sz w:val="22"/>
          <w:szCs w:val="22"/>
        </w:rPr>
        <w:t>Securities with maturities of 18 months or less.</w:t>
      </w:r>
    </w:p>
    <w:p w:rsidR="008618BB" w:rsidRPr="006C1FFB" w:rsidRDefault="008618BB" w:rsidP="008618BB">
      <w:pPr>
        <w:numPr>
          <w:ilvl w:val="3"/>
          <w:numId w:val="43"/>
        </w:numPr>
        <w:ind w:left="900"/>
        <w:jc w:val="both"/>
        <w:rPr>
          <w:rFonts w:ascii="Times New Roman" w:hAnsi="Times New Roman"/>
          <w:sz w:val="22"/>
          <w:szCs w:val="22"/>
        </w:rPr>
      </w:pPr>
      <w:r w:rsidRPr="006C1FFB">
        <w:rPr>
          <w:rFonts w:ascii="Times New Roman" w:hAnsi="Times New Roman"/>
          <w:sz w:val="22"/>
          <w:szCs w:val="22"/>
        </w:rPr>
        <w:t>Securities sold in denominations of at least $100,000.</w:t>
      </w:r>
    </w:p>
    <w:p w:rsidR="008618BB" w:rsidRPr="006C1FFB" w:rsidRDefault="008618BB" w:rsidP="008618BB">
      <w:pPr>
        <w:ind w:left="1620"/>
        <w:jc w:val="both"/>
        <w:rPr>
          <w:rFonts w:ascii="Times New Roman" w:hAnsi="Times New Roman"/>
          <w:sz w:val="22"/>
          <w:szCs w:val="22"/>
        </w:rPr>
      </w:pPr>
      <w:r w:rsidRPr="006C1FFB">
        <w:rPr>
          <w:rFonts w:ascii="Times New Roman" w:hAnsi="Times New Roman"/>
          <w:sz w:val="22"/>
          <w:szCs w:val="22"/>
        </w:rPr>
        <w:t>AND</w:t>
      </w:r>
    </w:p>
    <w:p w:rsidR="008618BB" w:rsidRPr="006C1FFB" w:rsidRDefault="008618BB" w:rsidP="008618BB">
      <w:pPr>
        <w:numPr>
          <w:ilvl w:val="4"/>
          <w:numId w:val="43"/>
        </w:numPr>
        <w:jc w:val="both"/>
        <w:rPr>
          <w:rFonts w:ascii="Times New Roman" w:hAnsi="Times New Roman"/>
          <w:sz w:val="22"/>
          <w:szCs w:val="22"/>
        </w:rPr>
      </w:pPr>
      <w:r w:rsidRPr="006C1FFB">
        <w:rPr>
          <w:rFonts w:ascii="Times New Roman" w:hAnsi="Times New Roman"/>
          <w:sz w:val="22"/>
          <w:szCs w:val="22"/>
        </w:rPr>
        <w:t>have 35 or fewer "sophisticated investors" and no re-offering of the securities; OR</w:t>
      </w:r>
    </w:p>
    <w:p w:rsidR="008618BB" w:rsidRPr="006C1FFB" w:rsidRDefault="008618BB" w:rsidP="008618BB">
      <w:pPr>
        <w:numPr>
          <w:ilvl w:val="4"/>
          <w:numId w:val="43"/>
        </w:numPr>
        <w:jc w:val="both"/>
        <w:rPr>
          <w:rFonts w:ascii="Times New Roman" w:hAnsi="Times New Roman"/>
          <w:sz w:val="22"/>
          <w:szCs w:val="22"/>
        </w:rPr>
      </w:pPr>
      <w:r w:rsidRPr="006C1FFB">
        <w:rPr>
          <w:rFonts w:ascii="Times New Roman" w:hAnsi="Times New Roman"/>
          <w:sz w:val="22"/>
          <w:szCs w:val="22"/>
        </w:rPr>
        <w:t>have a maturity of nine months or less.</w:t>
      </w:r>
    </w:p>
    <w:p w:rsidR="008618BB" w:rsidRPr="006C1FFB" w:rsidRDefault="008618BB" w:rsidP="008618BB">
      <w:pPr>
        <w:jc w:val="both"/>
        <w:rPr>
          <w:rFonts w:ascii="Times New Roman" w:hAnsi="Times New Roman"/>
          <w:b/>
          <w:sz w:val="22"/>
          <w:szCs w:val="22"/>
        </w:rPr>
      </w:pPr>
    </w:p>
    <w:p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 xml:space="preserve">Scan copies of </w:t>
      </w:r>
      <w:r w:rsidRPr="006C1FFB">
        <w:rPr>
          <w:rFonts w:ascii="Times New Roman" w:hAnsi="Times New Roman"/>
          <w:b/>
          <w:sz w:val="22"/>
          <w:szCs w:val="22"/>
          <w:u w:val="single"/>
        </w:rPr>
        <w:t>annual</w:t>
      </w:r>
      <w:r w:rsidRPr="006C1FFB">
        <w:rPr>
          <w:rFonts w:ascii="Times New Roman" w:hAnsi="Times New Roman"/>
          <w:sz w:val="22"/>
          <w:szCs w:val="22"/>
        </w:rPr>
        <w:t xml:space="preserve"> information submitted to the </w:t>
      </w:r>
      <w:proofErr w:type="spellStart"/>
      <w:r w:rsidRPr="006C1FFB">
        <w:rPr>
          <w:rFonts w:ascii="Times New Roman" w:hAnsi="Times New Roman"/>
          <w:sz w:val="22"/>
          <w:szCs w:val="22"/>
        </w:rPr>
        <w:t>MSRB</w:t>
      </w:r>
      <w:proofErr w:type="spellEnd"/>
      <w:r w:rsidRPr="006C1FFB">
        <w:rPr>
          <w:rFonts w:ascii="Times New Roman" w:hAnsi="Times New Roman"/>
          <w:sz w:val="22"/>
          <w:szCs w:val="22"/>
        </w:rPr>
        <w:t xml:space="preserve"> and the State Information Depository (SID).  Document that such information was:</w:t>
      </w:r>
    </w:p>
    <w:p w:rsidR="008618BB" w:rsidRPr="006C1FFB" w:rsidRDefault="008618BB" w:rsidP="008618BB">
      <w:pPr>
        <w:jc w:val="both"/>
        <w:rPr>
          <w:rFonts w:ascii="Times New Roman" w:hAnsi="Times New Roman"/>
          <w:sz w:val="22"/>
          <w:szCs w:val="22"/>
        </w:rPr>
      </w:pPr>
    </w:p>
    <w:p w:rsidR="008618BB" w:rsidRPr="006C1FFB" w:rsidRDefault="008618BB" w:rsidP="008618BB">
      <w:pPr>
        <w:ind w:left="2160" w:hanging="1980"/>
        <w:jc w:val="both"/>
        <w:rPr>
          <w:rFonts w:ascii="Times New Roman" w:hAnsi="Times New Roman"/>
          <w:sz w:val="22"/>
          <w:szCs w:val="22"/>
        </w:rPr>
      </w:pPr>
      <w:r w:rsidRPr="006C1FFB">
        <w:rPr>
          <w:rFonts w:ascii="Times New Roman" w:hAnsi="Times New Roman"/>
          <w:sz w:val="22"/>
          <w:szCs w:val="22"/>
        </w:rPr>
        <w:t xml:space="preserve">(1) filed with the </w:t>
      </w:r>
      <w:proofErr w:type="spellStart"/>
      <w:r w:rsidRPr="006C1FFB">
        <w:rPr>
          <w:rFonts w:ascii="Times New Roman" w:hAnsi="Times New Roman"/>
          <w:sz w:val="22"/>
          <w:szCs w:val="22"/>
        </w:rPr>
        <w:t>MSRB</w:t>
      </w:r>
      <w:proofErr w:type="spellEnd"/>
      <w:r w:rsidRPr="006C1FFB">
        <w:rPr>
          <w:rFonts w:ascii="Times New Roman" w:hAnsi="Times New Roman"/>
          <w:sz w:val="22"/>
          <w:szCs w:val="22"/>
        </w:rPr>
        <w:t>/SID and</w:t>
      </w:r>
    </w:p>
    <w:p w:rsidR="008618BB" w:rsidRPr="006C1FFB" w:rsidRDefault="008618BB" w:rsidP="008618BB">
      <w:pPr>
        <w:jc w:val="both"/>
        <w:rPr>
          <w:rFonts w:ascii="Times New Roman" w:hAnsi="Times New Roman"/>
          <w:sz w:val="22"/>
          <w:szCs w:val="22"/>
        </w:rPr>
      </w:pPr>
    </w:p>
    <w:p w:rsidR="008618BB" w:rsidRPr="006C1FFB" w:rsidRDefault="008618BB" w:rsidP="008618BB">
      <w:pPr>
        <w:ind w:left="180"/>
        <w:jc w:val="both"/>
        <w:rPr>
          <w:rFonts w:ascii="Times New Roman" w:hAnsi="Times New Roman"/>
          <w:sz w:val="22"/>
          <w:szCs w:val="22"/>
        </w:rPr>
      </w:pPr>
      <w:r w:rsidRPr="006C1FFB">
        <w:rPr>
          <w:rFonts w:ascii="Times New Roman" w:hAnsi="Times New Roman"/>
          <w:sz w:val="22"/>
          <w:szCs w:val="22"/>
        </w:rPr>
        <w:t>(2) whether the auditor noted any material errors or omissions to the information.(</w:t>
      </w:r>
      <w:r w:rsidRPr="006C1FFB">
        <w:rPr>
          <w:rFonts w:ascii="Times New Roman" w:hAnsi="Times New Roman"/>
          <w:i/>
          <w:sz w:val="22"/>
          <w:szCs w:val="22"/>
        </w:rPr>
        <w:t xml:space="preserve">We do not expect auditors to make time-consuming examinations of data.  Instead, scan for obvious errors, such as omission of financial statements or footnotes, omission of a debt rating </w:t>
      </w:r>
      <w:r w:rsidRPr="006C1FFB">
        <w:rPr>
          <w:rFonts w:ascii="Times New Roman" w:hAnsi="Times New Roman"/>
          <w:i/>
          <w:sz w:val="22"/>
          <w:szCs w:val="22"/>
        </w:rPr>
        <w:lastRenderedPageBreak/>
        <w:t>change</w:t>
      </w:r>
      <w:r w:rsidRPr="000351DE">
        <w:rPr>
          <w:rStyle w:val="FootnoteReference"/>
          <w:rFonts w:ascii="Times New Roman" w:hAnsi="Times New Roman"/>
          <w:i/>
          <w:strike/>
          <w:sz w:val="22"/>
          <w:szCs w:val="22"/>
        </w:rPr>
        <w:footnoteReference w:id="31"/>
      </w:r>
      <w:r w:rsidRPr="006C1FFB">
        <w:rPr>
          <w:rFonts w:ascii="Times New Roman" w:hAnsi="Times New Roman"/>
          <w:i/>
          <w:sz w:val="22"/>
          <w:szCs w:val="22"/>
        </w:rPr>
        <w:t>, whether the contractually agreed basis of accounting was followed, whether information requiring</w:t>
      </w:r>
      <w:r w:rsidRPr="006C1FFB">
        <w:rPr>
          <w:rFonts w:ascii="Times New Roman" w:hAnsi="Times New Roman"/>
          <w:sz w:val="22"/>
          <w:szCs w:val="22"/>
        </w:rPr>
        <w:t xml:space="preserve"> </w:t>
      </w:r>
      <w:r w:rsidRPr="006C1FFB">
        <w:rPr>
          <w:rFonts w:ascii="Times New Roman" w:hAnsi="Times New Roman"/>
          <w:i/>
          <w:sz w:val="22"/>
          <w:szCs w:val="22"/>
        </w:rPr>
        <w:t>audit includes an opinion, etc.)</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 xml:space="preserve">In conjunction with other procedures related to debt issued subsequent to July 3, 1995, document whether any material events (as defined in amended SEC Rule 15c2-12) came to the auditor’s attention.  Document whether such material events were promptly disclosed to </w:t>
      </w:r>
      <w:proofErr w:type="spellStart"/>
      <w:r w:rsidRPr="006C1FFB">
        <w:rPr>
          <w:rFonts w:ascii="Times New Roman" w:hAnsi="Times New Roman"/>
          <w:sz w:val="22"/>
          <w:szCs w:val="22"/>
        </w:rPr>
        <w:t>MSRB</w:t>
      </w:r>
      <w:proofErr w:type="spellEnd"/>
      <w:r w:rsidRPr="006C1FFB">
        <w:rPr>
          <w:rFonts w:ascii="Times New Roman" w:hAnsi="Times New Roman"/>
          <w:sz w:val="22"/>
          <w:szCs w:val="22"/>
        </w:rPr>
        <w:t>/SID.</w:t>
      </w:r>
    </w:p>
    <w:p w:rsidR="008618BB" w:rsidRPr="006C1FFB" w:rsidRDefault="008618BB" w:rsidP="008618BB">
      <w:pPr>
        <w:jc w:val="both"/>
        <w:rPr>
          <w:rFonts w:ascii="Times New Roman" w:hAnsi="Times New Roman"/>
          <w:sz w:val="22"/>
          <w:szCs w:val="22"/>
        </w:rPr>
      </w:pPr>
    </w:p>
    <w:p w:rsidR="008618BB" w:rsidRPr="006C1FFB" w:rsidRDefault="008618BB" w:rsidP="008618BB">
      <w:pPr>
        <w:jc w:val="both"/>
        <w:rPr>
          <w:rFonts w:ascii="Times New Roman" w:hAnsi="Times New Roman"/>
          <w:sz w:val="22"/>
          <w:szCs w:val="22"/>
        </w:rPr>
      </w:pPr>
      <w:r w:rsidRPr="006C1FFB">
        <w:rPr>
          <w:rFonts w:ascii="Times New Roman" w:hAnsi="Times New Roman"/>
          <w:sz w:val="22"/>
          <w:szCs w:val="22"/>
        </w:rPr>
        <w:t xml:space="preserve">Auditors should obtain written representations that management has transmitted all required information to </w:t>
      </w:r>
      <w:proofErr w:type="spellStart"/>
      <w:r w:rsidRPr="006C1FFB">
        <w:rPr>
          <w:rFonts w:ascii="Times New Roman" w:hAnsi="Times New Roman"/>
          <w:sz w:val="22"/>
          <w:szCs w:val="22"/>
        </w:rPr>
        <w:t>MSRB</w:t>
      </w:r>
      <w:proofErr w:type="spellEnd"/>
      <w:r w:rsidRPr="006C1FFB">
        <w:rPr>
          <w:rFonts w:ascii="Times New Roman" w:hAnsi="Times New Roman"/>
          <w:sz w:val="22"/>
          <w:szCs w:val="22"/>
        </w:rPr>
        <w:t>/SID and underwriters required by SEC Rule 15c2-12.</w:t>
      </w:r>
    </w:p>
    <w:p w:rsidR="008618BB" w:rsidRPr="006C1FFB" w:rsidRDefault="008618BB" w:rsidP="008618BB">
      <w:pPr>
        <w:jc w:val="both"/>
        <w:rPr>
          <w:rFonts w:ascii="Times New Roman" w:hAnsi="Times New Roman"/>
          <w:sz w:val="22"/>
          <w:szCs w:val="22"/>
        </w:rPr>
      </w:pP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Note:  17 </w:t>
      </w:r>
      <w:proofErr w:type="spellStart"/>
      <w:r w:rsidRPr="006C1FFB">
        <w:rPr>
          <w:rFonts w:ascii="Times New Roman" w:hAnsi="Times New Roman"/>
          <w:sz w:val="22"/>
          <w:szCs w:val="22"/>
        </w:rPr>
        <w:t>C.F.R</w:t>
      </w:r>
      <w:proofErr w:type="spellEnd"/>
      <w:r w:rsidRPr="006C1FFB">
        <w:rPr>
          <w:rFonts w:ascii="Times New Roman" w:hAnsi="Times New Roman"/>
          <w:sz w:val="22"/>
          <w:szCs w:val="22"/>
        </w:rPr>
        <w:t>. 240.15c2-12 no longer requires filing with the SID.  However, if no filings were made to the SID, scan the continuing disclosure agreement to confirm there was no  requirement to file with the SID.  If the continuing disclosure agreement required filing with the SID and no filing was made, auditors should cite the government for failing to meet the continuing disclosure agreement. Ohio State Information Depository information is as follows:</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Ohio Municipal Advisory Council</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9321 Ravenna Road, Unit K</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Twinsburg, Ohio 44087-2445</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Ph. (800) 969-6622 or (330) 963-7444</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Fax (330) 963-7553 </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Website:  </w:t>
      </w:r>
      <w:hyperlink r:id="rId13" w:history="1">
        <w:r w:rsidRPr="006C1FFB">
          <w:rPr>
            <w:rStyle w:val="Hyperlink"/>
            <w:rFonts w:ascii="Times New Roman" w:hAnsi="Times New Roman"/>
            <w:sz w:val="22"/>
            <w:szCs w:val="22"/>
          </w:rPr>
          <w:t>http://www.ohiomac.c</w:t>
        </w:r>
        <w:r w:rsidRPr="006C1FFB">
          <w:rPr>
            <w:rStyle w:val="Hyperlink"/>
            <w:rFonts w:ascii="Times New Roman" w:hAnsi="Times New Roman"/>
            <w:sz w:val="22"/>
            <w:szCs w:val="22"/>
          </w:rPr>
          <w:t>o</w:t>
        </w:r>
        <w:r w:rsidRPr="006C1FFB">
          <w:rPr>
            <w:rStyle w:val="Hyperlink"/>
            <w:rFonts w:ascii="Times New Roman" w:hAnsi="Times New Roman"/>
            <w:sz w:val="22"/>
            <w:szCs w:val="22"/>
          </w:rPr>
          <w:t>m</w:t>
        </w:r>
      </w:hyperlink>
      <w:r w:rsidRPr="006C1FFB">
        <w:rPr>
          <w:rFonts w:ascii="Times New Roman" w:hAnsi="Times New Roman"/>
          <w:sz w:val="22"/>
          <w:szCs w:val="22"/>
        </w:rPr>
        <w:t xml:space="preserve"> or </w:t>
      </w:r>
      <w:hyperlink r:id="rId14" w:history="1">
        <w:r w:rsidRPr="006C1FFB">
          <w:rPr>
            <w:rStyle w:val="Hyperlink"/>
            <w:rFonts w:ascii="Times New Roman" w:hAnsi="Times New Roman"/>
            <w:sz w:val="22"/>
            <w:szCs w:val="22"/>
          </w:rPr>
          <w:t>http://www.ohio</w:t>
        </w:r>
        <w:r w:rsidRPr="006C1FFB">
          <w:rPr>
            <w:rStyle w:val="Hyperlink"/>
            <w:rFonts w:ascii="Times New Roman" w:hAnsi="Times New Roman"/>
            <w:sz w:val="22"/>
            <w:szCs w:val="22"/>
          </w:rPr>
          <w:t>s</w:t>
        </w:r>
        <w:r w:rsidRPr="006C1FFB">
          <w:rPr>
            <w:rStyle w:val="Hyperlink"/>
            <w:rFonts w:ascii="Times New Roman" w:hAnsi="Times New Roman"/>
            <w:sz w:val="22"/>
            <w:szCs w:val="22"/>
          </w:rPr>
          <w:t>id.com</w:t>
        </w:r>
      </w:hyperlink>
      <w:r w:rsidRPr="006C1FFB">
        <w:rPr>
          <w:rFonts w:ascii="Times New Roman" w:hAnsi="Times New Roman"/>
          <w:sz w:val="22"/>
          <w:szCs w:val="22"/>
        </w:rPr>
        <w:t xml:space="preserve">   </w:t>
      </w:r>
    </w:p>
    <w:p w:rsidR="008618BB" w:rsidRPr="006C1FFB" w:rsidRDefault="008618B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sz w:val="22"/>
          <w:szCs w:val="22"/>
        </w:rPr>
        <w:t xml:space="preserve">E-mail:  </w:t>
      </w:r>
      <w:hyperlink r:id="rId15" w:history="1">
        <w:r w:rsidRPr="006C1FFB">
          <w:rPr>
            <w:rStyle w:val="Hyperlink"/>
            <w:rFonts w:ascii="Times New Roman" w:hAnsi="Times New Roman"/>
            <w:sz w:val="22"/>
            <w:szCs w:val="22"/>
          </w:rPr>
          <w:t>sid_filings@ohiomac.com</w:t>
        </w:r>
      </w:hyperlink>
      <w:r w:rsidRPr="006C1FFB">
        <w:rPr>
          <w:rFonts w:ascii="Times New Roman" w:hAnsi="Times New Roman"/>
          <w:sz w:val="22"/>
          <w:szCs w:val="22"/>
        </w:rPr>
        <w:t xml:space="preserve"> </w:t>
      </w:r>
    </w:p>
    <w:p w:rsidR="008618BB" w:rsidRPr="006C1FFB" w:rsidRDefault="008618BB" w:rsidP="008618BB">
      <w:pPr>
        <w:jc w:val="both"/>
        <w:rPr>
          <w:rFonts w:ascii="Times New Roman" w:hAnsi="Times New Roman"/>
          <w:sz w:val="22"/>
          <w:szCs w:val="22"/>
        </w:rPr>
      </w:pPr>
    </w:p>
    <w:p w:rsidR="006E7B2B" w:rsidRPr="00E65601" w:rsidRDefault="006E7B2B" w:rsidP="006E7B2B">
      <w:pPr>
        <w:widowControl w:val="0"/>
        <w:jc w:val="both"/>
        <w:rPr>
          <w:rFonts w:ascii="Times New Roman" w:hAnsi="Times New Roman"/>
          <w:sz w:val="22"/>
          <w:szCs w:val="22"/>
        </w:rPr>
      </w:pPr>
    </w:p>
    <w:p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0718D8"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7B2B" w:rsidRPr="00E24CA9" w:rsidRDefault="006E7B2B" w:rsidP="006E7B2B">
      <w:pPr>
        <w:widowControl w:val="0"/>
        <w:jc w:val="both"/>
        <w:rPr>
          <w:rFonts w:ascii="Times New Roman" w:hAnsi="Times New Roman"/>
          <w:sz w:val="22"/>
          <w:szCs w:val="22"/>
        </w:rPr>
      </w:pPr>
    </w:p>
    <w:p w:rsidR="008618BB" w:rsidRPr="006C1FFB" w:rsidRDefault="008618BB" w:rsidP="008618BB">
      <w:pPr>
        <w:tabs>
          <w:tab w:val="left" w:pos="720"/>
          <w:tab w:val="left" w:pos="3870"/>
        </w:tabs>
        <w:rPr>
          <w:rFonts w:ascii="Times New Roman" w:hAnsi="Times New Roman"/>
          <w:sz w:val="22"/>
          <w:szCs w:val="22"/>
        </w:rPr>
      </w:pPr>
      <w:r w:rsidRPr="006C1FFB">
        <w:rPr>
          <w:rFonts w:ascii="Times New Roman" w:hAnsi="Times New Roman"/>
          <w:sz w:val="22"/>
          <w:szCs w:val="22"/>
        </w:rPr>
        <w:br w:type="page"/>
      </w:r>
    </w:p>
    <w:p w:rsidR="008618BB" w:rsidRPr="006C1FFB" w:rsidRDefault="008618BB" w:rsidP="008618BB">
      <w:pPr>
        <w:tabs>
          <w:tab w:val="left" w:pos="720"/>
          <w:tab w:val="right" w:leader="dot" w:pos="8640"/>
        </w:tabs>
        <w:jc w:val="center"/>
        <w:rPr>
          <w:rFonts w:ascii="Times New Roman" w:hAnsi="Times New Roman"/>
          <w:b/>
          <w:sz w:val="22"/>
          <w:szCs w:val="22"/>
        </w:rPr>
      </w:pPr>
    </w:p>
    <w:p w:rsidR="00DA5D20" w:rsidRDefault="00DA5D20" w:rsidP="00DA5D20">
      <w:pPr>
        <w:shd w:val="clear" w:color="auto" w:fill="D9D9D9" w:themeFill="background1" w:themeFillShade="D9"/>
        <w:tabs>
          <w:tab w:val="left" w:pos="720"/>
          <w:tab w:val="right" w:leader="dot" w:pos="8640"/>
        </w:tabs>
        <w:jc w:val="center"/>
        <w:rPr>
          <w:rFonts w:ascii="Times New Roman" w:hAnsi="Times New Roman"/>
          <w:b/>
          <w:sz w:val="28"/>
          <w:szCs w:val="28"/>
        </w:rPr>
      </w:pPr>
      <w:r w:rsidRPr="00DA5D20">
        <w:rPr>
          <w:rFonts w:ascii="Times New Roman" w:hAnsi="Times New Roman"/>
          <w:b/>
          <w:i/>
          <w:color w:val="0070C0"/>
          <w:sz w:val="28"/>
          <w:szCs w:val="28"/>
        </w:rPr>
        <w:t>Section D:  Accounting and Reporting</w:t>
      </w:r>
      <w:r w:rsidRPr="00DA5D20">
        <w:rPr>
          <w:rFonts w:ascii="Times New Roman" w:hAnsi="Times New Roman"/>
          <w:b/>
          <w:sz w:val="28"/>
          <w:szCs w:val="28"/>
        </w:rPr>
        <w:t xml:space="preserve"> </w:t>
      </w:r>
    </w:p>
    <w:p w:rsidR="002D4417" w:rsidRPr="006C1FFB" w:rsidRDefault="002D4417" w:rsidP="00DA5D20">
      <w:pPr>
        <w:widowControl w:val="0"/>
        <w:shd w:val="clear" w:color="auto" w:fill="D9D9D9" w:themeFill="background1" w:themeFillShade="D9"/>
        <w:jc w:val="center"/>
        <w:rPr>
          <w:rFonts w:ascii="Times New Roman" w:hAnsi="Times New Roman"/>
          <w:b/>
          <w:sz w:val="28"/>
          <w:szCs w:val="28"/>
        </w:rPr>
      </w:pPr>
      <w:r w:rsidRPr="00032E1E">
        <w:rPr>
          <w:rFonts w:ascii="Times New Roman" w:hAnsi="Times New Roman"/>
          <w:b/>
          <w:sz w:val="28"/>
          <w:szCs w:val="28"/>
          <w:shd w:val="clear" w:color="auto" w:fill="D9D9D9" w:themeFill="background1" w:themeFillShade="D9"/>
        </w:rPr>
        <w:t>Courts</w:t>
      </w:r>
    </w:p>
    <w:p w:rsidR="002D4417" w:rsidRPr="006C1FFB" w:rsidRDefault="002D4417" w:rsidP="002D4417">
      <w:pPr>
        <w:widowControl w:val="0"/>
        <w:jc w:val="both"/>
        <w:rPr>
          <w:rFonts w:ascii="Times New Roman" w:hAnsi="Times New Roman"/>
          <w:sz w:val="22"/>
          <w:szCs w:val="22"/>
        </w:rPr>
      </w:pP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t>O-24</w:t>
      </w:r>
      <w:r w:rsidR="002D4417" w:rsidRPr="006C1FFB">
        <w:rPr>
          <w:rFonts w:ascii="Times New Roman" w:hAnsi="Times New Roman"/>
          <w:b/>
          <w:sz w:val="22"/>
          <w:szCs w:val="22"/>
        </w:rPr>
        <w:t xml:space="preserve"> Compliance Requirement:</w:t>
      </w:r>
      <w:r w:rsidR="002D4417" w:rsidRPr="006C1FFB">
        <w:rPr>
          <w:rFonts w:ascii="Times New Roman" w:hAnsi="Times New Roman"/>
          <w:sz w:val="22"/>
          <w:szCs w:val="22"/>
        </w:rPr>
        <w:t xml:space="preserve">  Ohio Rev. Code §2303.12 - Books to be kept by clerk of the court of common pleas.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hanging="720"/>
        <w:jc w:val="both"/>
        <w:rPr>
          <w:rFonts w:ascii="Times New Roman" w:hAnsi="Times New Roman"/>
          <w:sz w:val="22"/>
          <w:szCs w:val="22"/>
        </w:rPr>
      </w:pPr>
      <w:r w:rsidRPr="006C1FFB">
        <w:rPr>
          <w:rFonts w:ascii="Times New Roman" w:hAnsi="Times New Roman"/>
          <w:sz w:val="22"/>
          <w:szCs w:val="22"/>
        </w:rPr>
        <w:t>1.</w:t>
      </w:r>
      <w:r w:rsidRPr="006C1FFB">
        <w:rPr>
          <w:rFonts w:ascii="Times New Roman" w:hAnsi="Times New Roman"/>
          <w:sz w:val="22"/>
          <w:szCs w:val="22"/>
        </w:rPr>
        <w:tab/>
        <w:t>Are the aforementioned records maintained?  (Note: We will normally know this from performing financially-related audit procedures.)</w:t>
      </w:r>
    </w:p>
    <w:p w:rsidR="002D4417" w:rsidRPr="006C1FFB" w:rsidRDefault="002D4417" w:rsidP="002D4417">
      <w:pPr>
        <w:widowControl w:val="0"/>
        <w:ind w:left="720" w:hanging="720"/>
        <w:jc w:val="both"/>
        <w:rPr>
          <w:rFonts w:ascii="Times New Roman" w:hAnsi="Times New Roman"/>
          <w:sz w:val="22"/>
          <w:szCs w:val="22"/>
        </w:rPr>
      </w:pPr>
    </w:p>
    <w:p w:rsidR="002D4417" w:rsidRPr="006C1FFB" w:rsidRDefault="002D4417" w:rsidP="002D4417">
      <w:pPr>
        <w:widowControl w:val="0"/>
        <w:ind w:left="720" w:hanging="720"/>
        <w:jc w:val="both"/>
        <w:rPr>
          <w:rFonts w:ascii="Times New Roman" w:hAnsi="Times New Roman"/>
          <w:sz w:val="22"/>
          <w:szCs w:val="22"/>
        </w:rPr>
      </w:pPr>
      <w:r w:rsidRPr="006C1FFB">
        <w:rPr>
          <w:rFonts w:ascii="Times New Roman" w:hAnsi="Times New Roman"/>
          <w:sz w:val="22"/>
          <w:szCs w:val="22"/>
        </w:rPr>
        <w:t>2.</w:t>
      </w:r>
      <w:r w:rsidRPr="006C1FFB">
        <w:rPr>
          <w:rFonts w:ascii="Times New Roman" w:hAnsi="Times New Roman"/>
          <w:sz w:val="22"/>
          <w:szCs w:val="22"/>
        </w:rPr>
        <w:tab/>
        <w:t xml:space="preserve">Describe procedures used to assure that these records are complete and accurate (e.g., supervisory reviews).  </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br w:type="page"/>
      </w:r>
      <w:r w:rsidR="00DA5D20">
        <w:rPr>
          <w:rFonts w:ascii="Times New Roman" w:hAnsi="Times New Roman"/>
          <w:b/>
          <w:sz w:val="22"/>
          <w:szCs w:val="22"/>
        </w:rPr>
        <w:lastRenderedPageBreak/>
        <w:t>O-25</w:t>
      </w:r>
      <w:r w:rsidRPr="006C1FFB">
        <w:rPr>
          <w:rFonts w:ascii="Times New Roman" w:hAnsi="Times New Roman"/>
          <w:b/>
          <w:sz w:val="22"/>
          <w:szCs w:val="22"/>
        </w:rPr>
        <w:t xml:space="preserve"> Compliance Requirement: </w:t>
      </w:r>
      <w:r w:rsidRPr="006C1FFB">
        <w:rPr>
          <w:rFonts w:ascii="Times New Roman" w:hAnsi="Times New Roman"/>
          <w:sz w:val="22"/>
          <w:szCs w:val="22"/>
        </w:rPr>
        <w:t>Ohio Rev. Code §2101.12 - Records to be kept by the probate court.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Probate courts must maintain:</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32"/>
      </w:r>
    </w:p>
    <w:p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b/>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ind w:left="720" w:hanging="720"/>
        <w:jc w:val="both"/>
        <w:rPr>
          <w:rFonts w:ascii="Times New Roman" w:hAnsi="Times New Roman"/>
          <w:sz w:val="22"/>
          <w:szCs w:val="22"/>
        </w:rPr>
      </w:pPr>
      <w:r w:rsidRPr="006C1FFB">
        <w:rPr>
          <w:rFonts w:ascii="Times New Roman" w:hAnsi="Times New Roman"/>
          <w:sz w:val="22"/>
          <w:szCs w:val="22"/>
        </w:rPr>
        <w:t>1.</w:t>
      </w:r>
      <w:r w:rsidRPr="006C1FFB">
        <w:rPr>
          <w:rFonts w:ascii="Times New Roman" w:hAnsi="Times New Roman"/>
          <w:sz w:val="22"/>
          <w:szCs w:val="22"/>
        </w:rPr>
        <w:tab/>
        <w:t>Are the aforementioned records maintained?  (Note: We will normally know most of this from performing financially-related audit procedures.)</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tabs>
          <w:tab w:val="left" w:pos="720"/>
        </w:tabs>
        <w:ind w:left="720" w:hanging="720"/>
        <w:jc w:val="both"/>
        <w:rPr>
          <w:rFonts w:ascii="Times New Roman" w:hAnsi="Times New Roman"/>
          <w:sz w:val="22"/>
          <w:szCs w:val="22"/>
        </w:rPr>
      </w:pPr>
      <w:r w:rsidRPr="006C1FFB">
        <w:rPr>
          <w:rFonts w:ascii="Times New Roman" w:hAnsi="Times New Roman"/>
          <w:sz w:val="22"/>
          <w:szCs w:val="22"/>
        </w:rPr>
        <w:t>2.</w:t>
      </w:r>
      <w:r w:rsidRPr="006C1FFB">
        <w:rPr>
          <w:rFonts w:ascii="Times New Roman" w:hAnsi="Times New Roman"/>
          <w:sz w:val="22"/>
          <w:szCs w:val="22"/>
        </w:rPr>
        <w:tab/>
        <w:t xml:space="preserve">Describe procedures used to assure that these records are complete and accurate (e.g., supervisory reviews).  </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rPr>
          <w:rFonts w:ascii="Times New Roman" w:hAnsi="Times New Roman"/>
          <w:b/>
          <w:sz w:val="22"/>
          <w:szCs w:val="22"/>
        </w:rPr>
      </w:pPr>
    </w:p>
    <w:p w:rsidR="006E7B2B" w:rsidRDefault="006E7B2B">
      <w:pPr>
        <w:rPr>
          <w:rFonts w:ascii="Times New Roman" w:hAnsi="Times New Roman"/>
          <w:b/>
          <w:sz w:val="22"/>
          <w:szCs w:val="22"/>
        </w:rPr>
      </w:pPr>
      <w:r>
        <w:rPr>
          <w:rFonts w:ascii="Times New Roman" w:hAnsi="Times New Roman"/>
          <w:b/>
          <w:sz w:val="22"/>
          <w:szCs w:val="22"/>
        </w:rPr>
        <w:br w:type="page"/>
      </w: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lastRenderedPageBreak/>
        <w:t>O-26</w:t>
      </w:r>
      <w:r w:rsidR="002D4417" w:rsidRPr="006C1FFB">
        <w:rPr>
          <w:rFonts w:ascii="Times New Roman" w:hAnsi="Times New Roman"/>
          <w:b/>
          <w:sz w:val="22"/>
          <w:szCs w:val="22"/>
        </w:rPr>
        <w:t xml:space="preserve"> Compliance Requirements:</w:t>
      </w:r>
      <w:r w:rsidR="002D4417" w:rsidRPr="006C1FFB">
        <w:rPr>
          <w:rFonts w:ascii="Times New Roman" w:hAnsi="Times New Roman"/>
          <w:sz w:val="22"/>
          <w:szCs w:val="22"/>
        </w:rPr>
        <w:t xml:space="preserve">  Ohio Rev. Code §2151.18 - Records; annual report; distribution (</w:t>
      </w:r>
      <w:r w:rsidR="002D4417" w:rsidRPr="006C1FFB">
        <w:rPr>
          <w:rFonts w:ascii="Times New Roman" w:hAnsi="Times New Roman"/>
          <w:b/>
          <w:sz w:val="22"/>
          <w:szCs w:val="22"/>
        </w:rPr>
        <w:t>juvenile court</w:t>
      </w:r>
      <w:r w:rsidR="002D4417" w:rsidRPr="006C1FFB">
        <w:rPr>
          <w:rFonts w:ascii="Times New Roman" w:hAnsi="Times New Roman"/>
          <w:sz w:val="22"/>
          <w:szCs w:val="22"/>
        </w:rPr>
        <w:t>).</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Juvenile courts must maintain an appearance docket and a journal related to actions on cases before the court.  (Note:  This journal is not an accounting record.)</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An annual report must be prepared, showing the number and types of cases heard and their disposition.  Copies of this report must be filed with the county commissioners.  (Note:  Since this report is not a financial report, we do not require testing information in it.)</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EE4FC3" w:rsidRDefault="00EE4FC3"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b/>
          <w:sz w:val="22"/>
          <w:szCs w:val="22"/>
        </w:rPr>
      </w:pPr>
      <w:r w:rsidRPr="006C1FFB">
        <w:rPr>
          <w:rFonts w:ascii="Times New Roman" w:hAnsi="Times New Roman"/>
          <w:b/>
          <w:sz w:val="22"/>
          <w:szCs w:val="22"/>
        </w:rPr>
        <w:t>Sample Questions and Procedures:</w:t>
      </w:r>
    </w:p>
    <w:p w:rsidR="002D4417" w:rsidRPr="006C1FFB" w:rsidRDefault="002D4417" w:rsidP="002D4417">
      <w:pPr>
        <w:widowControl w:val="0"/>
        <w:jc w:val="both"/>
        <w:rPr>
          <w:rFonts w:ascii="Times New Roman" w:hAnsi="Times New Roman"/>
          <w:sz w:val="22"/>
          <w:szCs w:val="22"/>
        </w:rPr>
      </w:pPr>
    </w:p>
    <w:p w:rsidR="002D4417" w:rsidRPr="006E7B2B" w:rsidRDefault="002D4417" w:rsidP="006E7B2B">
      <w:pPr>
        <w:widowControl w:val="0"/>
        <w:jc w:val="both"/>
        <w:rPr>
          <w:rFonts w:ascii="Times New Roman" w:hAnsi="Times New Roman"/>
          <w:sz w:val="22"/>
          <w:szCs w:val="22"/>
        </w:rPr>
      </w:pPr>
      <w:r w:rsidRPr="006E7B2B">
        <w:rPr>
          <w:rFonts w:ascii="Times New Roman" w:hAnsi="Times New Roman"/>
          <w:sz w:val="22"/>
          <w:szCs w:val="22"/>
        </w:rPr>
        <w:t xml:space="preserve">Are the aforementioned records maintained?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6E7B2B">
      <w:pPr>
        <w:widowControl w:val="0"/>
        <w:jc w:val="both"/>
        <w:rPr>
          <w:rFonts w:ascii="Times New Roman" w:hAnsi="Times New Roman"/>
          <w:sz w:val="22"/>
          <w:szCs w:val="22"/>
        </w:rPr>
      </w:pPr>
      <w:r w:rsidRPr="006C1FFB">
        <w:rPr>
          <w:rFonts w:ascii="Times New Roman" w:hAnsi="Times New Roman"/>
          <w:sz w:val="22"/>
          <w:szCs w:val="22"/>
        </w:rPr>
        <w:t xml:space="preserve">Describe procedures used to assure that these records are complete and accurate (e.g., supervisory reviews).  </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C57DC0" w:rsidRPr="006C1FFB" w:rsidRDefault="002D4417" w:rsidP="00C57DC0">
      <w:pPr>
        <w:widowControl w:val="0"/>
        <w:jc w:val="both"/>
        <w:rPr>
          <w:rFonts w:ascii="Times New Roman" w:hAnsi="Times New Roman"/>
          <w:b/>
          <w:sz w:val="22"/>
          <w:szCs w:val="22"/>
        </w:rPr>
      </w:pPr>
      <w:r w:rsidRPr="006C1FFB">
        <w:rPr>
          <w:rFonts w:ascii="Times New Roman" w:hAnsi="Times New Roman"/>
          <w:sz w:val="22"/>
          <w:szCs w:val="22"/>
        </w:rPr>
        <w:br w:type="page"/>
      </w:r>
    </w:p>
    <w:p w:rsidR="002D4417" w:rsidRPr="006C1FFB" w:rsidRDefault="00DA5D20" w:rsidP="002D4417">
      <w:pPr>
        <w:widowControl w:val="0"/>
        <w:jc w:val="both"/>
        <w:rPr>
          <w:rFonts w:ascii="Times New Roman" w:hAnsi="Times New Roman"/>
          <w:sz w:val="22"/>
          <w:szCs w:val="22"/>
        </w:rPr>
      </w:pPr>
      <w:r>
        <w:rPr>
          <w:rFonts w:ascii="Times New Roman" w:hAnsi="Times New Roman"/>
          <w:b/>
          <w:sz w:val="22"/>
          <w:szCs w:val="22"/>
        </w:rPr>
        <w:lastRenderedPageBreak/>
        <w:t>O-27</w:t>
      </w:r>
      <w:r w:rsidR="002D4417" w:rsidRPr="006C1FFB">
        <w:rPr>
          <w:rFonts w:ascii="Times New Roman" w:hAnsi="Times New Roman"/>
          <w:b/>
          <w:sz w:val="22"/>
          <w:szCs w:val="22"/>
        </w:rPr>
        <w:t xml:space="preserve"> Compliance Requirement:  </w:t>
      </w:r>
      <w:r w:rsidR="002D4417" w:rsidRPr="006C1FFB">
        <w:rPr>
          <w:rFonts w:ascii="Times New Roman" w:hAnsi="Times New Roman"/>
          <w:sz w:val="22"/>
          <w:szCs w:val="22"/>
        </w:rPr>
        <w:t xml:space="preserve">Ohio Rev. Code §307.515 - Fines and penalties for violation of liquor control laws and state traffic laws paid to the </w:t>
      </w:r>
      <w:r w:rsidR="002D4417" w:rsidRPr="006C1FFB">
        <w:rPr>
          <w:rFonts w:ascii="Times New Roman" w:hAnsi="Times New Roman"/>
          <w:b/>
          <w:sz w:val="22"/>
          <w:szCs w:val="22"/>
        </w:rPr>
        <w:t>county</w:t>
      </w:r>
      <w:r w:rsidR="002D4417" w:rsidRPr="006C1FFB">
        <w:rPr>
          <w:rFonts w:ascii="Times New Roman" w:hAnsi="Times New Roman"/>
          <w:sz w:val="22"/>
          <w:szCs w:val="22"/>
        </w:rPr>
        <w:t xml:space="preserve"> </w:t>
      </w:r>
      <w:r w:rsidR="002D4417" w:rsidRPr="006C1FFB">
        <w:rPr>
          <w:rFonts w:ascii="Times New Roman" w:hAnsi="Times New Roman"/>
          <w:b/>
          <w:sz w:val="22"/>
          <w:szCs w:val="22"/>
        </w:rPr>
        <w:t>law library resources fund</w:t>
      </w:r>
      <w:r w:rsidR="002D4417" w:rsidRPr="006C1FFB">
        <w:rPr>
          <w:rFonts w:ascii="Times New Roman" w:hAnsi="Times New Roman"/>
          <w:sz w:val="22"/>
          <w:szCs w:val="22"/>
        </w:rPr>
        <w:t xml:space="preserve"> (various courts).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rsidR="008B558D" w:rsidRPr="006C1FFB" w:rsidRDefault="008B558D" w:rsidP="002D4417">
      <w:pPr>
        <w:widowControl w:val="0"/>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rsidR="002D4417" w:rsidRPr="006C1FFB" w:rsidRDefault="002D4417" w:rsidP="002D4417">
      <w:pPr>
        <w:widowControl w:val="0"/>
        <w:jc w:val="both"/>
        <w:rPr>
          <w:rFonts w:ascii="Times New Roman" w:hAnsi="Times New Roman"/>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D4417" w:rsidRPr="006C1FFB" w:rsidRDefault="002D4417" w:rsidP="002D4417">
      <w:pPr>
        <w:widowControl w:val="0"/>
        <w:jc w:val="both"/>
        <w:rPr>
          <w:rFonts w:ascii="Times New Roman" w:hAnsi="Times New Roman"/>
          <w:sz w:val="22"/>
          <w:szCs w:val="22"/>
        </w:rPr>
      </w:pPr>
    </w:p>
    <w:p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rsidR="002D4417" w:rsidRPr="006C1FFB" w:rsidRDefault="002D4417" w:rsidP="002D4417">
      <w:pPr>
        <w:widowControl w:val="0"/>
        <w:jc w:val="both"/>
        <w:rPr>
          <w:rFonts w:ascii="Times New Roman" w:hAnsi="Times New Roman"/>
          <w:b/>
          <w:sz w:val="22"/>
          <w:szCs w:val="22"/>
        </w:rPr>
      </w:pPr>
    </w:p>
    <w:p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Note: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rsidR="002D4417" w:rsidRPr="006C1FFB" w:rsidRDefault="002D4417" w:rsidP="002D4417">
      <w:pPr>
        <w:widowControl w:val="0"/>
        <w:jc w:val="both"/>
        <w:rPr>
          <w:rFonts w:ascii="Times New Roman" w:hAnsi="Times New Roman"/>
          <w:sz w:val="22"/>
          <w:szCs w:val="22"/>
        </w:rPr>
      </w:pPr>
    </w:p>
    <w:p w:rsidR="002D4417" w:rsidRPr="006E7B2B" w:rsidRDefault="002D4417" w:rsidP="002D4417">
      <w:pPr>
        <w:pStyle w:val="ListParagraph"/>
        <w:widowControl w:val="0"/>
        <w:ind w:left="0"/>
        <w:jc w:val="both"/>
        <w:rPr>
          <w:rFonts w:ascii="Times New Roman" w:hAnsi="Times New Roman"/>
          <w:sz w:val="22"/>
          <w:szCs w:val="22"/>
        </w:rPr>
      </w:pPr>
      <w:r w:rsidRPr="006E7B2B">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6E7B2B">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w:t>
      </w:r>
      <w:proofErr w:type="spellStart"/>
      <w:r w:rsidRPr="006E7B2B">
        <w:rPr>
          <w:rFonts w:ascii="Times New Roman" w:hAnsi="Times New Roman"/>
          <w:i/>
          <w:sz w:val="22"/>
          <w:szCs w:val="22"/>
        </w:rPr>
        <w:t>AOS</w:t>
      </w:r>
      <w:proofErr w:type="spellEnd"/>
      <w:r w:rsidRPr="006E7B2B">
        <w:rPr>
          <w:rFonts w:ascii="Times New Roman" w:hAnsi="Times New Roman"/>
          <w:i/>
          <w:sz w:val="22"/>
          <w:szCs w:val="22"/>
        </w:rPr>
        <w:t xml:space="preserve"> staff should complete the </w:t>
      </w:r>
      <w:proofErr w:type="spellStart"/>
      <w:r w:rsidRPr="006E7B2B">
        <w:rPr>
          <w:rFonts w:ascii="Times New Roman" w:hAnsi="Times New Roman"/>
          <w:i/>
          <w:sz w:val="22"/>
          <w:szCs w:val="22"/>
        </w:rPr>
        <w:t>RCEC</w:t>
      </w:r>
      <w:proofErr w:type="spellEnd"/>
      <w:r w:rsidRPr="006E7B2B">
        <w:rPr>
          <w:rFonts w:ascii="Times New Roman" w:hAnsi="Times New Roman"/>
          <w:i/>
          <w:sz w:val="22"/>
          <w:szCs w:val="22"/>
        </w:rPr>
        <w:t>) for automated court systems.)</w:t>
      </w:r>
    </w:p>
    <w:p w:rsidR="002D4417" w:rsidRPr="006C1FFB" w:rsidRDefault="002D4417" w:rsidP="002D4417">
      <w:pPr>
        <w:widowControl w:val="0"/>
        <w:jc w:val="both"/>
        <w:rPr>
          <w:rFonts w:ascii="Times New Roman" w:hAnsi="Times New Roman"/>
          <w:sz w:val="22"/>
          <w:szCs w:val="22"/>
        </w:rPr>
      </w:pPr>
    </w:p>
    <w:p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6C1FFB" w:rsidRDefault="002D4417" w:rsidP="002D4417">
      <w:pPr>
        <w:widowControl w:val="0"/>
        <w:jc w:val="both"/>
        <w:rPr>
          <w:rFonts w:ascii="Times New Roman" w:hAnsi="Times New Roman"/>
          <w:sz w:val="22"/>
          <w:szCs w:val="22"/>
        </w:rPr>
      </w:pPr>
    </w:p>
    <w:p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D4417" w:rsidRDefault="002D4417" w:rsidP="002D4417">
      <w:pPr>
        <w:widowControl w:val="0"/>
        <w:jc w:val="both"/>
        <w:rPr>
          <w:rFonts w:ascii="Times New Roman" w:hAnsi="Times New Roman"/>
          <w:sz w:val="22"/>
          <w:szCs w:val="22"/>
        </w:rPr>
      </w:pPr>
    </w:p>
    <w:p w:rsidR="00D20BCD" w:rsidRDefault="00D20BCD">
      <w:pPr>
        <w:rPr>
          <w:rFonts w:ascii="Times New Roman" w:hAnsi="Times New Roman"/>
          <w:sz w:val="22"/>
          <w:szCs w:val="22"/>
        </w:rPr>
      </w:pPr>
      <w:r>
        <w:rPr>
          <w:rFonts w:ascii="Times New Roman" w:hAnsi="Times New Roman"/>
          <w:sz w:val="22"/>
          <w:szCs w:val="22"/>
        </w:rPr>
        <w:br w:type="page"/>
      </w:r>
    </w:p>
    <w:p w:rsidR="00D20BCD" w:rsidRPr="007A1CF3" w:rsidRDefault="00D20BCD" w:rsidP="00D20BCD">
      <w:pPr>
        <w:pStyle w:val="Title"/>
        <w:shd w:val="clear" w:color="auto" w:fill="D9D9D9" w:themeFill="background1" w:themeFillShade="D9"/>
      </w:pPr>
      <w:bookmarkStart w:id="4" w:name="_Toc342573168"/>
      <w:proofErr w:type="spellStart"/>
      <w:r w:rsidRPr="007A1CF3">
        <w:lastRenderedPageBreak/>
        <w:t>OPM</w:t>
      </w:r>
      <w:proofErr w:type="spellEnd"/>
      <w:r w:rsidRPr="007A1CF3">
        <w:t xml:space="preserve"> APPENDIX 5705.36</w:t>
      </w:r>
      <w:bookmarkEnd w:id="4"/>
    </w:p>
    <w:p w:rsidR="00D20BCD" w:rsidRPr="007A1CF3" w:rsidRDefault="00D20BCD" w:rsidP="00D20BCD">
      <w:pPr>
        <w:jc w:val="center"/>
        <w:rPr>
          <w:rFonts w:ascii="Times New Roman" w:hAnsi="Times New Roman"/>
          <w:b/>
          <w:sz w:val="28"/>
          <w:szCs w:val="28"/>
        </w:rPr>
      </w:pPr>
    </w:p>
    <w:p w:rsidR="00D20BCD" w:rsidRPr="007A1CF3" w:rsidRDefault="00D20BCD" w:rsidP="00D20BCD">
      <w:pPr>
        <w:jc w:val="center"/>
        <w:rPr>
          <w:rFonts w:ascii="Times New Roman" w:hAnsi="Times New Roman"/>
          <w:b/>
          <w:sz w:val="22"/>
          <w:szCs w:val="22"/>
        </w:rPr>
      </w:pPr>
      <w:r w:rsidRPr="007A1CF3">
        <w:rPr>
          <w:rFonts w:ascii="Times New Roman" w:hAnsi="Times New Roman"/>
          <w:b/>
          <w:sz w:val="22"/>
          <w:szCs w:val="22"/>
        </w:rPr>
        <w:t>Conditions not requiring a citation under Ohio Rev. Code Section 5705.36</w:t>
      </w:r>
    </w:p>
    <w:p w:rsidR="00D20BCD" w:rsidRPr="007A1CF3" w:rsidRDefault="00D20BCD" w:rsidP="00D20BCD">
      <w:pPr>
        <w:jc w:val="center"/>
        <w:rPr>
          <w:rFonts w:ascii="Times New Roman" w:hAnsi="Times New Roman"/>
          <w:b/>
          <w:sz w:val="22"/>
          <w:szCs w:val="22"/>
        </w:rPr>
      </w:pPr>
      <w:r w:rsidRPr="007A1CF3">
        <w:rPr>
          <w:rFonts w:ascii="Times New Roman" w:hAnsi="Times New Roman"/>
          <w:b/>
          <w:sz w:val="22"/>
          <w:szCs w:val="22"/>
        </w:rPr>
        <w:t xml:space="preserve">Adopted from </w:t>
      </w:r>
      <w:proofErr w:type="spellStart"/>
      <w:r w:rsidRPr="007A1CF3">
        <w:rPr>
          <w:rFonts w:ascii="Times New Roman" w:hAnsi="Times New Roman"/>
          <w:b/>
          <w:sz w:val="22"/>
          <w:szCs w:val="22"/>
        </w:rPr>
        <w:t>AOS</w:t>
      </w:r>
      <w:proofErr w:type="spellEnd"/>
      <w:r w:rsidRPr="007A1CF3">
        <w:rPr>
          <w:rFonts w:ascii="Times New Roman" w:hAnsi="Times New Roman"/>
          <w:b/>
          <w:sz w:val="22"/>
          <w:szCs w:val="22"/>
        </w:rPr>
        <w:t xml:space="preserve"> Bulletin 97-10</w:t>
      </w:r>
    </w:p>
    <w:p w:rsidR="00D20BCD" w:rsidRPr="007A1CF3" w:rsidRDefault="00D20BCD" w:rsidP="00D20BCD">
      <w:pPr>
        <w:autoSpaceDE w:val="0"/>
        <w:autoSpaceDN w:val="0"/>
        <w:adjustRightInd w:val="0"/>
        <w:rPr>
          <w:rFonts w:ascii="Times New Roman" w:hAnsi="Times New Roman"/>
          <w:b/>
          <w:color w:val="00B0F0"/>
          <w:sz w:val="24"/>
          <w:szCs w:val="24"/>
        </w:rPr>
      </w:pPr>
    </w:p>
    <w:p w:rsidR="00D20BCD" w:rsidRPr="007A1CF3" w:rsidRDefault="00D20BCD" w:rsidP="00D20BCD">
      <w:pPr>
        <w:autoSpaceDE w:val="0"/>
        <w:autoSpaceDN w:val="0"/>
        <w:adjustRightInd w:val="0"/>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rsidR="00D20BCD" w:rsidRPr="007A1CF3" w:rsidRDefault="00D20BCD" w:rsidP="00D20BCD">
      <w:pPr>
        <w:autoSpaceDE w:val="0"/>
        <w:autoSpaceDN w:val="0"/>
        <w:adjustRightInd w:val="0"/>
        <w:rPr>
          <w:rFonts w:ascii="Times New Roman" w:hAnsi="Times New Roman"/>
          <w:sz w:val="22"/>
          <w:szCs w:val="22"/>
        </w:rPr>
      </w:pPr>
    </w:p>
    <w:p w:rsidR="00D20BCD" w:rsidRPr="007A1CF3" w:rsidRDefault="00D20BCD" w:rsidP="00D20BCD">
      <w:pPr>
        <w:pStyle w:val="ListParagraph"/>
        <w:numPr>
          <w:ilvl w:val="0"/>
          <w:numId w:val="90"/>
        </w:numPr>
        <w:autoSpaceDE w:val="0"/>
        <w:autoSpaceDN w:val="0"/>
        <w:adjustRightInd w:val="0"/>
        <w:rPr>
          <w:rFonts w:ascii="Times New Roman" w:hAnsi="Times New Roman"/>
          <w:sz w:val="22"/>
          <w:szCs w:val="22"/>
        </w:rPr>
      </w:pPr>
      <w:r w:rsidRPr="007A1CF3">
        <w:rPr>
          <w:rFonts w:ascii="Times New Roman" w:hAnsi="Times New Roman"/>
          <w:sz w:val="22"/>
          <w:szCs w:val="22"/>
        </w:rPr>
        <w:t xml:space="preserve">Additional revenue is estimated by the entity, but the entity does not obtain an amended official certificate of estimated resources as it does not anticipate appropriating the resources or incurring any obligations until the next fiscal year. For example, if an </w:t>
      </w:r>
      <w:proofErr w:type="spellStart"/>
      <w:r w:rsidRPr="007A1CF3">
        <w:rPr>
          <w:rFonts w:ascii="Times New Roman" w:hAnsi="Times New Roman"/>
          <w:sz w:val="22"/>
          <w:szCs w:val="22"/>
        </w:rPr>
        <w:t>auditee</w:t>
      </w:r>
      <w:proofErr w:type="spellEnd"/>
      <w:r w:rsidRPr="007A1CF3">
        <w:rPr>
          <w:rFonts w:ascii="Times New Roman" w:hAnsi="Times New Roman"/>
          <w:sz w:val="22"/>
          <w:szCs w:val="22"/>
        </w:rPr>
        <w:t xml:space="preserv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rsidR="00D20BCD" w:rsidRPr="007A1CF3" w:rsidRDefault="00D20BCD" w:rsidP="00D20BCD">
      <w:pPr>
        <w:pStyle w:val="ListParagraph"/>
        <w:autoSpaceDE w:val="0"/>
        <w:autoSpaceDN w:val="0"/>
        <w:adjustRightInd w:val="0"/>
        <w:rPr>
          <w:rFonts w:ascii="Times New Roman" w:hAnsi="Times New Roman"/>
          <w:sz w:val="22"/>
          <w:szCs w:val="22"/>
        </w:rPr>
      </w:pPr>
    </w:p>
    <w:p w:rsidR="00D20BCD" w:rsidRPr="007A1CF3" w:rsidRDefault="00D20BCD" w:rsidP="00D20BCD">
      <w:pPr>
        <w:pStyle w:val="ListParagraph"/>
        <w:numPr>
          <w:ilvl w:val="0"/>
          <w:numId w:val="90"/>
        </w:numPr>
        <w:autoSpaceDE w:val="0"/>
        <w:autoSpaceDN w:val="0"/>
        <w:adjustRightInd w:val="0"/>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rsidR="00D20BCD" w:rsidRPr="007A1CF3" w:rsidRDefault="00D20BCD" w:rsidP="00D20BCD">
      <w:pPr>
        <w:pStyle w:val="ListParagraph"/>
        <w:rPr>
          <w:rFonts w:ascii="Times New Roman" w:hAnsi="Times New Roman"/>
          <w:sz w:val="22"/>
          <w:szCs w:val="22"/>
        </w:rPr>
      </w:pPr>
    </w:p>
    <w:p w:rsidR="00D20BCD" w:rsidRPr="007A1CF3" w:rsidRDefault="00D20BCD" w:rsidP="00D20BCD">
      <w:pPr>
        <w:pStyle w:val="ListParagraph"/>
        <w:numPr>
          <w:ilvl w:val="0"/>
          <w:numId w:val="90"/>
        </w:numPr>
        <w:autoSpaceDE w:val="0"/>
        <w:autoSpaceDN w:val="0"/>
        <w:adjustRightInd w:val="0"/>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rsidR="00D20BCD" w:rsidRPr="007A1CF3" w:rsidRDefault="00D20BCD" w:rsidP="00D20BCD">
      <w:pPr>
        <w:pStyle w:val="ListParagraph"/>
        <w:rPr>
          <w:rFonts w:ascii="Times New Roman" w:hAnsi="Times New Roman"/>
          <w:sz w:val="22"/>
          <w:szCs w:val="22"/>
        </w:rPr>
      </w:pPr>
    </w:p>
    <w:p w:rsidR="00D20BCD" w:rsidRPr="007A1CF3" w:rsidRDefault="00D20BCD" w:rsidP="00D20BCD">
      <w:pPr>
        <w:pStyle w:val="ListParagraph"/>
        <w:numPr>
          <w:ilvl w:val="0"/>
          <w:numId w:val="90"/>
        </w:numPr>
        <w:autoSpaceDE w:val="0"/>
        <w:autoSpaceDN w:val="0"/>
        <w:adjustRightInd w:val="0"/>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 5705.36 in an amount below the amount of expenditures and outstanding obligations, Ohio Rev. Code § 5705.36 prohibits the reduction of appropriations below that amount necessary to cover "obligations certified from or against the obligation." Thus, appropriations and expenditures and obligations incurred may exceed the year-end </w:t>
      </w:r>
      <w:r w:rsidRPr="007A1CF3">
        <w:rPr>
          <w:rFonts w:ascii="Times New Roman" w:hAnsi="Times New Roman"/>
          <w:sz w:val="22"/>
          <w:szCs w:val="22"/>
        </w:rPr>
        <w:lastRenderedPageBreak/>
        <w:t xml:space="preserve">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preventing unlawful expenditures and obligations in excess of the estimated amount, but recognizes the legal prohibition upon any further reduction in appropriations. </w:t>
      </w:r>
    </w:p>
    <w:p w:rsidR="00D20BCD" w:rsidRPr="007A1CF3" w:rsidRDefault="00D20BCD" w:rsidP="00D20BCD">
      <w:pPr>
        <w:pStyle w:val="ListParagraph"/>
        <w:autoSpaceDE w:val="0"/>
        <w:autoSpaceDN w:val="0"/>
        <w:adjustRightInd w:val="0"/>
        <w:rPr>
          <w:rFonts w:ascii="Times New Roman" w:hAnsi="Times New Roman"/>
          <w:sz w:val="22"/>
          <w:szCs w:val="22"/>
        </w:rPr>
      </w:pPr>
    </w:p>
    <w:p w:rsidR="00D20BCD" w:rsidRPr="007A1CF3" w:rsidRDefault="00D20BCD" w:rsidP="00D20BCD">
      <w:pPr>
        <w:pStyle w:val="ListParagraph"/>
        <w:numPr>
          <w:ilvl w:val="0"/>
          <w:numId w:val="90"/>
        </w:numPr>
        <w:autoSpaceDE w:val="0"/>
        <w:autoSpaceDN w:val="0"/>
        <w:adjustRightInd w:val="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rsidR="00D20BCD" w:rsidRPr="007A1CF3" w:rsidRDefault="00D20BCD" w:rsidP="00D20BCD">
      <w:pPr>
        <w:rPr>
          <w:rFonts w:ascii="Times New Roman" w:hAnsi="Times New Roman"/>
        </w:rPr>
      </w:pPr>
    </w:p>
    <w:p w:rsidR="007A1CF3" w:rsidRDefault="007A1CF3" w:rsidP="002D4417">
      <w:pPr>
        <w:widowControl w:val="0"/>
        <w:jc w:val="both"/>
        <w:rPr>
          <w:rFonts w:ascii="Times New Roman" w:hAnsi="Times New Roman"/>
          <w:sz w:val="22"/>
          <w:szCs w:val="22"/>
        </w:rPr>
        <w:sectPr w:rsidR="007A1CF3" w:rsidSect="00F6624F">
          <w:headerReference w:type="default" r:id="rId16"/>
          <w:footerReference w:type="default" r:id="rId17"/>
          <w:footnotePr>
            <w:numRestart w:val="eachSect"/>
          </w:footnotePr>
          <w:pgSz w:w="12240" w:h="15840"/>
          <w:pgMar w:top="1440" w:right="1800" w:bottom="1440" w:left="1800" w:header="720" w:footer="720" w:gutter="0"/>
          <w:cols w:space="720"/>
          <w:docGrid w:linePitch="360"/>
        </w:sectPr>
      </w:pPr>
    </w:p>
    <w:p w:rsidR="007A1CF3" w:rsidRDefault="007A1CF3" w:rsidP="007A1CF3">
      <w:pPr>
        <w:pStyle w:val="Default"/>
        <w:jc w:val="center"/>
        <w:outlineLvl w:val="7"/>
        <w:rPr>
          <w:rFonts w:ascii="Times New Roman" w:hAnsi="Times New Roman" w:cs="Times New Roman"/>
          <w:b/>
          <w:bCs/>
          <w:sz w:val="28"/>
          <w:szCs w:val="28"/>
        </w:rPr>
      </w:pPr>
    </w:p>
    <w:p w:rsidR="007A1CF3" w:rsidRPr="007A1CF3" w:rsidRDefault="007A1CF3" w:rsidP="007A1CF3">
      <w:pPr>
        <w:pStyle w:val="CM11"/>
        <w:jc w:val="center"/>
        <w:outlineLvl w:val="7"/>
        <w:rPr>
          <w:rFonts w:ascii="Times New Roman" w:hAnsi="Times New Roman" w:cs="Times New Roman"/>
          <w:b/>
          <w:bCs/>
          <w:i/>
          <w:iCs/>
          <w:sz w:val="28"/>
          <w:szCs w:val="28"/>
        </w:rPr>
      </w:pPr>
      <w:r w:rsidRPr="007A1CF3">
        <w:rPr>
          <w:rFonts w:ascii="Times New Roman" w:hAnsi="Times New Roman" w:cs="Times New Roman"/>
          <w:b/>
          <w:bCs/>
          <w:i/>
          <w:iCs/>
          <w:sz w:val="28"/>
          <w:szCs w:val="28"/>
        </w:rPr>
        <w:t>LEGAL MATRICES</w:t>
      </w:r>
    </w:p>
    <w:p w:rsidR="007A1CF3" w:rsidRPr="007A1CF3" w:rsidRDefault="007A1CF3" w:rsidP="007A1CF3">
      <w:pPr>
        <w:pStyle w:val="CM11"/>
        <w:spacing w:line="276" w:lineRule="atLeast"/>
        <w:jc w:val="both"/>
        <w:outlineLvl w:val="7"/>
        <w:rPr>
          <w:rFonts w:ascii="Times New Roman" w:hAnsi="Times New Roman" w:cs="Times New Roman"/>
          <w:sz w:val="22"/>
          <w:szCs w:val="22"/>
        </w:rPr>
      </w:pPr>
      <w:r w:rsidRPr="007A1CF3">
        <w:rPr>
          <w:rFonts w:ascii="Times New Roman" w:hAnsi="Times New Roman" w:cs="Times New Roman"/>
          <w:sz w:val="22"/>
          <w:szCs w:val="22"/>
        </w:rPr>
        <w:t xml:space="preserve">This appendix contains three matrices.  Each matrix matches the applicability of OCS steps to various entity types.  The information in the matrices does not necessarily encompass every item requiring testing for these entities.  Additionally, when footnotes in the matrices reference specific sections of the Ohio Rev. Code, you should read those sections when planning and/or conducting the audit.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7A1CF3" w:rsidRPr="007A1CF3" w:rsidTr="007A1CF3">
        <w:tc>
          <w:tcPr>
            <w:tcW w:w="5076" w:type="dxa"/>
          </w:tcPr>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sz w:val="22"/>
                <w:szCs w:val="22"/>
              </w:rPr>
              <w:t>Matrix 1 lists the following entities: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Joint mental health districts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Joint juvenile detention facilities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Regional planning commissions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Solid waste districts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 xml:space="preserve">Joint Township cemeteries </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Union cemeteries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Union cemetery districts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Airport authorities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Family and children first councils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Soil and water districts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Educational service centers</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 xml:space="preserve">Regional Student Education District </w:t>
            </w:r>
          </w:p>
          <w:p w:rsidR="007A1CF3" w:rsidRPr="007A1CF3" w:rsidRDefault="007A1CF3" w:rsidP="007A1CF3">
            <w:pPr>
              <w:pStyle w:val="Default"/>
              <w:widowControl w:val="0"/>
              <w:numPr>
                <w:ilvl w:val="0"/>
                <w:numId w:val="91"/>
              </w:numPr>
              <w:outlineLvl w:val="7"/>
              <w:rPr>
                <w:rFonts w:ascii="Times New Roman" w:hAnsi="Times New Roman" w:cs="Times New Roman"/>
                <w:sz w:val="22"/>
                <w:szCs w:val="22"/>
              </w:rPr>
            </w:pPr>
            <w:r w:rsidRPr="007A1CF3">
              <w:rPr>
                <w:rFonts w:ascii="Times New Roman" w:hAnsi="Times New Roman" w:cs="Times New Roman"/>
                <w:sz w:val="22"/>
                <w:szCs w:val="22"/>
              </w:rPr>
              <w:t>Conservancy districts</w:t>
            </w:r>
          </w:p>
          <w:p w:rsidR="007A1CF3" w:rsidRPr="007A1CF3" w:rsidRDefault="007A1CF3" w:rsidP="007A1CF3">
            <w:pPr>
              <w:pStyle w:val="Default"/>
              <w:outlineLvl w:val="7"/>
              <w:rPr>
                <w:rFonts w:ascii="Times New Roman" w:hAnsi="Times New Roman" w:cs="Times New Roman"/>
                <w:sz w:val="22"/>
                <w:szCs w:val="22"/>
              </w:rPr>
            </w:pPr>
          </w:p>
        </w:tc>
        <w:tc>
          <w:tcPr>
            <w:tcW w:w="5076" w:type="dxa"/>
          </w:tcPr>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sz w:val="22"/>
                <w:szCs w:val="22"/>
              </w:rPr>
              <w:t>Matrix 3 includes a discussion of Home Rule Powers and lists the following entities:</w:t>
            </w:r>
          </w:p>
          <w:p w:rsidR="007A1CF3" w:rsidRPr="007A1CF3" w:rsidRDefault="007A1CF3" w:rsidP="007A1CF3">
            <w:pPr>
              <w:pStyle w:val="Default"/>
              <w:widowControl w:val="0"/>
              <w:numPr>
                <w:ilvl w:val="0"/>
                <w:numId w:val="93"/>
              </w:numPr>
              <w:outlineLvl w:val="7"/>
              <w:rPr>
                <w:rFonts w:ascii="Times New Roman" w:hAnsi="Times New Roman" w:cs="Times New Roman"/>
                <w:sz w:val="22"/>
                <w:szCs w:val="22"/>
              </w:rPr>
            </w:pPr>
            <w:r w:rsidRPr="007A1CF3">
              <w:rPr>
                <w:rFonts w:ascii="Times New Roman" w:hAnsi="Times New Roman" w:cs="Times New Roman"/>
                <w:sz w:val="22"/>
                <w:szCs w:val="22"/>
              </w:rPr>
              <w:t>County</w:t>
            </w:r>
          </w:p>
          <w:p w:rsidR="007A1CF3" w:rsidRPr="007A1CF3" w:rsidRDefault="007A1CF3" w:rsidP="007A1CF3">
            <w:pPr>
              <w:pStyle w:val="Default"/>
              <w:widowControl w:val="0"/>
              <w:numPr>
                <w:ilvl w:val="0"/>
                <w:numId w:val="93"/>
              </w:numPr>
              <w:outlineLvl w:val="7"/>
              <w:rPr>
                <w:rFonts w:ascii="Times New Roman" w:hAnsi="Times New Roman" w:cs="Times New Roman"/>
                <w:sz w:val="22"/>
                <w:szCs w:val="22"/>
              </w:rPr>
            </w:pPr>
            <w:r w:rsidRPr="007A1CF3">
              <w:rPr>
                <w:rFonts w:ascii="Times New Roman" w:hAnsi="Times New Roman" w:cs="Times New Roman"/>
                <w:sz w:val="22"/>
                <w:szCs w:val="22"/>
              </w:rPr>
              <w:t>Township</w:t>
            </w:r>
          </w:p>
          <w:p w:rsidR="007A1CF3" w:rsidRPr="007A1CF3" w:rsidRDefault="007A1CF3" w:rsidP="007A1CF3">
            <w:pPr>
              <w:pStyle w:val="Default"/>
              <w:widowControl w:val="0"/>
              <w:numPr>
                <w:ilvl w:val="0"/>
                <w:numId w:val="93"/>
              </w:numPr>
              <w:outlineLvl w:val="7"/>
              <w:rPr>
                <w:rFonts w:ascii="Times New Roman" w:hAnsi="Times New Roman" w:cs="Times New Roman"/>
                <w:sz w:val="22"/>
                <w:szCs w:val="22"/>
              </w:rPr>
            </w:pPr>
            <w:r w:rsidRPr="007A1CF3">
              <w:rPr>
                <w:rFonts w:ascii="Times New Roman" w:hAnsi="Times New Roman" w:cs="Times New Roman"/>
                <w:sz w:val="22"/>
                <w:szCs w:val="22"/>
              </w:rPr>
              <w:t xml:space="preserve">City </w:t>
            </w:r>
          </w:p>
          <w:p w:rsidR="007A1CF3" w:rsidRPr="007A1CF3" w:rsidRDefault="007A1CF3" w:rsidP="007A1CF3">
            <w:pPr>
              <w:pStyle w:val="Default"/>
              <w:widowControl w:val="0"/>
              <w:numPr>
                <w:ilvl w:val="0"/>
                <w:numId w:val="93"/>
              </w:numPr>
              <w:outlineLvl w:val="7"/>
              <w:rPr>
                <w:rFonts w:ascii="Times New Roman" w:hAnsi="Times New Roman" w:cs="Times New Roman"/>
                <w:sz w:val="22"/>
                <w:szCs w:val="22"/>
              </w:rPr>
            </w:pPr>
            <w:r w:rsidRPr="007A1CF3">
              <w:rPr>
                <w:rFonts w:ascii="Times New Roman" w:hAnsi="Times New Roman" w:cs="Times New Roman"/>
                <w:sz w:val="22"/>
                <w:szCs w:val="22"/>
              </w:rPr>
              <w:t>Village</w:t>
            </w:r>
          </w:p>
          <w:p w:rsidR="007A1CF3" w:rsidRPr="007A1CF3" w:rsidRDefault="007A1CF3" w:rsidP="007A1CF3">
            <w:pPr>
              <w:pStyle w:val="Default"/>
              <w:widowControl w:val="0"/>
              <w:numPr>
                <w:ilvl w:val="0"/>
                <w:numId w:val="93"/>
              </w:numPr>
              <w:outlineLvl w:val="7"/>
              <w:rPr>
                <w:rFonts w:ascii="Times New Roman" w:hAnsi="Times New Roman" w:cs="Times New Roman"/>
                <w:sz w:val="22"/>
                <w:szCs w:val="22"/>
              </w:rPr>
            </w:pPr>
            <w:r w:rsidRPr="007A1CF3">
              <w:rPr>
                <w:rFonts w:ascii="Times New Roman" w:hAnsi="Times New Roman" w:cs="Times New Roman"/>
                <w:sz w:val="22"/>
                <w:szCs w:val="22"/>
              </w:rPr>
              <w:t>Public school districts and STEM schools</w:t>
            </w:r>
          </w:p>
          <w:p w:rsidR="007A1CF3" w:rsidRPr="007A1CF3" w:rsidRDefault="007A1CF3" w:rsidP="007A1CF3">
            <w:pPr>
              <w:pStyle w:val="Default"/>
              <w:widowControl w:val="0"/>
              <w:numPr>
                <w:ilvl w:val="0"/>
                <w:numId w:val="93"/>
              </w:numPr>
              <w:outlineLvl w:val="7"/>
              <w:rPr>
                <w:rFonts w:ascii="Times New Roman" w:hAnsi="Times New Roman" w:cs="Times New Roman"/>
                <w:sz w:val="22"/>
                <w:szCs w:val="22"/>
              </w:rPr>
            </w:pPr>
            <w:r w:rsidRPr="007A1CF3">
              <w:rPr>
                <w:rFonts w:ascii="Times New Roman" w:hAnsi="Times New Roman" w:cs="Times New Roman"/>
                <w:sz w:val="22"/>
                <w:szCs w:val="22"/>
              </w:rPr>
              <w:t>Community schools</w:t>
            </w:r>
          </w:p>
          <w:p w:rsidR="007A1CF3" w:rsidRPr="007A1CF3" w:rsidRDefault="007A1CF3" w:rsidP="007A1CF3">
            <w:pPr>
              <w:pStyle w:val="Default"/>
              <w:outlineLvl w:val="7"/>
              <w:rPr>
                <w:rFonts w:ascii="Times New Roman" w:hAnsi="Times New Roman" w:cs="Times New Roman"/>
                <w:sz w:val="22"/>
                <w:szCs w:val="22"/>
              </w:rPr>
            </w:pPr>
          </w:p>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b/>
                <w:sz w:val="22"/>
                <w:szCs w:val="22"/>
              </w:rPr>
              <w:t>NOTE:</w:t>
            </w:r>
            <w:r w:rsidRPr="007A1CF3">
              <w:rPr>
                <w:rFonts w:ascii="Times New Roman" w:hAnsi="Times New Roman" w:cs="Times New Roman"/>
                <w:sz w:val="22"/>
                <w:szCs w:val="22"/>
              </w:rPr>
              <w:t xml:space="preserve">  Generally, the same laws applicable to city, local, exempted village, and joint vocational school districts are also applicable to STEM schools [</w:t>
            </w:r>
            <w:proofErr w:type="spellStart"/>
            <w:r w:rsidRPr="007A1CF3">
              <w:rPr>
                <w:rFonts w:ascii="Times New Roman" w:hAnsi="Times New Roman" w:cs="Times New Roman"/>
                <w:sz w:val="22"/>
                <w:szCs w:val="22"/>
              </w:rPr>
              <w:t>ORC</w:t>
            </w:r>
            <w:proofErr w:type="spellEnd"/>
            <w:r w:rsidRPr="007A1CF3">
              <w:rPr>
                <w:rFonts w:ascii="Times New Roman" w:hAnsi="Times New Roman" w:cs="Times New Roman"/>
                <w:sz w:val="22"/>
                <w:szCs w:val="22"/>
              </w:rPr>
              <w:t xml:space="preserve"> §3326.11].</w:t>
            </w:r>
          </w:p>
          <w:p w:rsidR="007A1CF3" w:rsidRPr="007A1CF3" w:rsidRDefault="007A1CF3" w:rsidP="007A1CF3">
            <w:pPr>
              <w:pStyle w:val="Default"/>
              <w:outlineLvl w:val="7"/>
              <w:rPr>
                <w:rFonts w:ascii="Times New Roman" w:hAnsi="Times New Roman" w:cs="Times New Roman"/>
                <w:sz w:val="22"/>
                <w:szCs w:val="22"/>
              </w:rPr>
            </w:pPr>
          </w:p>
        </w:tc>
      </w:tr>
      <w:tr w:rsidR="007A1CF3" w:rsidRPr="007A1CF3" w:rsidTr="007A1CF3">
        <w:tc>
          <w:tcPr>
            <w:tcW w:w="5076" w:type="dxa"/>
          </w:tcPr>
          <w:p w:rsidR="007A1CF3" w:rsidRPr="007A1CF3" w:rsidRDefault="007A1CF3" w:rsidP="007A1CF3">
            <w:pPr>
              <w:pStyle w:val="Default"/>
              <w:outlineLvl w:val="7"/>
              <w:rPr>
                <w:rFonts w:ascii="Times New Roman" w:hAnsi="Times New Roman" w:cs="Times New Roman"/>
                <w:sz w:val="22"/>
                <w:szCs w:val="22"/>
              </w:rPr>
            </w:pPr>
            <w:r w:rsidRPr="007A1CF3">
              <w:rPr>
                <w:rFonts w:ascii="Times New Roman" w:hAnsi="Times New Roman" w:cs="Times New Roman"/>
                <w:sz w:val="22"/>
                <w:szCs w:val="22"/>
              </w:rPr>
              <w:t>Matrix 2 lists the following entities: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Libraries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Regional water &amp; sewer districts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General health districts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Joint recreation districts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Park districts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Community and technical colleges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State colleges and universities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Joint ambulance districts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Port Authorities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Community Improvement and Development Corporations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Joint Fire Districts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Joint Police Districts</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Councils of Government</w:t>
            </w:r>
          </w:p>
          <w:p w:rsidR="007A1CF3" w:rsidRPr="007A1CF3" w:rsidRDefault="007A1CF3" w:rsidP="007A1CF3">
            <w:pPr>
              <w:pStyle w:val="Default"/>
              <w:widowControl w:val="0"/>
              <w:numPr>
                <w:ilvl w:val="0"/>
                <w:numId w:val="92"/>
              </w:numPr>
              <w:outlineLvl w:val="7"/>
              <w:rPr>
                <w:rFonts w:ascii="Times New Roman" w:hAnsi="Times New Roman" w:cs="Times New Roman"/>
                <w:sz w:val="22"/>
                <w:szCs w:val="22"/>
              </w:rPr>
            </w:pPr>
            <w:r w:rsidRPr="007A1CF3">
              <w:rPr>
                <w:rFonts w:ascii="Times New Roman" w:hAnsi="Times New Roman" w:cs="Times New Roman"/>
                <w:sz w:val="22"/>
                <w:szCs w:val="22"/>
              </w:rPr>
              <w:t>Agricultural Societies</w:t>
            </w:r>
            <w:r w:rsidRPr="007A1CF3">
              <w:rPr>
                <w:rStyle w:val="FootnoteReference"/>
                <w:rFonts w:ascii="Times New Roman" w:hAnsi="Times New Roman" w:cs="Times New Roman"/>
                <w:sz w:val="22"/>
                <w:szCs w:val="22"/>
              </w:rPr>
              <w:footnoteReference w:id="33"/>
            </w:r>
          </w:p>
          <w:p w:rsidR="007A1CF3" w:rsidRPr="007A1CF3" w:rsidRDefault="007A1CF3" w:rsidP="007A1CF3">
            <w:pPr>
              <w:pStyle w:val="Default"/>
              <w:outlineLvl w:val="7"/>
              <w:rPr>
                <w:rFonts w:ascii="Times New Roman" w:hAnsi="Times New Roman" w:cs="Times New Roman"/>
                <w:sz w:val="22"/>
                <w:szCs w:val="22"/>
              </w:rPr>
            </w:pPr>
          </w:p>
        </w:tc>
        <w:tc>
          <w:tcPr>
            <w:tcW w:w="5076" w:type="dxa"/>
          </w:tcPr>
          <w:p w:rsidR="007A1CF3" w:rsidRPr="007A1CF3" w:rsidRDefault="007A1CF3" w:rsidP="007A1CF3">
            <w:pPr>
              <w:pStyle w:val="Default"/>
              <w:outlineLvl w:val="7"/>
              <w:rPr>
                <w:rFonts w:ascii="Times New Roman" w:hAnsi="Times New Roman" w:cs="Times New Roman"/>
                <w:sz w:val="22"/>
                <w:szCs w:val="22"/>
              </w:rPr>
            </w:pPr>
          </w:p>
        </w:tc>
      </w:tr>
    </w:tbl>
    <w:p w:rsidR="007A1CF3" w:rsidRPr="004518B7" w:rsidRDefault="007A1CF3" w:rsidP="007A1CF3">
      <w:pPr>
        <w:pStyle w:val="Default"/>
        <w:outlineLvl w:val="7"/>
        <w:rPr>
          <w:sz w:val="22"/>
          <w:szCs w:val="22"/>
        </w:rPr>
      </w:pPr>
    </w:p>
    <w:p w:rsidR="007A1CF3" w:rsidRPr="004518B7" w:rsidRDefault="007A1CF3" w:rsidP="007A1CF3">
      <w:pPr>
        <w:pStyle w:val="Default"/>
        <w:outlineLvl w:val="7"/>
        <w:rPr>
          <w:rFonts w:ascii="Times New Roman" w:hAnsi="Times New Roman" w:cs="Times New Roman"/>
        </w:rPr>
        <w:sectPr w:rsidR="007A1CF3" w:rsidRPr="004518B7" w:rsidSect="007A1CF3">
          <w:pgSz w:w="12240" w:h="15840"/>
          <w:pgMar w:top="1152" w:right="1152" w:bottom="720" w:left="1152" w:header="720" w:footer="720" w:gutter="0"/>
          <w:cols w:space="720"/>
          <w:noEndnote/>
        </w:sectPr>
      </w:pPr>
    </w:p>
    <w:p w:rsidR="007A1CF3" w:rsidRPr="004518B7" w:rsidRDefault="007A1CF3" w:rsidP="007A1CF3">
      <w:pPr>
        <w:pStyle w:val="CM11"/>
        <w:jc w:val="center"/>
        <w:outlineLvl w:val="7"/>
        <w:rPr>
          <w:rFonts w:ascii="Arial" w:hAnsi="Arial" w:cs="Arial"/>
          <w:b/>
          <w:bCs/>
          <w:u w:val="single"/>
        </w:rPr>
      </w:pPr>
      <w:r w:rsidRPr="004518B7">
        <w:rPr>
          <w:rFonts w:ascii="Arial" w:hAnsi="Arial" w:cs="Arial"/>
          <w:b/>
          <w:bCs/>
          <w:u w:val="single"/>
        </w:rPr>
        <w:lastRenderedPageBreak/>
        <w:t xml:space="preserve">Matrix 1 </w:t>
      </w:r>
    </w:p>
    <w:p w:rsidR="007A1CF3" w:rsidRPr="004518B7" w:rsidRDefault="007A1CF3" w:rsidP="007A1CF3">
      <w:pPr>
        <w:pStyle w:val="CM11"/>
        <w:jc w:val="center"/>
        <w:outlineLvl w:val="7"/>
        <w:rPr>
          <w:rFonts w:ascii="Arial" w:hAnsi="Arial" w:cs="Arial"/>
          <w:b/>
          <w:bCs/>
        </w:rPr>
      </w:pPr>
    </w:p>
    <w:tbl>
      <w:tblPr>
        <w:tblW w:w="14271" w:type="dxa"/>
        <w:tblLook w:val="0000" w:firstRow="0" w:lastRow="0" w:firstColumn="0" w:lastColumn="0" w:noHBand="0" w:noVBand="0"/>
      </w:tblPr>
      <w:tblGrid>
        <w:gridCol w:w="676"/>
        <w:gridCol w:w="2783"/>
        <w:gridCol w:w="21"/>
        <w:gridCol w:w="837"/>
        <w:gridCol w:w="1046"/>
        <w:gridCol w:w="977"/>
        <w:gridCol w:w="837"/>
        <w:gridCol w:w="1035"/>
        <w:gridCol w:w="21"/>
        <w:gridCol w:w="837"/>
        <w:gridCol w:w="1016"/>
        <w:gridCol w:w="754"/>
        <w:gridCol w:w="837"/>
        <w:gridCol w:w="12"/>
        <w:gridCol w:w="575"/>
        <w:gridCol w:w="1087"/>
        <w:gridCol w:w="920"/>
      </w:tblGrid>
      <w:tr w:rsidR="007A1CF3" w:rsidRPr="004518B7" w:rsidTr="007A1CF3">
        <w:trPr>
          <w:trHeight w:val="853"/>
        </w:trPr>
        <w:tc>
          <w:tcPr>
            <w:tcW w:w="67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 xml:space="preserve">Step No. </w:t>
            </w:r>
          </w:p>
        </w:tc>
        <w:tc>
          <w:tcPr>
            <w:tcW w:w="2804"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Joint Mental Health District</w:t>
            </w:r>
          </w:p>
        </w:tc>
        <w:tc>
          <w:tcPr>
            <w:tcW w:w="104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Jt. Juv. Detention Facility</w:t>
            </w:r>
          </w:p>
        </w:tc>
        <w:tc>
          <w:tcPr>
            <w:tcW w:w="97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 xml:space="preserve">Regional Planning </w:t>
            </w:r>
            <w:proofErr w:type="spellStart"/>
            <w:r w:rsidRPr="004518B7">
              <w:rPr>
                <w:rFonts w:ascii="Arial" w:hAnsi="Arial" w:cs="Arial"/>
                <w:b/>
                <w:sz w:val="18"/>
                <w:szCs w:val="18"/>
              </w:rPr>
              <w:t>Comm’n</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Solid Waste District</w:t>
            </w:r>
          </w:p>
        </w:tc>
        <w:tc>
          <w:tcPr>
            <w:tcW w:w="1056"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Joint Township Cemetery or Union Cemetery</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 xml:space="preserve">Union </w:t>
            </w:r>
            <w:proofErr w:type="spellStart"/>
            <w:r w:rsidRPr="004518B7">
              <w:rPr>
                <w:rFonts w:ascii="Arial" w:hAnsi="Arial" w:cs="Arial"/>
                <w:b/>
                <w:sz w:val="18"/>
                <w:szCs w:val="18"/>
              </w:rPr>
              <w:t>Cem-etery</w:t>
            </w:r>
            <w:proofErr w:type="spellEnd"/>
            <w:r w:rsidRPr="004518B7">
              <w:rPr>
                <w:rFonts w:ascii="Arial" w:hAnsi="Arial" w:cs="Arial"/>
                <w:b/>
                <w:sz w:val="18"/>
                <w:szCs w:val="18"/>
              </w:rPr>
              <w:t xml:space="preserve">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Airport Authority</w:t>
            </w:r>
          </w:p>
        </w:tc>
        <w:tc>
          <w:tcPr>
            <w:tcW w:w="754"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proofErr w:type="spellStart"/>
            <w:r w:rsidRPr="004518B7">
              <w:rPr>
                <w:rFonts w:ascii="Arial" w:hAnsi="Arial" w:cs="Arial"/>
                <w:b/>
                <w:sz w:val="18"/>
                <w:szCs w:val="18"/>
              </w:rPr>
              <w:t>FCFC</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Soil and Water District</w:t>
            </w:r>
          </w:p>
        </w:tc>
        <w:tc>
          <w:tcPr>
            <w:tcW w:w="587"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r w:rsidRPr="004518B7">
              <w:rPr>
                <w:rFonts w:ascii="Arial" w:hAnsi="Arial" w:cs="Arial"/>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bottom"/>
          </w:tcPr>
          <w:p w:rsidR="007A1CF3" w:rsidRPr="00961202" w:rsidRDefault="007A1CF3" w:rsidP="007A1CF3">
            <w:pPr>
              <w:pStyle w:val="Default"/>
              <w:jc w:val="center"/>
              <w:outlineLvl w:val="7"/>
              <w:rPr>
                <w:rFonts w:ascii="Arial" w:hAnsi="Arial" w:cs="Arial"/>
                <w:b/>
                <w:sz w:val="18"/>
                <w:szCs w:val="18"/>
              </w:rPr>
            </w:pPr>
            <w:r w:rsidRPr="00961202">
              <w:rPr>
                <w:rFonts w:ascii="Arial" w:hAnsi="Arial" w:cs="Arial"/>
                <w:b/>
                <w:sz w:val="18"/>
                <w:szCs w:val="18"/>
              </w:rPr>
              <w:t xml:space="preserve">Regional Student Education District </w:t>
            </w:r>
          </w:p>
        </w:tc>
        <w:tc>
          <w:tcPr>
            <w:tcW w:w="92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Arial" w:hAnsi="Arial" w:cs="Arial"/>
                <w:b/>
                <w:sz w:val="18"/>
                <w:szCs w:val="18"/>
              </w:rPr>
            </w:pPr>
            <w:proofErr w:type="spellStart"/>
            <w:r w:rsidRPr="004518B7">
              <w:rPr>
                <w:rFonts w:ascii="Arial" w:hAnsi="Arial" w:cs="Arial"/>
                <w:b/>
                <w:sz w:val="18"/>
                <w:szCs w:val="18"/>
              </w:rPr>
              <w:t>Conser-vancy</w:t>
            </w:r>
            <w:proofErr w:type="spellEnd"/>
            <w:r w:rsidRPr="004518B7">
              <w:rPr>
                <w:rFonts w:ascii="Arial" w:hAnsi="Arial" w:cs="Arial"/>
                <w:b/>
                <w:sz w:val="18"/>
                <w:szCs w:val="18"/>
              </w:rPr>
              <w:t xml:space="preserve"> District</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b/>
                <w:sz w:val="18"/>
                <w:szCs w:val="18"/>
              </w:rPr>
            </w:pPr>
            <w:r w:rsidRPr="004518B7">
              <w:rPr>
                <w:rFonts w:ascii="Arial" w:hAnsi="Arial" w:cs="Arial"/>
                <w:b/>
                <w:sz w:val="18"/>
                <w:szCs w:val="18"/>
              </w:rPr>
              <w:t>General Budgetary Requirements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rPr>
            </w:pPr>
            <w:bookmarkStart w:id="5" w:name="_Ref104800344"/>
            <w:r w:rsidRPr="004518B7">
              <w:rPr>
                <w:rStyle w:val="FootnoteReference"/>
                <w:rFonts w:ascii="Times New Roman" w:hAnsi="Times New Roman" w:cs="Times New Roman"/>
                <w:sz w:val="20"/>
                <w:szCs w:val="20"/>
              </w:rPr>
              <w:footnoteReference w:id="34"/>
            </w:r>
            <w:bookmarkEnd w:id="5"/>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vertAlign w:val="superscript"/>
              </w:rPr>
            </w:pPr>
            <w:bookmarkStart w:id="6" w:name="_Ref274574031"/>
            <w:r w:rsidRPr="004518B7">
              <w:rPr>
                <w:rStyle w:val="FootnoteReference"/>
                <w:rFonts w:ascii="Times New Roman" w:hAnsi="Times New Roman" w:cs="Times New Roman"/>
                <w:color w:val="auto"/>
                <w:sz w:val="20"/>
                <w:szCs w:val="20"/>
              </w:rPr>
              <w:footnoteReference w:id="35"/>
            </w:r>
            <w:bookmarkEnd w:id="6"/>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Times New Roman" w:hAnsi="Times New Roman" w:cs="Times New Roman"/>
                <w:color w:val="auto"/>
                <w:sz w:val="20"/>
                <w:szCs w:val="20"/>
                <w:vertAlign w:val="superscript"/>
              </w:rPr>
            </w:pPr>
            <w:r>
              <w:rPr>
                <w:rFonts w:ascii="Times New Roman" w:hAnsi="Times New Roman" w:cs="Times New Roman"/>
                <w:color w:val="auto"/>
                <w:sz w:val="20"/>
                <w:szCs w:val="20"/>
                <w:vertAlign w:val="superscript"/>
              </w:rPr>
              <w:t>34</w:t>
            </w:r>
            <w:r w:rsidRPr="00DD0DE2">
              <w:rPr>
                <w:rFonts w:ascii="Times New Roman" w:hAnsi="Times New Roman" w:cs="Times New Roman"/>
                <w:color w:val="auto"/>
                <w:sz w:val="20"/>
                <w:szCs w:val="20"/>
                <w:vertAlign w:val="superscript"/>
              </w:rPr>
              <w:t xml:space="preserve">, </w:t>
            </w:r>
            <w:r w:rsidRPr="00DD0DE2">
              <w:rPr>
                <w:rFonts w:ascii="Times New Roman" w:hAnsi="Times New Roman" w:cs="Times New Roman"/>
                <w:sz w:val="20"/>
                <w:szCs w:val="20"/>
                <w:vertAlign w:val="superscript"/>
              </w:rPr>
              <w:fldChar w:fldCharType="begin"/>
            </w:r>
            <w:r w:rsidRPr="00DD0DE2">
              <w:rPr>
                <w:rFonts w:ascii="Times New Roman" w:hAnsi="Times New Roman" w:cs="Times New Roman"/>
                <w:sz w:val="20"/>
                <w:szCs w:val="20"/>
                <w:vertAlign w:val="superscript"/>
              </w:rPr>
              <w:instrText xml:space="preserve"> NOTEREF _Ref274574031 \h  \* MERGEFORMAT </w:instrText>
            </w:r>
            <w:r w:rsidRPr="00DD0DE2">
              <w:rPr>
                <w:rFonts w:ascii="Times New Roman" w:hAnsi="Times New Roman" w:cs="Times New Roman"/>
                <w:sz w:val="20"/>
                <w:szCs w:val="20"/>
                <w:vertAlign w:val="superscript"/>
              </w:rPr>
            </w:r>
            <w:r w:rsidRPr="00DD0DE2">
              <w:rPr>
                <w:rFonts w:ascii="Times New Roman" w:hAnsi="Times New Roman" w:cs="Times New Roman"/>
                <w:sz w:val="20"/>
                <w:szCs w:val="20"/>
                <w:vertAlign w:val="superscript"/>
              </w:rPr>
              <w:fldChar w:fldCharType="separate"/>
            </w:r>
            <w:r>
              <w:rPr>
                <w:rFonts w:ascii="Times New Roman" w:hAnsi="Times New Roman" w:cs="Times New Roman"/>
                <w:sz w:val="20"/>
                <w:szCs w:val="20"/>
                <w:vertAlign w:val="superscript"/>
              </w:rPr>
              <w:t>35</w:t>
            </w:r>
            <w:r w:rsidRPr="00DD0DE2">
              <w:rPr>
                <w:rFonts w:ascii="Times New Roman" w:hAnsi="Times New Roman" w:cs="Times New Roman"/>
                <w:sz w:val="20"/>
                <w:szCs w:val="20"/>
                <w:vertAlign w:val="superscript"/>
              </w:rPr>
              <w:fldChar w:fldCharType="end"/>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r w:rsidRPr="004518B7">
              <w:rPr>
                <w:rStyle w:val="FootnoteReference"/>
                <w:rFonts w:ascii="Times New Roman" w:hAnsi="Times New Roman" w:cs="Times New Roman"/>
                <w:sz w:val="20"/>
                <w:szCs w:val="20"/>
              </w:rPr>
              <w:footnoteReference w:id="36"/>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vertAlign w:val="superscript"/>
              </w:rPr>
            </w:pPr>
            <w:r>
              <w:rPr>
                <w:vertAlign w:val="superscript"/>
              </w:rPr>
              <w:t>34</w:t>
            </w:r>
          </w:p>
        </w:tc>
        <w:tc>
          <w:tcPr>
            <w:tcW w:w="587"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vertAlign w:val="superscript"/>
              </w:rPr>
            </w:pPr>
            <w:r>
              <w:rPr>
                <w:vertAlign w:val="superscript"/>
              </w:rPr>
              <w:t>34</w:t>
            </w:r>
          </w:p>
        </w:tc>
        <w:tc>
          <w:tcPr>
            <w:tcW w:w="9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vertAlign w:val="superscript"/>
              </w:rPr>
            </w:pPr>
            <w:r>
              <w:rPr>
                <w:vertAlign w:val="superscript"/>
              </w:rPr>
              <w:t>34</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w:t>
            </w:r>
          </w:p>
        </w:tc>
        <w:tc>
          <w:tcPr>
            <w:tcW w:w="2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DD0DE2" w:rsidRDefault="007A1CF3" w:rsidP="007A1CF3">
            <w:pPr>
              <w:pStyle w:val="Default"/>
              <w:outlineLvl w:val="7"/>
              <w:rPr>
                <w:rFonts w:ascii="Arial" w:hAnsi="Arial" w:cs="Arial"/>
                <w:sz w:val="18"/>
                <w:szCs w:val="18"/>
              </w:rPr>
            </w:pPr>
            <w:r w:rsidRPr="00DD0DE2">
              <w:rPr>
                <w:rFonts w:ascii="Arial" w:hAnsi="Arial" w:cs="Arial"/>
                <w:sz w:val="18"/>
                <w:szCs w:val="18"/>
              </w:rPr>
              <w:t>5705.36 Cert. of revenue</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r>
      <w:tr w:rsidR="007A1CF3" w:rsidRPr="004518B7" w:rsidTr="007A1CF3">
        <w:trPr>
          <w:trHeight w:val="575"/>
        </w:trPr>
        <w:tc>
          <w:tcPr>
            <w:tcW w:w="67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w:t>
            </w: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outlineLvl w:val="7"/>
              <w:rPr>
                <w:rFonts w:ascii="Arial" w:hAnsi="Arial" w:cs="Arial"/>
                <w:sz w:val="18"/>
                <w:szCs w:val="18"/>
              </w:rPr>
            </w:pPr>
            <w:r w:rsidRPr="00DD0DE2">
              <w:rPr>
                <w:rFonts w:ascii="Arial" w:hAnsi="Arial" w:cs="Arial"/>
                <w:sz w:val="18"/>
                <w:szCs w:val="18"/>
              </w:rPr>
              <w:t>5705.36 &amp; 5705.39 Amended certificates and Limitation of appropriations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587"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r>
      <w:tr w:rsidR="007A1CF3" w:rsidRPr="004518B7" w:rsidTr="007A1CF3">
        <w:trPr>
          <w:trHeight w:val="470"/>
        </w:trPr>
        <w:tc>
          <w:tcPr>
            <w:tcW w:w="67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O-3</w:t>
            </w:r>
          </w:p>
        </w:tc>
        <w:tc>
          <w:tcPr>
            <w:tcW w:w="278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outlineLvl w:val="7"/>
              <w:rPr>
                <w:rFonts w:ascii="Arial" w:hAnsi="Arial" w:cs="Arial"/>
                <w:sz w:val="18"/>
                <w:szCs w:val="18"/>
              </w:rPr>
            </w:pPr>
            <w:r w:rsidRPr="00DD0DE2">
              <w:rPr>
                <w:rFonts w:ascii="Arial" w:hAnsi="Arial" w:cs="Arial"/>
                <w:sz w:val="18"/>
                <w:szCs w:val="18"/>
              </w:rPr>
              <w:t>5705.36; 5705.38; 5705.41(A), (B); and 5705.42 Restrictions on  appropriating/expending money</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w:hAnsi="Wingdings"/>
                <w:sz w:val="20"/>
                <w:szCs w:val="20"/>
              </w:rPr>
            </w:pPr>
            <w:r w:rsidRPr="004518B7">
              <w:rPr>
                <w:rFonts w:ascii="Wingdings" w:hAnsi="Wingdings" w:cs="Times New Roman"/>
                <w:sz w:val="20"/>
                <w:szCs w:val="20"/>
              </w:rPr>
              <w:t></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20"/>
              </w:rPr>
            </w:pPr>
            <w:r>
              <w:rPr>
                <w:rFonts w:ascii="Arial" w:hAnsi="Arial" w:cs="Arial"/>
                <w:sz w:val="18"/>
                <w:szCs w:val="20"/>
              </w:rPr>
              <w:t>O-4</w:t>
            </w:r>
          </w:p>
        </w:tc>
        <w:tc>
          <w:tcPr>
            <w:tcW w:w="278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20"/>
              </w:rPr>
            </w:pPr>
            <w:r w:rsidRPr="004518B7">
              <w:rPr>
                <w:rFonts w:ascii="Arial" w:hAnsi="Arial" w:cs="Arial"/>
                <w:sz w:val="18"/>
                <w:szCs w:val="20"/>
              </w:rPr>
              <w:t>5705.02, .07, .18, and Art. XII Sec 2 of Const. of Ohio Ten Mill limitations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r>
      <w:tr w:rsidR="007A1CF3" w:rsidRPr="004518B7" w:rsidTr="007A1CF3">
        <w:trPr>
          <w:trHeight w:val="240"/>
        </w:trPr>
        <w:tc>
          <w:tcPr>
            <w:tcW w:w="67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20"/>
              </w:rPr>
            </w:pPr>
            <w:r>
              <w:rPr>
                <w:rFonts w:ascii="Arial" w:hAnsi="Arial" w:cs="Arial"/>
                <w:sz w:val="18"/>
                <w:szCs w:val="20"/>
              </w:rPr>
              <w:t>O-5</w:t>
            </w:r>
          </w:p>
        </w:tc>
        <w:tc>
          <w:tcPr>
            <w:tcW w:w="278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20"/>
              </w:rPr>
            </w:pPr>
            <w:r w:rsidRPr="004518B7">
              <w:rPr>
                <w:rFonts w:ascii="Arial" w:hAnsi="Arial" w:cs="Arial"/>
                <w:sz w:val="18"/>
                <w:szCs w:val="20"/>
              </w:rPr>
              <w:t>5705.12 Permission to establish funds</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Times New Roman" w:hAnsi="Times New Roman" w:cs="Times New Roman"/>
                <w:color w:val="auto"/>
                <w:sz w:val="20"/>
                <w:szCs w:val="20"/>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961202" w:rsidRDefault="007A1CF3" w:rsidP="007A1CF3">
            <w:pPr>
              <w:jc w:val="center"/>
            </w:pPr>
            <w:r w:rsidRPr="00961202">
              <w:rPr>
                <w:rFonts w:ascii="Wingdings 3" w:hAnsi="Wingdings 3"/>
              </w:rPr>
              <w:sym w:font="Wingdings" w:char="F0FC"/>
            </w:r>
          </w:p>
        </w:tc>
        <w:tc>
          <w:tcPr>
            <w:tcW w:w="9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sz w:val="20"/>
                <w:szCs w:val="20"/>
              </w:rPr>
            </w:pPr>
            <w:r w:rsidRPr="004518B7">
              <w:rPr>
                <w:rFonts w:ascii="Wingdings" w:hAnsi="Wingdings"/>
                <w:sz w:val="20"/>
                <w:szCs w:val="20"/>
              </w:rPr>
              <w:t></w:t>
            </w:r>
          </w:p>
        </w:tc>
      </w:tr>
    </w:tbl>
    <w:p w:rsidR="007A1CF3" w:rsidRDefault="007A1CF3" w:rsidP="007A1CF3">
      <w:pPr>
        <w:pStyle w:val="Default"/>
        <w:outlineLvl w:val="7"/>
        <w:rPr>
          <w:rFonts w:ascii="Times New Roman" w:hAnsi="Times New Roman" w:cs="Times New Roman"/>
          <w:color w:val="auto"/>
        </w:rPr>
      </w:pPr>
    </w:p>
    <w:p w:rsidR="007A1CF3" w:rsidRPr="004518B7" w:rsidRDefault="007A1CF3" w:rsidP="007A1CF3">
      <w:pPr>
        <w:pStyle w:val="CM11"/>
        <w:jc w:val="center"/>
        <w:outlineLvl w:val="7"/>
        <w:rPr>
          <w:rFonts w:ascii="Arial" w:hAnsi="Arial" w:cs="Arial"/>
          <w:b/>
          <w:u w:val="single"/>
        </w:rPr>
      </w:pPr>
      <w:r>
        <w:br w:type="page"/>
      </w:r>
      <w:r w:rsidRPr="004518B7">
        <w:rPr>
          <w:rFonts w:ascii="Arial" w:hAnsi="Arial" w:cs="Arial"/>
          <w:b/>
          <w:u w:val="single"/>
        </w:rPr>
        <w:lastRenderedPageBreak/>
        <w:t>Matrix 1</w:t>
      </w:r>
    </w:p>
    <w:p w:rsidR="007A1CF3" w:rsidRPr="004518B7" w:rsidRDefault="007A1CF3" w:rsidP="007A1CF3">
      <w:pPr>
        <w:pStyle w:val="CM11"/>
        <w:jc w:val="center"/>
        <w:outlineLvl w:val="7"/>
        <w:rPr>
          <w:rFonts w:ascii="Arial" w:hAnsi="Arial" w:cs="Arial"/>
          <w:b/>
          <w:u w:val="single"/>
        </w:rPr>
      </w:pPr>
    </w:p>
    <w:tbl>
      <w:tblPr>
        <w:tblW w:w="14292" w:type="dxa"/>
        <w:tblLayout w:type="fixed"/>
        <w:tblLook w:val="0000" w:firstRow="0" w:lastRow="0" w:firstColumn="0" w:lastColumn="0" w:noHBand="0" w:noVBand="0"/>
      </w:tblPr>
      <w:tblGrid>
        <w:gridCol w:w="673"/>
        <w:gridCol w:w="3035"/>
        <w:gridCol w:w="720"/>
        <w:gridCol w:w="900"/>
        <w:gridCol w:w="997"/>
        <w:gridCol w:w="837"/>
        <w:gridCol w:w="1056"/>
        <w:gridCol w:w="837"/>
        <w:gridCol w:w="1016"/>
        <w:gridCol w:w="789"/>
        <w:gridCol w:w="837"/>
        <w:gridCol w:w="587"/>
        <w:gridCol w:w="1087"/>
        <w:gridCol w:w="921"/>
      </w:tblGrid>
      <w:tr w:rsidR="007A1CF3" w:rsidRPr="004518B7" w:rsidTr="007A1CF3">
        <w:trPr>
          <w:trHeight w:val="850"/>
        </w:trPr>
        <w:tc>
          <w:tcPr>
            <w:tcW w:w="673"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Step No.</w:t>
            </w:r>
          </w:p>
        </w:tc>
        <w:tc>
          <w:tcPr>
            <w:tcW w:w="3035"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Requirement</w:t>
            </w:r>
          </w:p>
        </w:tc>
        <w:tc>
          <w:tcPr>
            <w:tcW w:w="720"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 xml:space="preserve">Jt. </w:t>
            </w:r>
            <w:proofErr w:type="spellStart"/>
            <w:r w:rsidRPr="00DD0DE2">
              <w:rPr>
                <w:rFonts w:ascii="EBCDKM+Arial,Bold" w:hAnsi="EBCDKM+Arial,Bold" w:cs="EBCDKM+Arial,Bold"/>
                <w:b/>
                <w:sz w:val="18"/>
                <w:szCs w:val="18"/>
              </w:rPr>
              <w:t>Ment</w:t>
            </w:r>
            <w:proofErr w:type="spellEnd"/>
            <w:r w:rsidRPr="00DD0DE2">
              <w:rPr>
                <w:rFonts w:ascii="EBCDKM+Arial,Bold" w:hAnsi="EBCDKM+Arial,Bold" w:cs="EBCDKM+Arial,Bold"/>
                <w:b/>
                <w:sz w:val="18"/>
                <w:szCs w:val="18"/>
              </w:rPr>
              <w:t>. Health Dist.</w:t>
            </w:r>
          </w:p>
        </w:tc>
        <w:tc>
          <w:tcPr>
            <w:tcW w:w="900"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Jt. Juv. Detention Facility</w:t>
            </w:r>
          </w:p>
        </w:tc>
        <w:tc>
          <w:tcPr>
            <w:tcW w:w="99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 xml:space="preserve">Regional Planning </w:t>
            </w:r>
            <w:proofErr w:type="spellStart"/>
            <w:r w:rsidRPr="00DD0DE2">
              <w:rPr>
                <w:rFonts w:ascii="EBCDKM+Arial,Bold" w:hAnsi="EBCDKM+Arial,Bold" w:cs="EBCDKM+Arial,Bold"/>
                <w:b/>
                <w:sz w:val="18"/>
                <w:szCs w:val="18"/>
              </w:rPr>
              <w:t>Comm’n</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Solid Waste Dist.</w:t>
            </w:r>
          </w:p>
        </w:tc>
        <w:tc>
          <w:tcPr>
            <w:tcW w:w="1056"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 xml:space="preserve">Joint Town-ship or Union </w:t>
            </w:r>
            <w:proofErr w:type="spellStart"/>
            <w:r w:rsidRPr="00DD0DE2">
              <w:rPr>
                <w:rFonts w:ascii="Arial" w:hAnsi="Arial" w:cs="Arial"/>
                <w:b/>
                <w:sz w:val="18"/>
                <w:szCs w:val="18"/>
              </w:rPr>
              <w:t>Cem</w:t>
            </w:r>
            <w:proofErr w:type="spellEnd"/>
            <w:r w:rsidRPr="00DD0DE2">
              <w:rPr>
                <w:rFonts w:ascii="Arial" w:hAnsi="Arial" w:cs="Arial"/>
                <w:b/>
                <w:sz w:val="18"/>
                <w:szCs w:val="18"/>
              </w:rPr>
              <w: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 xml:space="preserve">Union </w:t>
            </w:r>
            <w:proofErr w:type="spellStart"/>
            <w:r w:rsidRPr="00DD0DE2">
              <w:rPr>
                <w:rFonts w:ascii="EBCDKM+Arial,Bold" w:hAnsi="EBCDKM+Arial,Bold" w:cs="EBCDKM+Arial,Bold"/>
                <w:b/>
                <w:sz w:val="18"/>
                <w:szCs w:val="18"/>
              </w:rPr>
              <w:t>Cem-etery</w:t>
            </w:r>
            <w:proofErr w:type="spellEnd"/>
            <w:r w:rsidRPr="00DD0DE2">
              <w:rPr>
                <w:rFonts w:ascii="EBCDKM+Arial,Bold" w:hAnsi="EBCDKM+Arial,Bold" w:cs="EBCDKM+Arial,Bold"/>
                <w:b/>
                <w:sz w:val="18"/>
                <w:szCs w:val="18"/>
              </w:rPr>
              <w:t xml:space="preserve">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Airport Authority</w:t>
            </w:r>
          </w:p>
        </w:tc>
        <w:tc>
          <w:tcPr>
            <w:tcW w:w="789"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proofErr w:type="spellStart"/>
            <w:r w:rsidRPr="00DD0DE2">
              <w:rPr>
                <w:rFonts w:ascii="EBCDKM+Arial,Bold" w:hAnsi="EBCDKM+Arial,Bold" w:cs="EBCDKM+Arial,Bold"/>
                <w:b/>
                <w:sz w:val="18"/>
                <w:szCs w:val="18"/>
              </w:rPr>
              <w:t>FCFC</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Soil and Water District</w:t>
            </w:r>
          </w:p>
        </w:tc>
        <w:tc>
          <w:tcPr>
            <w:tcW w:w="58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EBCDKM+Arial,Bold" w:hAnsi="EBCDKM+Arial,Bold" w:cs="EBCDKM+Arial,Bold"/>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Regional Student Education District</w:t>
            </w:r>
          </w:p>
        </w:tc>
        <w:tc>
          <w:tcPr>
            <w:tcW w:w="921"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proofErr w:type="spellStart"/>
            <w:r w:rsidRPr="004518B7">
              <w:rPr>
                <w:rFonts w:ascii="EBCDKM+Arial,Bold" w:hAnsi="EBCDKM+Arial,Bold" w:cs="EBCDKM+Arial,Bold"/>
                <w:b/>
                <w:sz w:val="18"/>
                <w:szCs w:val="18"/>
              </w:rPr>
              <w:t>Conser-vancy</w:t>
            </w:r>
            <w:proofErr w:type="spellEnd"/>
            <w:r w:rsidRPr="004518B7">
              <w:rPr>
                <w:rFonts w:ascii="EBCDKM+Arial,Bold" w:hAnsi="EBCDKM+Arial,Bold" w:cs="EBCDKM+Arial,Bold"/>
                <w:b/>
                <w:sz w:val="18"/>
                <w:szCs w:val="18"/>
              </w:rPr>
              <w:t xml:space="preserve"> District</w:t>
            </w:r>
          </w:p>
        </w:tc>
      </w:tr>
      <w:tr w:rsidR="007A1CF3" w:rsidRPr="004518B7" w:rsidTr="007A1CF3">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jc w:val="center"/>
              <w:outlineLvl w:val="7"/>
              <w:rPr>
                <w:rFonts w:cs="Arial"/>
                <w:color w:val="000000"/>
                <w:sz w:val="18"/>
                <w:szCs w:val="18"/>
              </w:rPr>
            </w:pPr>
            <w:r w:rsidRPr="00DD0DE2">
              <w:rPr>
                <w:rFonts w:cs="Arial"/>
                <w:color w:val="000000"/>
                <w:sz w:val="18"/>
                <w:szCs w:val="18"/>
              </w:rPr>
              <w:t>O-13</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outlineLvl w:val="7"/>
              <w:rPr>
                <w:rFonts w:cs="Arial"/>
                <w:sz w:val="18"/>
                <w:szCs w:val="18"/>
              </w:rPr>
            </w:pPr>
            <w:r w:rsidRPr="00DD0DE2">
              <w:rPr>
                <w:rFonts w:cs="Arial"/>
                <w:sz w:val="18"/>
                <w:szCs w:val="18"/>
              </w:rPr>
              <w:t>125.04(C), 3313.46, and 3313.533: Procedures for bidding and letting of contracts</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r w:rsidRPr="00DD0DE2">
              <w:rPr>
                <w:rFonts w:ascii="Wingdings 3" w:hAnsi="Wingdings 3"/>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r>
      <w:tr w:rsidR="007A1CF3" w:rsidRPr="004518B7" w:rsidTr="007A1CF3">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jc w:val="center"/>
              <w:outlineLvl w:val="7"/>
              <w:rPr>
                <w:rFonts w:cs="Arial"/>
                <w:color w:val="000000"/>
                <w:sz w:val="18"/>
                <w:szCs w:val="18"/>
              </w:rPr>
            </w:pPr>
            <w:r w:rsidRPr="00DD0DE2">
              <w:rPr>
                <w:rFonts w:cs="Arial"/>
                <w:color w:val="000000"/>
                <w:sz w:val="18"/>
                <w:szCs w:val="18"/>
              </w:rPr>
              <w:t>O-14</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outlineLvl w:val="7"/>
              <w:rPr>
                <w:rFonts w:cs="Arial"/>
                <w:color w:val="000000"/>
                <w:sz w:val="18"/>
                <w:szCs w:val="18"/>
              </w:rPr>
            </w:pPr>
            <w:r w:rsidRPr="00DD0DE2">
              <w:rPr>
                <w:rFonts w:cs="Arial"/>
                <w:color w:val="000000"/>
                <w:sz w:val="18"/>
                <w:szCs w:val="18"/>
              </w:rPr>
              <w:t>3313.33(B), .37, .375, .40, and .41: Acquisition of school real estate, building, equipment</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Times New Roman" w:hAnsi="Times New Roman" w:cs="Times New Roman"/>
              </w:rPr>
            </w:pPr>
            <w:r w:rsidRPr="00DD0DE2">
              <w:rPr>
                <w:rStyle w:val="FootnoteReference"/>
                <w:rFonts w:ascii="Times New Roman" w:hAnsi="Times New Roman" w:cs="Times New Roman"/>
              </w:rPr>
              <w:footnoteReference w:id="37"/>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r>
      <w:tr w:rsidR="007A1CF3" w:rsidRPr="004518B7" w:rsidTr="007A1CF3">
        <w:trPr>
          <w:trHeight w:val="53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Arial" w:hAnsi="Arial" w:cs="Arial"/>
                <w:sz w:val="18"/>
                <w:szCs w:val="18"/>
              </w:rPr>
            </w:pPr>
            <w:r w:rsidRPr="00DD0DE2">
              <w:rPr>
                <w:rFonts w:ascii="Arial" w:hAnsi="Arial" w:cs="Arial"/>
                <w:sz w:val="18"/>
                <w:szCs w:val="18"/>
              </w:rPr>
              <w:t>O-19</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outlineLvl w:val="7"/>
              <w:rPr>
                <w:rFonts w:ascii="Arial" w:hAnsi="Arial" w:cs="Arial"/>
                <w:sz w:val="18"/>
                <w:szCs w:val="18"/>
              </w:rPr>
            </w:pPr>
            <w:r w:rsidRPr="00DD0DE2">
              <w:rPr>
                <w:rFonts w:ascii="Arial" w:hAnsi="Arial" w:cs="Arial"/>
                <w:sz w:val="18"/>
                <w:szCs w:val="18"/>
              </w:rPr>
              <w:t xml:space="preserve">153.50, 153.51, 153.52 Bids and contracts for buildings/structures </w:t>
            </w:r>
            <w:r w:rsidRPr="00DD0DE2">
              <w:rPr>
                <w:rStyle w:val="FootnoteReference"/>
                <w:rFonts w:ascii="Arial" w:hAnsi="Arial" w:cs="Arial"/>
                <w:sz w:val="18"/>
                <w:szCs w:val="18"/>
              </w:rPr>
              <w:footnoteReference w:id="38"/>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r w:rsidRPr="00DD0DE2">
              <w:rPr>
                <w:rFonts w:ascii="Wingdings 3" w:hAnsi="Wingdings 3"/>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pPr>
            <w:r w:rsidRPr="00DD0DE2">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rFonts w:ascii="Wingdings 3" w:hAnsi="Wingdings 3"/>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O-20</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4115.04, 4115.05 Prevailing wage</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pPr>
            <w:r w:rsidRPr="00615621">
              <w:rPr>
                <w:rFonts w:ascii="Wingdings 3" w:hAnsi="Wingdings 3"/>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O-21</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9.314 Reverse Internet auction in lieu of sealed bids</w:t>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r w:rsidRPr="004518B7">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rFonts w:ascii="Wingdings 3" w:hAnsi="Wingdings 3"/>
              </w:rPr>
            </w:pPr>
            <w:r w:rsidRPr="00615621">
              <w:rPr>
                <w:rFonts w:ascii="Wingdings 3" w:hAnsi="Wingdings 3"/>
              </w:rPr>
              <w:sym w:font="Wingdings" w:char="F0FC"/>
            </w: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r>
      <w:tr w:rsidR="007A1CF3" w:rsidRPr="004518B7" w:rsidTr="007A1CF3">
        <w:trPr>
          <w:trHeight w:val="293"/>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color w:val="auto"/>
                <w:sz w:val="18"/>
                <w:szCs w:val="18"/>
              </w:rPr>
            </w:pPr>
            <w:r w:rsidRPr="004518B7">
              <w:rPr>
                <w:rFonts w:ascii="Arial" w:hAnsi="Arial" w:cs="Arial"/>
                <w:color w:val="auto"/>
                <w:sz w:val="18"/>
                <w:szCs w:val="18"/>
              </w:rPr>
              <w:t>Not in OCS</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b/>
                <w:sz w:val="18"/>
                <w:szCs w:val="18"/>
              </w:rPr>
              <w:t>Other</w:t>
            </w:r>
            <w:r w:rsidRPr="004518B7">
              <w:rPr>
                <w:rFonts w:ascii="Arial" w:hAnsi="Arial" w:cs="Arial"/>
                <w:sz w:val="18"/>
                <w:szCs w:val="18"/>
              </w:rPr>
              <w:t xml:space="preserve"> </w:t>
            </w:r>
            <w:r w:rsidRPr="004518B7">
              <w:rPr>
                <w:rFonts w:ascii="Arial" w:hAnsi="Arial" w:cs="Arial"/>
                <w:b/>
                <w:sz w:val="18"/>
                <w:szCs w:val="18"/>
              </w:rPr>
              <w:t>bidding requirements</w:t>
            </w:r>
            <w:r w:rsidRPr="004518B7">
              <w:rPr>
                <w:rStyle w:val="FootnoteReference"/>
                <w:rFonts w:ascii="Arial" w:hAnsi="Arial" w:cs="Arial"/>
                <w:b/>
                <w:sz w:val="18"/>
                <w:szCs w:val="18"/>
              </w:rPr>
              <w:footnoteReference w:id="39"/>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color w:val="auto"/>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Pr>
                <w:rFonts w:ascii="Arial" w:hAnsi="Arial" w:cs="Arial"/>
                <w:sz w:val="18"/>
                <w:szCs w:val="18"/>
              </w:rPr>
              <w:t>340.03</w:t>
            </w:r>
            <w:r w:rsidRPr="004518B7">
              <w:rPr>
                <w:rFonts w:ascii="Arial" w:hAnsi="Arial" w:cs="Arial"/>
                <w:sz w:val="18"/>
                <w:szCs w:val="18"/>
              </w:rPr>
              <w:t xml:space="preserve"> Jt. Mental Health District </w:t>
            </w:r>
            <w:r w:rsidRPr="004518B7">
              <w:rPr>
                <w:rStyle w:val="FootnoteReference"/>
                <w:rFonts w:ascii="Arial" w:hAnsi="Arial" w:cs="Arial"/>
                <w:sz w:val="18"/>
                <w:szCs w:val="18"/>
              </w:rPr>
              <w:footnoteReference w:id="40"/>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color w:val="auto"/>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0"/>
        </w:trPr>
        <w:tc>
          <w:tcPr>
            <w:tcW w:w="673"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3035"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713.23 Regional Planning Comm. </w:t>
            </w:r>
            <w:r w:rsidRPr="004518B7">
              <w:rPr>
                <w:rStyle w:val="FootnoteReference"/>
                <w:rFonts w:ascii="Arial" w:hAnsi="Arial" w:cs="Arial"/>
                <w:sz w:val="18"/>
                <w:szCs w:val="18"/>
              </w:rPr>
              <w:footnoteReference w:id="41"/>
            </w:r>
          </w:p>
        </w:tc>
        <w:tc>
          <w:tcPr>
            <w:tcW w:w="72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789"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pStyle w:val="Default"/>
              <w:jc w:val="center"/>
              <w:outlineLvl w:val="7"/>
              <w:rPr>
                <w:color w:val="auto"/>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bl>
    <w:p w:rsidR="007A1CF3" w:rsidRPr="004518B7" w:rsidRDefault="007A1CF3" w:rsidP="007A1CF3">
      <w:pPr>
        <w:pStyle w:val="CM11"/>
        <w:jc w:val="center"/>
        <w:outlineLvl w:val="7"/>
        <w:rPr>
          <w:rFonts w:ascii="Arial" w:hAnsi="Arial" w:cs="Arial"/>
          <w:b/>
          <w:u w:val="single"/>
        </w:rPr>
      </w:pPr>
      <w:r w:rsidRPr="004518B7">
        <w:rPr>
          <w:rFonts w:ascii="Times New Roman" w:hAnsi="Times New Roman" w:cs="Times New Roman"/>
        </w:rPr>
        <w:br w:type="page"/>
      </w:r>
      <w:r w:rsidRPr="004518B7">
        <w:rPr>
          <w:rFonts w:ascii="Arial" w:hAnsi="Arial" w:cs="Arial"/>
          <w:b/>
          <w:u w:val="single"/>
        </w:rPr>
        <w:lastRenderedPageBreak/>
        <w:t>Matrix 1</w:t>
      </w:r>
    </w:p>
    <w:p w:rsidR="007A1CF3" w:rsidRPr="004518B7" w:rsidRDefault="007A1CF3" w:rsidP="007A1CF3">
      <w:pPr>
        <w:pStyle w:val="CM11"/>
        <w:jc w:val="center"/>
        <w:outlineLvl w:val="7"/>
        <w:rPr>
          <w:rFonts w:ascii="Arial" w:hAnsi="Arial" w:cs="Arial"/>
          <w:b/>
          <w:u w:val="single"/>
        </w:rPr>
      </w:pPr>
    </w:p>
    <w:tbl>
      <w:tblPr>
        <w:tblW w:w="14294" w:type="dxa"/>
        <w:tblLook w:val="0000" w:firstRow="0" w:lastRow="0" w:firstColumn="0" w:lastColumn="0" w:noHBand="0" w:noVBand="0"/>
      </w:tblPr>
      <w:tblGrid>
        <w:gridCol w:w="680"/>
        <w:gridCol w:w="2778"/>
        <w:gridCol w:w="837"/>
        <w:gridCol w:w="1046"/>
        <w:gridCol w:w="977"/>
        <w:gridCol w:w="837"/>
        <w:gridCol w:w="1056"/>
        <w:gridCol w:w="837"/>
        <w:gridCol w:w="1016"/>
        <w:gridCol w:w="796"/>
        <w:gridCol w:w="837"/>
        <w:gridCol w:w="587"/>
        <w:gridCol w:w="1087"/>
        <w:gridCol w:w="906"/>
        <w:gridCol w:w="17"/>
      </w:tblGrid>
      <w:tr w:rsidR="007A1CF3" w:rsidRPr="004518B7" w:rsidTr="007A1CF3">
        <w:trPr>
          <w:trHeight w:val="850"/>
        </w:trPr>
        <w:tc>
          <w:tcPr>
            <w:tcW w:w="680"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Step No.</w:t>
            </w:r>
          </w:p>
        </w:tc>
        <w:tc>
          <w:tcPr>
            <w:tcW w:w="2778"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Requirement</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Joint Mental Health District</w:t>
            </w:r>
          </w:p>
        </w:tc>
        <w:tc>
          <w:tcPr>
            <w:tcW w:w="104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Jt. Juv. Detention Facility</w:t>
            </w:r>
          </w:p>
        </w:tc>
        <w:tc>
          <w:tcPr>
            <w:tcW w:w="97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color w:val="auto"/>
                <w:sz w:val="18"/>
                <w:szCs w:val="18"/>
              </w:rPr>
              <w:t>Regional</w:t>
            </w:r>
            <w:r w:rsidRPr="004518B7">
              <w:rPr>
                <w:rFonts w:ascii="EBCDKM+Arial,Bold" w:hAnsi="EBCDKM+Arial,Bold" w:cs="EBCDKM+Arial,Bold"/>
                <w:b/>
                <w:sz w:val="18"/>
                <w:szCs w:val="18"/>
              </w:rPr>
              <w:t xml:space="preserve"> Planning </w:t>
            </w:r>
            <w:proofErr w:type="spellStart"/>
            <w:r w:rsidRPr="004518B7">
              <w:rPr>
                <w:rFonts w:ascii="EBCDKM+Arial,Bold" w:hAnsi="EBCDKM+Arial,Bold" w:cs="EBCDKM+Arial,Bold"/>
                <w:b/>
                <w:sz w:val="18"/>
                <w:szCs w:val="18"/>
              </w:rPr>
              <w:t>Comm’n</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Solid Waste District</w:t>
            </w:r>
          </w:p>
        </w:tc>
        <w:tc>
          <w:tcPr>
            <w:tcW w:w="105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Arial" w:hAnsi="Arial" w:cs="Arial"/>
                <w:b/>
                <w:sz w:val="18"/>
                <w:szCs w:val="18"/>
              </w:rPr>
              <w:t>Joint Township or Union Cemetery</w:t>
            </w:r>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 xml:space="preserve">Union </w:t>
            </w:r>
            <w:proofErr w:type="spellStart"/>
            <w:r w:rsidRPr="004518B7">
              <w:rPr>
                <w:rFonts w:ascii="EBCDKM+Arial,Bold" w:hAnsi="EBCDKM+Arial,Bold" w:cs="EBCDKM+Arial,Bold"/>
                <w:b/>
                <w:sz w:val="18"/>
                <w:szCs w:val="18"/>
              </w:rPr>
              <w:t>Cem-etery</w:t>
            </w:r>
            <w:proofErr w:type="spellEnd"/>
            <w:r w:rsidRPr="004518B7">
              <w:rPr>
                <w:rFonts w:ascii="EBCDKM+Arial,Bold" w:hAnsi="EBCDKM+Arial,Bold" w:cs="EBCDKM+Arial,Bold"/>
                <w:b/>
                <w:sz w:val="18"/>
                <w:szCs w:val="18"/>
              </w:rPr>
              <w:t xml:space="preserve"> District</w:t>
            </w:r>
          </w:p>
        </w:tc>
        <w:tc>
          <w:tcPr>
            <w:tcW w:w="101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Airport Authority</w:t>
            </w:r>
          </w:p>
        </w:tc>
        <w:tc>
          <w:tcPr>
            <w:tcW w:w="796"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proofErr w:type="spellStart"/>
            <w:r w:rsidRPr="004518B7">
              <w:rPr>
                <w:rFonts w:ascii="EBCDKM+Arial,Bold" w:hAnsi="EBCDKM+Arial,Bold" w:cs="EBCDKM+Arial,Bold"/>
                <w:b/>
                <w:sz w:val="18"/>
                <w:szCs w:val="18"/>
              </w:rPr>
              <w:t>FCFC</w:t>
            </w:r>
            <w:proofErr w:type="spellEnd"/>
          </w:p>
        </w:tc>
        <w:tc>
          <w:tcPr>
            <w:tcW w:w="83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Soil and Water District</w:t>
            </w:r>
          </w:p>
        </w:tc>
        <w:tc>
          <w:tcPr>
            <w:tcW w:w="587" w:type="dxa"/>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r w:rsidRPr="004518B7">
              <w:rPr>
                <w:rFonts w:ascii="EBCDKM+Arial,Bold" w:hAnsi="EBCDKM+Arial,Bold" w:cs="EBCDKM+Arial,Bold"/>
                <w:b/>
                <w:sz w:val="18"/>
                <w:szCs w:val="18"/>
              </w:rPr>
              <w:t>ESC</w:t>
            </w:r>
          </w:p>
        </w:tc>
        <w:tc>
          <w:tcPr>
            <w:tcW w:w="1087" w:type="dxa"/>
            <w:tcBorders>
              <w:top w:val="single" w:sz="4" w:space="0" w:color="000000"/>
              <w:left w:val="single" w:sz="4" w:space="0" w:color="000000"/>
              <w:bottom w:val="single" w:sz="4" w:space="0" w:color="000000"/>
              <w:right w:val="single" w:sz="4" w:space="0" w:color="000000"/>
            </w:tcBorders>
            <w:vAlign w:val="bottom"/>
          </w:tcPr>
          <w:p w:rsidR="007A1CF3" w:rsidRPr="00DD0DE2" w:rsidRDefault="007A1CF3" w:rsidP="007A1CF3">
            <w:pPr>
              <w:pStyle w:val="Default"/>
              <w:jc w:val="center"/>
              <w:outlineLvl w:val="7"/>
              <w:rPr>
                <w:rFonts w:ascii="EBCDKM+Arial,Bold" w:hAnsi="EBCDKM+Arial,Bold" w:cs="EBCDKM+Arial,Bold"/>
                <w:b/>
                <w:sz w:val="18"/>
                <w:szCs w:val="18"/>
              </w:rPr>
            </w:pPr>
            <w:r w:rsidRPr="00DD0DE2">
              <w:rPr>
                <w:rFonts w:ascii="Arial" w:hAnsi="Arial" w:cs="Arial"/>
                <w:b/>
                <w:sz w:val="18"/>
                <w:szCs w:val="18"/>
              </w:rPr>
              <w:t xml:space="preserve">Regional Student Education District </w:t>
            </w:r>
          </w:p>
        </w:tc>
        <w:tc>
          <w:tcPr>
            <w:tcW w:w="923" w:type="dxa"/>
            <w:gridSpan w:val="2"/>
            <w:tcBorders>
              <w:top w:val="single" w:sz="4" w:space="0" w:color="000000"/>
              <w:left w:val="single" w:sz="4" w:space="0" w:color="000000"/>
              <w:bottom w:val="single" w:sz="4" w:space="0" w:color="000000"/>
              <w:right w:val="single" w:sz="4" w:space="0" w:color="000000"/>
            </w:tcBorders>
            <w:vAlign w:val="bottom"/>
          </w:tcPr>
          <w:p w:rsidR="007A1CF3" w:rsidRPr="004518B7" w:rsidRDefault="007A1CF3" w:rsidP="007A1CF3">
            <w:pPr>
              <w:pStyle w:val="Default"/>
              <w:jc w:val="center"/>
              <w:outlineLvl w:val="7"/>
              <w:rPr>
                <w:rFonts w:ascii="EBCDKM+Arial,Bold" w:hAnsi="EBCDKM+Arial,Bold" w:cs="EBCDKM+Arial,Bold"/>
                <w:b/>
                <w:sz w:val="18"/>
                <w:szCs w:val="18"/>
              </w:rPr>
            </w:pPr>
            <w:proofErr w:type="spellStart"/>
            <w:r w:rsidRPr="004518B7">
              <w:rPr>
                <w:rFonts w:ascii="EBCDKM+Arial,Bold" w:hAnsi="EBCDKM+Arial,Bold" w:cs="EBCDKM+Arial,Bold"/>
                <w:b/>
                <w:sz w:val="18"/>
                <w:szCs w:val="18"/>
              </w:rPr>
              <w:t>Conser-vancy</w:t>
            </w:r>
            <w:proofErr w:type="spellEnd"/>
            <w:r w:rsidRPr="004518B7">
              <w:rPr>
                <w:rFonts w:ascii="EBCDKM+Arial,Bold" w:hAnsi="EBCDKM+Arial,Bold" w:cs="EBCDKM+Arial,Bold"/>
                <w:b/>
                <w:sz w:val="18"/>
                <w:szCs w:val="18"/>
              </w:rPr>
              <w:t xml:space="preserve"> District</w:t>
            </w: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308.13 Airport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121.37(B) (5)(a)(</w:t>
            </w:r>
            <w:proofErr w:type="spellStart"/>
            <w:r w:rsidRPr="004518B7">
              <w:rPr>
                <w:rFonts w:ascii="Arial" w:hAnsi="Arial" w:cs="Arial"/>
                <w:sz w:val="18"/>
                <w:szCs w:val="18"/>
              </w:rPr>
              <w:t>i</w:t>
            </w:r>
            <w:proofErr w:type="spellEnd"/>
            <w:r w:rsidRPr="004518B7">
              <w:rPr>
                <w:rFonts w:ascii="Arial" w:hAnsi="Arial" w:cs="Arial"/>
                <w:sz w:val="18"/>
                <w:szCs w:val="18"/>
              </w:rPr>
              <w:t>)</w:t>
            </w:r>
            <w:proofErr w:type="spellStart"/>
            <w:r w:rsidRPr="004518B7">
              <w:rPr>
                <w:rFonts w:ascii="Arial" w:hAnsi="Arial" w:cs="Arial"/>
                <w:sz w:val="18"/>
                <w:szCs w:val="18"/>
              </w:rPr>
              <w:t>FCFC</w:t>
            </w:r>
            <w:proofErr w:type="spellEnd"/>
            <w:r w:rsidRPr="004518B7">
              <w:rPr>
                <w:rFonts w:ascii="Arial" w:hAnsi="Arial" w:cs="Arial"/>
                <w:sz w:val="18"/>
                <w:szCs w:val="18"/>
              </w:rPr>
              <w:t xml:space="preserve"> competitive bidding </w:t>
            </w:r>
            <w:r w:rsidRPr="004518B7">
              <w:rPr>
                <w:rStyle w:val="FootnoteReference"/>
                <w:rFonts w:ascii="Arial" w:hAnsi="Arial" w:cs="Arial"/>
                <w:sz w:val="18"/>
                <w:szCs w:val="18"/>
              </w:rPr>
              <w:footnoteReference w:id="42"/>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DD0DE2"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84"/>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1515.08(H) Soil &amp; Water District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30"/>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color w:val="auto"/>
                <w:sz w:val="18"/>
                <w:szCs w:val="18"/>
              </w:rPr>
              <w:t>Not in OCS</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6101.16 Conservancy district competitive bidding</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Wingdings 3" w:hAnsi="Wingdings 3"/>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r>
      <w:tr w:rsidR="007A1CF3" w:rsidRPr="004518B7" w:rsidTr="007A1CF3">
        <w:trPr>
          <w:gridAfter w:val="1"/>
          <w:wAfter w:w="17" w:type="dxa"/>
          <w:trHeight w:val="698"/>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O-22</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Various – use of government credit/ purchasing cards</w:t>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A07AB5" w:rsidRDefault="007A1CF3" w:rsidP="007A1CF3">
            <w:pPr>
              <w:jc w:val="center"/>
              <w:outlineLvl w:val="7"/>
            </w:pPr>
            <w:r w:rsidRPr="00A07AB5">
              <w:rPr>
                <w:rFonts w:ascii="Wingdings 3" w:hAnsi="Wingdings 3"/>
              </w:rPr>
              <w:sym w:font="Wingdings" w:char="F0FC"/>
            </w:r>
          </w:p>
        </w:tc>
        <w:tc>
          <w:tcPr>
            <w:tcW w:w="9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r w:rsidR="007A1CF3" w:rsidRPr="004518B7" w:rsidTr="007A1CF3">
        <w:trPr>
          <w:gridAfter w:val="1"/>
          <w:wAfter w:w="17" w:type="dxa"/>
          <w:trHeight w:val="698"/>
        </w:trPr>
        <w:tc>
          <w:tcPr>
            <w:tcW w:w="680"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O-23</w:t>
            </w:r>
          </w:p>
        </w:tc>
        <w:tc>
          <w:tcPr>
            <w:tcW w:w="2778"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17 </w:t>
            </w:r>
            <w:proofErr w:type="spellStart"/>
            <w:r w:rsidRPr="004518B7">
              <w:rPr>
                <w:rFonts w:ascii="Arial" w:hAnsi="Arial" w:cs="Arial"/>
                <w:sz w:val="18"/>
                <w:szCs w:val="18"/>
              </w:rPr>
              <w:t>CFR</w:t>
            </w:r>
            <w:proofErr w:type="spellEnd"/>
            <w:r w:rsidRPr="004518B7">
              <w:rPr>
                <w:rFonts w:ascii="Arial" w:hAnsi="Arial" w:cs="Arial"/>
                <w:sz w:val="18"/>
                <w:szCs w:val="18"/>
              </w:rPr>
              <w:t xml:space="preserve"> § 240.15c2-12 Municipal securities </w:t>
            </w:r>
            <w:r w:rsidRPr="004518B7">
              <w:rPr>
                <w:rStyle w:val="FootnoteReference"/>
                <w:rFonts w:ascii="Arial" w:hAnsi="Arial" w:cs="Arial"/>
                <w:sz w:val="18"/>
                <w:szCs w:val="18"/>
              </w:rPr>
              <w:footnoteReference w:id="43"/>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4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7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5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1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9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3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587"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7" w:type="dxa"/>
            <w:tcBorders>
              <w:top w:val="single" w:sz="4" w:space="0" w:color="000000"/>
              <w:left w:val="single" w:sz="4" w:space="0" w:color="000000"/>
              <w:bottom w:val="single" w:sz="4" w:space="0" w:color="000000"/>
              <w:right w:val="single" w:sz="4" w:space="0" w:color="000000"/>
            </w:tcBorders>
            <w:vAlign w:val="center"/>
          </w:tcPr>
          <w:p w:rsidR="007A1CF3" w:rsidRPr="00615621" w:rsidRDefault="007A1CF3" w:rsidP="007A1CF3">
            <w:pPr>
              <w:jc w:val="center"/>
              <w:outlineLvl w:val="7"/>
              <w:rPr>
                <w:rFonts w:ascii="Wingdings 3" w:hAnsi="Wingdings 3"/>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bl>
    <w:p w:rsidR="007A1CF3" w:rsidRPr="004518B7" w:rsidRDefault="007A1CF3" w:rsidP="007A1CF3">
      <w:pPr>
        <w:pStyle w:val="Default"/>
        <w:outlineLvl w:val="7"/>
        <w:rPr>
          <w:color w:val="auto"/>
        </w:rPr>
      </w:pPr>
    </w:p>
    <w:p w:rsidR="007A1CF3" w:rsidRPr="004518B7" w:rsidRDefault="007A1CF3" w:rsidP="007A1CF3">
      <w:pPr>
        <w:pStyle w:val="CM11"/>
        <w:jc w:val="center"/>
        <w:outlineLvl w:val="7"/>
        <w:rPr>
          <w:rFonts w:ascii="Arial" w:hAnsi="Arial" w:cs="Arial"/>
          <w:b/>
        </w:rPr>
      </w:pPr>
      <w:r w:rsidRPr="004518B7">
        <w:rPr>
          <w:rFonts w:ascii="EBCDKM+Arial,Bold" w:hAnsi="EBCDKM+Arial,Bold" w:cs="EBCDKM+Arial,Bold"/>
          <w:b/>
          <w:sz w:val="18"/>
          <w:szCs w:val="18"/>
          <w:u w:val="single"/>
        </w:rPr>
        <w:br w:type="page"/>
      </w:r>
    </w:p>
    <w:p w:rsidR="007A1CF3" w:rsidRPr="004518B7" w:rsidRDefault="007A1CF3" w:rsidP="007A1CF3">
      <w:pPr>
        <w:pStyle w:val="Default"/>
        <w:jc w:val="center"/>
        <w:rPr>
          <w:rFonts w:ascii="Arial" w:hAnsi="Arial" w:cs="Arial"/>
          <w:b/>
        </w:rPr>
      </w:pPr>
      <w:r w:rsidRPr="004518B7">
        <w:rPr>
          <w:rFonts w:ascii="Arial" w:hAnsi="Arial" w:cs="Arial"/>
          <w:b/>
        </w:rPr>
        <w:lastRenderedPageBreak/>
        <w:t>Matrix 2</w:t>
      </w:r>
    </w:p>
    <w:p w:rsidR="007A1CF3" w:rsidRPr="004518B7" w:rsidRDefault="007A1CF3" w:rsidP="007A1CF3">
      <w:pPr>
        <w:pStyle w:val="CM11"/>
        <w:jc w:val="center"/>
        <w:outlineLvl w:val="7"/>
        <w:rPr>
          <w:rFonts w:ascii="ECNBFJ+Arial,Bold" w:hAnsi="ECNBFJ+Arial,Bold" w:cs="ECNBFJ+Arial,Bold"/>
          <w:b/>
          <w:u w:val="single"/>
        </w:rPr>
      </w:pPr>
    </w:p>
    <w:tbl>
      <w:tblPr>
        <w:tblW w:w="13176" w:type="dxa"/>
        <w:tblLayout w:type="fixed"/>
        <w:tblLook w:val="0000" w:firstRow="0" w:lastRow="0" w:firstColumn="0" w:lastColumn="0" w:noHBand="0" w:noVBand="0"/>
      </w:tblPr>
      <w:tblGrid>
        <w:gridCol w:w="634"/>
        <w:gridCol w:w="1544"/>
        <w:gridCol w:w="888"/>
        <w:gridCol w:w="883"/>
        <w:gridCol w:w="1008"/>
        <w:gridCol w:w="891"/>
        <w:gridCol w:w="837"/>
        <w:gridCol w:w="848"/>
        <w:gridCol w:w="1057"/>
        <w:gridCol w:w="717"/>
        <w:gridCol w:w="666"/>
        <w:gridCol w:w="657"/>
        <w:gridCol w:w="747"/>
        <w:gridCol w:w="676"/>
        <w:gridCol w:w="597"/>
        <w:gridCol w:w="526"/>
      </w:tblGrid>
      <w:tr w:rsidR="007A1CF3" w:rsidRPr="004518B7" w:rsidTr="007A1CF3">
        <w:trPr>
          <w:trHeight w:val="630"/>
        </w:trPr>
        <w:tc>
          <w:tcPr>
            <w:tcW w:w="634" w:type="dxa"/>
            <w:tcBorders>
              <w:top w:val="single" w:sz="4" w:space="0" w:color="000000"/>
              <w:left w:val="single" w:sz="4"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Step No.</w:t>
            </w:r>
          </w:p>
        </w:tc>
        <w:tc>
          <w:tcPr>
            <w:tcW w:w="1544"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88"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Library</w:t>
            </w:r>
          </w:p>
        </w:tc>
        <w:tc>
          <w:tcPr>
            <w:tcW w:w="883"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1008"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Regional Water &amp; Sewer</w:t>
            </w:r>
          </w:p>
        </w:tc>
        <w:tc>
          <w:tcPr>
            <w:tcW w:w="891"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83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48"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District</w:t>
            </w:r>
          </w:p>
        </w:tc>
        <w:tc>
          <w:tcPr>
            <w:tcW w:w="105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1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State </w:t>
            </w:r>
            <w:proofErr w:type="spellStart"/>
            <w:r w:rsidRPr="004518B7">
              <w:rPr>
                <w:rFonts w:ascii="ECNBFJ+Arial,Bold" w:hAnsi="ECNBFJ+Arial,Bold" w:cs="ECNBFJ+Arial,Bold"/>
                <w:b/>
                <w:sz w:val="18"/>
                <w:szCs w:val="18"/>
              </w:rPr>
              <w:t>Colg</w:t>
            </w:r>
            <w:proofErr w:type="spellEnd"/>
            <w:r w:rsidRPr="004518B7">
              <w:rPr>
                <w:rFonts w:ascii="ECNBFJ+Arial,Bold" w:hAnsi="ECNBFJ+Arial,Bold" w:cs="ECNBFJ+Arial,Bold"/>
                <w:b/>
                <w:sz w:val="18"/>
                <w:szCs w:val="18"/>
              </w:rPr>
              <w:t>./ Univ.</w:t>
            </w:r>
          </w:p>
        </w:tc>
        <w:tc>
          <w:tcPr>
            <w:tcW w:w="666"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w:t>
            </w:r>
            <w:proofErr w:type="spellStart"/>
            <w:r w:rsidRPr="004518B7">
              <w:rPr>
                <w:rFonts w:ascii="ECNBFJ+Arial,Bold" w:hAnsi="ECNBFJ+Arial,Bold" w:cs="ECNBFJ+Arial,Bold"/>
                <w:b/>
                <w:sz w:val="18"/>
                <w:szCs w:val="18"/>
              </w:rPr>
              <w:t>Amb</w:t>
            </w:r>
            <w:proofErr w:type="spellEnd"/>
            <w:r w:rsidRPr="004518B7">
              <w:rPr>
                <w:rFonts w:ascii="ECNBFJ+Arial,Bold" w:hAnsi="ECNBFJ+Arial,Bold" w:cs="ECNBFJ+Arial,Bold"/>
                <w:b/>
                <w:sz w:val="18"/>
                <w:szCs w:val="18"/>
              </w:rPr>
              <w:t>. Dist.</w:t>
            </w:r>
          </w:p>
        </w:tc>
        <w:tc>
          <w:tcPr>
            <w:tcW w:w="657"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Fire Dist.</w:t>
            </w:r>
          </w:p>
        </w:tc>
        <w:tc>
          <w:tcPr>
            <w:tcW w:w="747" w:type="dxa"/>
            <w:tcBorders>
              <w:top w:val="single" w:sz="4"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rFonts w:ascii="ECNBFJ+Arial,Bold" w:hAnsi="ECNBFJ+Arial,Bold" w:cs="ECNBFJ+Arial,Bold"/>
                <w:b/>
                <w:sz w:val="18"/>
                <w:szCs w:val="18"/>
                <w:u w:val="double"/>
              </w:rPr>
            </w:pPr>
            <w:r w:rsidRPr="004518B7">
              <w:rPr>
                <w:rFonts w:ascii="ECNBFJ+Arial,Bold" w:hAnsi="ECNBFJ+Arial,Bold" w:cs="ECNBFJ+Arial,Bold"/>
                <w:b/>
                <w:sz w:val="18"/>
                <w:szCs w:val="18"/>
                <w:u w:val="double"/>
              </w:rPr>
              <w:t>Joint</w:t>
            </w:r>
          </w:p>
          <w:p w:rsidR="007A1CF3" w:rsidRPr="004518B7" w:rsidRDefault="007A1CF3" w:rsidP="007A1CF3">
            <w:pPr>
              <w:pStyle w:val="Default"/>
              <w:jc w:val="center"/>
              <w:outlineLvl w:val="7"/>
              <w:rPr>
                <w:rFonts w:ascii="ECNBFJ+Arial,Bold" w:hAnsi="ECNBFJ+Arial,Bold" w:cs="ECNBFJ+Arial,Bold"/>
                <w:b/>
                <w:sz w:val="18"/>
                <w:szCs w:val="18"/>
                <w:u w:val="double"/>
              </w:rPr>
            </w:pPr>
            <w:r w:rsidRPr="004518B7">
              <w:rPr>
                <w:rFonts w:ascii="ECNBFJ+Arial,Bold" w:hAnsi="ECNBFJ+Arial,Bold" w:cs="ECNBFJ+Arial,Bold"/>
                <w:b/>
                <w:sz w:val="18"/>
                <w:szCs w:val="18"/>
                <w:u w:val="double"/>
              </w:rPr>
              <w:t>Police</w:t>
            </w:r>
          </w:p>
          <w:p w:rsidR="007A1CF3" w:rsidRPr="004518B7" w:rsidRDefault="007A1CF3" w:rsidP="007A1CF3">
            <w:pPr>
              <w:pStyle w:val="Default"/>
              <w:jc w:val="center"/>
              <w:outlineLvl w:val="7"/>
              <w:rPr>
                <w:rFonts w:ascii="ECNBFJ+Arial,Bold" w:hAnsi="ECNBFJ+Arial,Bold" w:cs="ECNBFJ+Arial,Bold"/>
                <w:b/>
                <w:sz w:val="18"/>
                <w:szCs w:val="18"/>
                <w:u w:val="double"/>
              </w:rPr>
            </w:pPr>
            <w:r w:rsidRPr="004518B7">
              <w:rPr>
                <w:rFonts w:ascii="ECNBFJ+Arial,Bold" w:hAnsi="ECNBFJ+Arial,Bold" w:cs="ECNBFJ+Arial,Bold"/>
                <w:b/>
                <w:sz w:val="18"/>
                <w:szCs w:val="18"/>
                <w:u w:val="double"/>
              </w:rPr>
              <w:t>Dist.</w:t>
            </w:r>
          </w:p>
        </w:tc>
        <w:tc>
          <w:tcPr>
            <w:tcW w:w="676"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Port Auth.</w:t>
            </w:r>
          </w:p>
        </w:tc>
        <w:tc>
          <w:tcPr>
            <w:tcW w:w="597" w:type="dxa"/>
            <w:tcBorders>
              <w:top w:val="single" w:sz="4"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rFonts w:ascii="ECNBFJ+Arial,Bold" w:hAnsi="ECNBFJ+Arial,Bold" w:cs="ECNBFJ+Arial,Bold"/>
                <w:b/>
                <w:sz w:val="18"/>
                <w:szCs w:val="18"/>
              </w:rPr>
            </w:pPr>
          </w:p>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 Soc.</w:t>
            </w:r>
          </w:p>
        </w:tc>
        <w:tc>
          <w:tcPr>
            <w:tcW w:w="526" w:type="dxa"/>
            <w:tcBorders>
              <w:top w:val="single" w:sz="4" w:space="0" w:color="000000"/>
              <w:left w:val="single" w:sz="6" w:space="0" w:color="000000"/>
              <w:bottom w:val="single" w:sz="6" w:space="0" w:color="000000"/>
              <w:right w:val="single" w:sz="4"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DC &amp; </w:t>
            </w:r>
            <w:proofErr w:type="spellStart"/>
            <w:r w:rsidRPr="004518B7">
              <w:rPr>
                <w:rFonts w:ascii="ECNBFJ+Arial,Bold" w:hAnsi="ECNBFJ+Arial,Bold" w:cs="ECNBFJ+Arial,Bold"/>
                <w:b/>
                <w:sz w:val="18"/>
                <w:szCs w:val="18"/>
              </w:rPr>
              <w:t>CIC</w:t>
            </w:r>
            <w:proofErr w:type="spellEnd"/>
          </w:p>
        </w:tc>
      </w:tr>
      <w:tr w:rsidR="007A1CF3" w:rsidRPr="004518B7" w:rsidTr="007A1CF3">
        <w:trPr>
          <w:trHeight w:val="245"/>
        </w:trPr>
        <w:tc>
          <w:tcPr>
            <w:tcW w:w="63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outlineLvl w:val="7"/>
              <w:rPr>
                <w:color w:val="auto"/>
              </w:rPr>
            </w:pPr>
          </w:p>
        </w:tc>
        <w:tc>
          <w:tcPr>
            <w:tcW w:w="154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ECNBFJ+Arial,Bold" w:hAnsi="ECNBFJ+Arial,Bold" w:cs="ECNBFJ+Arial,Bold"/>
                <w:b/>
                <w:sz w:val="18"/>
                <w:szCs w:val="18"/>
              </w:rPr>
            </w:pPr>
            <w:r w:rsidRPr="004518B7">
              <w:rPr>
                <w:rFonts w:ascii="ECNBFJ+Arial,Bold" w:hAnsi="ECNBFJ+Arial,Bold" w:cs="ECNBFJ+Arial,Bold"/>
                <w:b/>
                <w:sz w:val="18"/>
                <w:szCs w:val="18"/>
              </w:rPr>
              <w:t>Gen Budgetary Requirements</w:t>
            </w:r>
          </w:p>
        </w:tc>
        <w:tc>
          <w:tcPr>
            <w:tcW w:w="888" w:type="dxa"/>
            <w:tcBorders>
              <w:top w:val="single" w:sz="6" w:space="0" w:color="000000"/>
              <w:left w:val="single" w:sz="6" w:space="0" w:color="000000"/>
              <w:bottom w:val="single" w:sz="6" w:space="0" w:color="000000"/>
              <w:right w:val="single" w:sz="6" w:space="0" w:color="000000"/>
            </w:tcBorders>
            <w:vAlign w:val="center"/>
          </w:tcPr>
          <w:p w:rsidR="007A1CF3" w:rsidRPr="00F43C20" w:rsidRDefault="007A1CF3" w:rsidP="007A1CF3">
            <w:pPr>
              <w:pStyle w:val="Default"/>
              <w:jc w:val="center"/>
              <w:outlineLvl w:val="7"/>
              <w:rPr>
                <w:rFonts w:ascii="ECNBCP+TimesNewRoman" w:hAnsi="ECNBCP+TimesNewRoman" w:cs="ECNBCP+TimesNewRoman"/>
                <w:sz w:val="20"/>
                <w:szCs w:val="20"/>
              </w:rPr>
            </w:pPr>
            <w:r w:rsidRPr="00F43C20">
              <w:rPr>
                <w:rStyle w:val="FootnoteReference"/>
                <w:rFonts w:ascii="ECNBFJ+Arial,Bold" w:hAnsi="ECNBFJ+Arial,Bold" w:cs="ECNBFJ+Arial,Bold"/>
                <w:sz w:val="18"/>
                <w:szCs w:val="18"/>
              </w:rPr>
              <w:footnoteReference w:id="44"/>
            </w:r>
          </w:p>
        </w:tc>
        <w:tc>
          <w:tcPr>
            <w:tcW w:w="8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i/>
                <w:color w:val="auto"/>
              </w:rPr>
            </w:pPr>
          </w:p>
        </w:tc>
        <w:tc>
          <w:tcPr>
            <w:tcW w:w="1008"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20"/>
                <w:szCs w:val="20"/>
              </w:rPr>
            </w:pPr>
            <w:bookmarkStart w:id="7" w:name="_Ref211738022"/>
            <w:r w:rsidRPr="004518B7">
              <w:rPr>
                <w:rStyle w:val="FootnoteReference"/>
                <w:rFonts w:ascii="ECNBCP+TimesNewRoman" w:hAnsi="ECNBCP+TimesNewRoman" w:cs="ECNBCP+TimesNewRoman"/>
                <w:sz w:val="20"/>
                <w:szCs w:val="20"/>
              </w:rPr>
              <w:footnoteReference w:id="45"/>
            </w:r>
            <w:bookmarkEnd w:id="7"/>
          </w:p>
        </w:tc>
        <w:tc>
          <w:tcPr>
            <w:tcW w:w="891"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20"/>
                <w:szCs w:val="20"/>
              </w:rPr>
            </w:pPr>
            <w:r w:rsidRPr="004518B7">
              <w:rPr>
                <w:rStyle w:val="FootnoteReference"/>
                <w:rFonts w:ascii="ECNBCP+TimesNewRoman" w:hAnsi="ECNBCP+TimesNewRoman" w:cs="ECNBCP+TimesNewRoman"/>
                <w:sz w:val="20"/>
                <w:szCs w:val="20"/>
              </w:rPr>
              <w:footnoteReference w:id="46"/>
            </w:r>
          </w:p>
        </w:tc>
        <w:tc>
          <w:tcPr>
            <w:tcW w:w="837"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48"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13"/>
                <w:szCs w:val="13"/>
              </w:rPr>
            </w:pPr>
            <w:r>
              <w:fldChar w:fldCharType="begin"/>
            </w:r>
            <w:r>
              <w:instrText xml:space="preserve"> NOTEREF _Ref211738022 \h  \* MERGEFORMAT </w:instrText>
            </w:r>
            <w:r>
              <w:fldChar w:fldCharType="separate"/>
            </w:r>
            <w:r w:rsidRPr="007A1CF3">
              <w:rPr>
                <w:rFonts w:ascii="ECNBCP+TimesNewRoman" w:hAnsi="ECNBCP+TimesNewRoman" w:cs="ECNBCP+TimesNewRoman"/>
                <w:sz w:val="13"/>
                <w:szCs w:val="13"/>
              </w:rPr>
              <w:t>45</w:t>
            </w:r>
            <w:r>
              <w:fldChar w:fldCharType="end"/>
            </w:r>
          </w:p>
        </w:tc>
        <w:tc>
          <w:tcPr>
            <w:tcW w:w="1057"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color w:val="auto"/>
              </w:rPr>
            </w:pPr>
          </w:p>
        </w:tc>
        <w:tc>
          <w:tcPr>
            <w:tcW w:w="666"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57"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47"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u w:val="double"/>
              </w:rPr>
            </w:pPr>
          </w:p>
        </w:tc>
        <w:tc>
          <w:tcPr>
            <w:tcW w:w="676"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13"/>
                <w:szCs w:val="13"/>
              </w:rPr>
            </w:pPr>
            <w:r>
              <w:fldChar w:fldCharType="begin"/>
            </w:r>
            <w:r>
              <w:instrText xml:space="preserve"> NOTEREF _Ref211738022 \h  \* MERGEFORMAT </w:instrText>
            </w:r>
            <w:r>
              <w:fldChar w:fldCharType="separate"/>
            </w:r>
            <w:r w:rsidRPr="007A1CF3">
              <w:rPr>
                <w:rFonts w:ascii="ECNBCP+TimesNewRoman" w:hAnsi="ECNBCP+TimesNewRoman" w:cs="ECNBCP+TimesNewRoman"/>
                <w:sz w:val="13"/>
                <w:szCs w:val="13"/>
              </w:rPr>
              <w:t>45</w:t>
            </w:r>
            <w:r>
              <w:fldChar w:fldCharType="end"/>
            </w:r>
          </w:p>
        </w:tc>
        <w:tc>
          <w:tcPr>
            <w:tcW w:w="597"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Style w:val="FootnoteReference"/>
                <w:rFonts w:ascii="ECNBCP+TimesNewRoman" w:hAnsi="ECNBCP+TimesNewRoman" w:cs="ECNBCP+TimesNewRoman"/>
                <w:sz w:val="20"/>
                <w:szCs w:val="20"/>
              </w:rPr>
            </w:pPr>
            <w:r w:rsidRPr="004518B7">
              <w:rPr>
                <w:rStyle w:val="FootnoteReference"/>
                <w:rFonts w:ascii="ECNBFJ+Arial,Bold" w:hAnsi="ECNBFJ+Arial,Bold" w:cs="ECNBFJ+Arial,Bold"/>
                <w:sz w:val="18"/>
                <w:szCs w:val="18"/>
              </w:rPr>
              <w:footnoteReference w:id="47"/>
            </w:r>
          </w:p>
        </w:tc>
        <w:tc>
          <w:tcPr>
            <w:tcW w:w="526"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20"/>
                <w:szCs w:val="20"/>
              </w:rPr>
            </w:pPr>
            <w:r w:rsidRPr="004518B7">
              <w:rPr>
                <w:rStyle w:val="FootnoteReference"/>
                <w:rFonts w:ascii="ECNBCP+TimesNewRoman" w:hAnsi="ECNBCP+TimesNewRoman" w:cs="ECNBCP+TimesNewRoman"/>
                <w:sz w:val="20"/>
                <w:szCs w:val="20"/>
              </w:rPr>
              <w:footnoteReference w:id="48"/>
            </w:r>
          </w:p>
        </w:tc>
      </w:tr>
    </w:tbl>
    <w:p w:rsidR="007A1CF3" w:rsidRPr="004518B7" w:rsidRDefault="007A1CF3" w:rsidP="007A1CF3">
      <w:pPr>
        <w:pStyle w:val="CM11"/>
        <w:jc w:val="center"/>
        <w:outlineLvl w:val="7"/>
        <w:rPr>
          <w:rFonts w:ascii="ECNBFJ+Arial,Bold" w:hAnsi="ECNBFJ+Arial,Bold" w:cs="ECNBFJ+Arial,Bold"/>
          <w:b/>
          <w:u w:val="single"/>
        </w:rPr>
      </w:pPr>
      <w:r w:rsidRPr="004518B7">
        <w:rPr>
          <w:rFonts w:ascii="ECNBFJ+Arial,Bold" w:hAnsi="ECNBFJ+Arial,Bold" w:cs="ECNBFJ+Arial,Bold"/>
          <w:b/>
          <w:sz w:val="18"/>
          <w:szCs w:val="18"/>
          <w:u w:val="single"/>
        </w:rPr>
        <w:br w:type="page"/>
      </w:r>
      <w:r w:rsidRPr="004518B7">
        <w:rPr>
          <w:rFonts w:ascii="ECNBFJ+Arial,Bold" w:hAnsi="ECNBFJ+Arial,Bold" w:cs="ECNBFJ+Arial,Bold"/>
          <w:b/>
          <w:u w:val="single"/>
        </w:rPr>
        <w:lastRenderedPageBreak/>
        <w:t>Matrix 2</w:t>
      </w:r>
    </w:p>
    <w:tbl>
      <w:tblPr>
        <w:tblW w:w="14598" w:type="dxa"/>
        <w:tblLayout w:type="fixed"/>
        <w:tblLook w:val="0000" w:firstRow="0" w:lastRow="0" w:firstColumn="0" w:lastColumn="0" w:noHBand="0" w:noVBand="0"/>
      </w:tblPr>
      <w:tblGrid>
        <w:gridCol w:w="724"/>
        <w:gridCol w:w="2765"/>
        <w:gridCol w:w="892"/>
        <w:gridCol w:w="903"/>
        <w:gridCol w:w="814"/>
        <w:gridCol w:w="903"/>
        <w:gridCol w:w="903"/>
        <w:gridCol w:w="813"/>
        <w:gridCol w:w="1083"/>
        <w:gridCol w:w="724"/>
        <w:gridCol w:w="724"/>
        <w:gridCol w:w="724"/>
        <w:gridCol w:w="814"/>
        <w:gridCol w:w="634"/>
        <w:gridCol w:w="634"/>
        <w:gridCol w:w="544"/>
      </w:tblGrid>
      <w:tr w:rsidR="007A1CF3" w:rsidRPr="004518B7" w:rsidTr="007A1CF3">
        <w:trPr>
          <w:trHeight w:val="698"/>
        </w:trPr>
        <w:tc>
          <w:tcPr>
            <w:tcW w:w="724" w:type="dxa"/>
            <w:tcBorders>
              <w:top w:val="single" w:sz="4" w:space="0" w:color="000000"/>
              <w:left w:val="single" w:sz="4"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Step No.</w:t>
            </w:r>
          </w:p>
        </w:tc>
        <w:tc>
          <w:tcPr>
            <w:tcW w:w="2765" w:type="dxa"/>
            <w:tcBorders>
              <w:top w:val="single" w:sz="4"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92"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b/>
                <w:sz w:val="13"/>
                <w:szCs w:val="13"/>
              </w:rPr>
            </w:pPr>
            <w:r w:rsidRPr="004518B7">
              <w:rPr>
                <w:rFonts w:ascii="ECNBFJ+Arial,Bold" w:hAnsi="ECNBFJ+Arial,Bold" w:cs="ECNBFJ+Arial,Bold"/>
                <w:b/>
                <w:sz w:val="18"/>
                <w:szCs w:val="18"/>
              </w:rPr>
              <w:t>Library</w:t>
            </w:r>
          </w:p>
        </w:tc>
        <w:tc>
          <w:tcPr>
            <w:tcW w:w="90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Reg</w:t>
            </w:r>
            <w:proofErr w:type="spellEnd"/>
            <w:r w:rsidRPr="004518B7">
              <w:rPr>
                <w:rFonts w:ascii="ECNBFJ+Arial,Bold" w:hAnsi="ECNBFJ+Arial,Bold" w:cs="ECNBFJ+Arial,Bold"/>
                <w:b/>
                <w:sz w:val="18"/>
                <w:szCs w:val="18"/>
              </w:rPr>
              <w:t xml:space="preserve"> Water &amp; Sewer</w:t>
            </w:r>
          </w:p>
        </w:tc>
        <w:tc>
          <w:tcPr>
            <w:tcW w:w="90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90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1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w:t>
            </w:r>
          </w:p>
        </w:tc>
        <w:tc>
          <w:tcPr>
            <w:tcW w:w="1083"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2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State </w:t>
            </w:r>
            <w:proofErr w:type="spellStart"/>
            <w:r w:rsidRPr="004518B7">
              <w:rPr>
                <w:rFonts w:ascii="ECNBFJ+Arial,Bold" w:hAnsi="ECNBFJ+Arial,Bold" w:cs="ECNBFJ+Arial,Bold"/>
                <w:b/>
                <w:sz w:val="18"/>
                <w:szCs w:val="18"/>
              </w:rPr>
              <w:t>Colg</w:t>
            </w:r>
            <w:proofErr w:type="spellEnd"/>
            <w:r w:rsidRPr="004518B7">
              <w:rPr>
                <w:rFonts w:ascii="ECNBFJ+Arial,Bold" w:hAnsi="ECNBFJ+Arial,Bold" w:cs="ECNBFJ+Arial,Bold"/>
                <w:b/>
                <w:sz w:val="18"/>
                <w:szCs w:val="18"/>
              </w:rPr>
              <w:t>./ Univ.</w:t>
            </w:r>
          </w:p>
        </w:tc>
        <w:tc>
          <w:tcPr>
            <w:tcW w:w="72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w:t>
            </w:r>
            <w:proofErr w:type="spellStart"/>
            <w:r w:rsidRPr="004518B7">
              <w:rPr>
                <w:rFonts w:ascii="ECNBFJ+Arial,Bold" w:hAnsi="ECNBFJ+Arial,Bold" w:cs="ECNBFJ+Arial,Bold"/>
                <w:b/>
                <w:sz w:val="18"/>
                <w:szCs w:val="18"/>
              </w:rPr>
              <w:t>Amb</w:t>
            </w:r>
            <w:proofErr w:type="spellEnd"/>
            <w:r w:rsidRPr="004518B7">
              <w:rPr>
                <w:rFonts w:ascii="ECNBFJ+Arial,Bold" w:hAnsi="ECNBFJ+Arial,Bold" w:cs="ECNBFJ+Arial,Bold"/>
                <w:b/>
                <w:sz w:val="18"/>
                <w:szCs w:val="18"/>
              </w:rPr>
              <w:t>. Dist.</w:t>
            </w:r>
          </w:p>
        </w:tc>
        <w:tc>
          <w:tcPr>
            <w:tcW w:w="72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Fire </w:t>
            </w:r>
            <w:proofErr w:type="spellStart"/>
            <w:r w:rsidRPr="004518B7">
              <w:rPr>
                <w:rFonts w:ascii="ECNBFJ+Arial,Bold" w:hAnsi="ECNBFJ+Arial,Bold" w:cs="ECNBFJ+Arial,Bold"/>
                <w:b/>
                <w:sz w:val="18"/>
                <w:szCs w:val="18"/>
              </w:rPr>
              <w:t>Dist</w:t>
            </w:r>
            <w:proofErr w:type="spellEnd"/>
          </w:p>
        </w:tc>
        <w:tc>
          <w:tcPr>
            <w:tcW w:w="814" w:type="dxa"/>
            <w:tcBorders>
              <w:top w:val="single" w:sz="4" w:space="0" w:color="000000"/>
              <w:left w:val="single" w:sz="6" w:space="0" w:color="000000"/>
              <w:bottom w:val="single" w:sz="6" w:space="0" w:color="000000"/>
              <w:right w:val="single" w:sz="6" w:space="0" w:color="000000"/>
            </w:tcBorders>
            <w:vAlign w:val="center"/>
          </w:tcPr>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Joint</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Police</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Dist.</w:t>
            </w:r>
          </w:p>
        </w:tc>
        <w:tc>
          <w:tcPr>
            <w:tcW w:w="63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Port </w:t>
            </w:r>
            <w:proofErr w:type="spellStart"/>
            <w:r w:rsidRPr="004518B7">
              <w:rPr>
                <w:rFonts w:ascii="ECNBFJ+Arial,Bold" w:hAnsi="ECNBFJ+Arial,Bold" w:cs="ECNBFJ+Arial,Bold"/>
                <w:b/>
                <w:sz w:val="18"/>
                <w:szCs w:val="18"/>
              </w:rPr>
              <w:t>Auth</w:t>
            </w:r>
            <w:proofErr w:type="spellEnd"/>
          </w:p>
        </w:tc>
        <w:tc>
          <w:tcPr>
            <w:tcW w:w="634" w:type="dxa"/>
            <w:tcBorders>
              <w:top w:val="single" w:sz="4"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w:t>
            </w:r>
          </w:p>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Soc</w:t>
            </w:r>
            <w:proofErr w:type="spellEnd"/>
          </w:p>
        </w:tc>
        <w:tc>
          <w:tcPr>
            <w:tcW w:w="544" w:type="dxa"/>
            <w:tcBorders>
              <w:top w:val="single" w:sz="4"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rFonts w:ascii="ECNBFJ+Arial,Bold" w:hAnsi="ECNBFJ+Arial,Bold" w:cs="ECNBFJ+Arial,Bold"/>
                <w:b/>
                <w:sz w:val="14"/>
                <w:szCs w:val="14"/>
              </w:rPr>
            </w:pPr>
            <w:r w:rsidRPr="004518B7">
              <w:rPr>
                <w:rFonts w:ascii="ECNBFJ+Arial,Bold" w:hAnsi="ECNBFJ+Arial,Bold" w:cs="ECNBFJ+Arial,Bold"/>
                <w:b/>
                <w:sz w:val="18"/>
                <w:szCs w:val="18"/>
              </w:rPr>
              <w:t xml:space="preserve">DC &amp; </w:t>
            </w:r>
            <w:proofErr w:type="spellStart"/>
            <w:r w:rsidRPr="004518B7">
              <w:rPr>
                <w:rFonts w:ascii="ECNBFJ+Arial,Bold" w:hAnsi="ECNBFJ+Arial,Bold" w:cs="ECNBFJ+Arial,Bold"/>
                <w:b/>
                <w:sz w:val="18"/>
                <w:szCs w:val="18"/>
              </w:rPr>
              <w:t>CIC</w:t>
            </w:r>
            <w:proofErr w:type="spellEnd"/>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5705.36 Cert. of revenue</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13"/>
                <w:szCs w:val="13"/>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jc w:val="center"/>
              <w:outlineLvl w:val="7"/>
            </w:pPr>
            <w:r w:rsidRPr="00F2154C">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F872EE" w:rsidRDefault="007A1CF3" w:rsidP="007A1CF3">
            <w:pPr>
              <w:pStyle w:val="Default"/>
              <w:outlineLvl w:val="7"/>
              <w:rPr>
                <w:rFonts w:ascii="Arial" w:hAnsi="Arial" w:cs="Arial"/>
                <w:sz w:val="18"/>
                <w:szCs w:val="18"/>
              </w:rPr>
            </w:pPr>
            <w:r w:rsidRPr="00F872EE">
              <w:rPr>
                <w:rFonts w:ascii="Arial" w:hAnsi="Arial" w:cs="Arial"/>
                <w:sz w:val="18"/>
                <w:szCs w:val="18"/>
              </w:rPr>
              <w:t>5705.36 &amp; 5705.39 Amended Certificates and Limitation of appropriations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13"/>
                <w:szCs w:val="13"/>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jc w:val="center"/>
              <w:outlineLvl w:val="7"/>
            </w:pPr>
            <w:r w:rsidRPr="00F2154C">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O-3</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F872EE" w:rsidRDefault="007A1CF3" w:rsidP="007A1CF3">
            <w:pPr>
              <w:pStyle w:val="Default"/>
              <w:outlineLvl w:val="7"/>
              <w:rPr>
                <w:rFonts w:ascii="Arial" w:hAnsi="Arial" w:cs="Arial"/>
                <w:sz w:val="18"/>
                <w:szCs w:val="18"/>
              </w:rPr>
            </w:pPr>
            <w:r w:rsidRPr="00F872EE">
              <w:rPr>
                <w:rFonts w:ascii="Arial" w:hAnsi="Arial" w:cs="Arial"/>
                <w:sz w:val="18"/>
                <w:szCs w:val="18"/>
              </w:rPr>
              <w:t>5705.36; 5705.41(A), (B); and 5705.42 Restrictions on appropriating/expending money</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bookmarkStart w:id="8" w:name="_Ref329857235"/>
            <w:r w:rsidRPr="004518B7">
              <w:rPr>
                <w:rStyle w:val="FootnoteReference"/>
                <w:rFonts w:ascii="Arial" w:hAnsi="Arial" w:cs="Arial"/>
                <w:sz w:val="18"/>
                <w:szCs w:val="18"/>
              </w:rPr>
              <w:footnoteReference w:id="49"/>
            </w:r>
            <w:bookmarkEnd w:id="8"/>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sz w:val="20"/>
                <w:szCs w:val="20"/>
              </w:rPr>
            </w:pPr>
            <w:r w:rsidRPr="004518B7">
              <w:rPr>
                <w:rStyle w:val="FootnoteReference"/>
                <w:rFonts w:ascii="ECNBCP+TimesNewRoman" w:hAnsi="ECNBCP+TimesNewRoman" w:cs="ECNBCP+TimesNewRoman"/>
                <w:sz w:val="20"/>
                <w:szCs w:val="20"/>
              </w:rPr>
              <w:footnoteReference w:id="50"/>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jc w:val="center"/>
              <w:outlineLvl w:val="7"/>
            </w:pPr>
            <w:r w:rsidRPr="00F2154C">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O-4</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5705.02, .07, .18, and Art. XII Sec 2 of the Const. of Ohio Ten mill limitations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Times New Roman" w:hAnsi="Times New Roman" w:cs="Times New Roman"/>
                <w:b/>
                <w:sz w:val="20"/>
                <w:szCs w:val="20"/>
              </w:rPr>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jc w:val="center"/>
              <w:outlineLvl w:val="7"/>
            </w:pPr>
            <w:r w:rsidRPr="00F2154C">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O-5</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5705.12 Approval  to establish funds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jc w:val="center"/>
              <w:outlineLvl w:val="7"/>
            </w:pPr>
            <w:r w:rsidRPr="00F2154C">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O-17</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9.312, 3354.16, 3355.12, 3357.16, 3358.10 Bidding on improvement contracts</w:t>
            </w:r>
            <w:r>
              <w:rPr>
                <w:rFonts w:ascii="Arial" w:hAnsi="Arial" w:cs="Arial"/>
                <w:sz w:val="18"/>
                <w:szCs w:val="18"/>
              </w:rPr>
              <w:t xml:space="preserve"> - </w:t>
            </w:r>
            <w:r w:rsidRPr="006918AE">
              <w:rPr>
                <w:rFonts w:ascii="ECNBFJ+Arial,Bold" w:hAnsi="ECNBFJ+Arial,Bold" w:cs="ECNBFJ+Arial,Bold"/>
                <w:sz w:val="18"/>
                <w:szCs w:val="18"/>
              </w:rPr>
              <w:t>Colleges and Universities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O-18</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3375.41 </w:t>
            </w:r>
            <w:r>
              <w:rPr>
                <w:rFonts w:ascii="Arial" w:hAnsi="Arial" w:cs="Arial"/>
                <w:sz w:val="18"/>
                <w:szCs w:val="18"/>
              </w:rPr>
              <w:t>Library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13"/>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O-19</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153.50, 153.51, 153.52 Bids and contracts for buildings/structures </w:t>
            </w:r>
            <w:r w:rsidRPr="004518B7">
              <w:rPr>
                <w:rStyle w:val="FootnoteReference"/>
                <w:rFonts w:ascii="Arial" w:hAnsi="Arial" w:cs="Arial"/>
                <w:sz w:val="18"/>
                <w:szCs w:val="18"/>
              </w:rPr>
              <w:footnoteReference w:id="51"/>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6918AE" w:rsidRDefault="007A1CF3" w:rsidP="007A1CF3">
            <w:pPr>
              <w:pStyle w:val="Default"/>
              <w:jc w:val="center"/>
              <w:outlineLvl w:val="7"/>
            </w:pPr>
            <w:r w:rsidRPr="006918A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23"/>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O-20</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4115.04, 4115.05 Prevailing wage</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6918AE" w:rsidRDefault="007A1CF3" w:rsidP="007A1CF3">
            <w:pPr>
              <w:jc w:val="center"/>
              <w:outlineLvl w:val="7"/>
            </w:pPr>
            <w:r w:rsidRPr="006918A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rPr>
                <w:strike/>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57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O-22</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9.314 Reverse Internet auction in lieu of sealed bids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6918AE" w:rsidRDefault="007A1CF3" w:rsidP="007A1CF3">
            <w:pPr>
              <w:pStyle w:val="Default"/>
              <w:jc w:val="center"/>
              <w:outlineLvl w:val="7"/>
              <w:rPr>
                <w:rFonts w:ascii="Wingdings 3" w:hAnsi="Wingdings 3"/>
              </w:rPr>
            </w:pPr>
            <w:r w:rsidRPr="006918A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rFonts w:ascii="Wingdings 3" w:hAnsi="Wingdings 3"/>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rFonts w:ascii="Arial" w:hAnsi="Arial" w:cs="Arial"/>
                <w:color w:val="auto"/>
              </w:rPr>
            </w:pPr>
            <w:r w:rsidRPr="004518B7">
              <w:rPr>
                <w:rFonts w:ascii="Wingdings 3" w:hAnsi="Wingdings 3"/>
              </w:rPr>
              <w:sym w:font="Wingdings" w:char="F0FC"/>
            </w:r>
          </w:p>
        </w:tc>
      </w:tr>
    </w:tbl>
    <w:p w:rsidR="007A1CF3" w:rsidRDefault="007A1CF3" w:rsidP="007A1CF3">
      <w:r>
        <w:br w:type="page"/>
      </w:r>
    </w:p>
    <w:p w:rsidR="007A1CF3" w:rsidRPr="007A1CF3" w:rsidRDefault="007A1CF3" w:rsidP="007A1CF3">
      <w:pPr>
        <w:pStyle w:val="CM11"/>
        <w:jc w:val="center"/>
        <w:outlineLvl w:val="7"/>
        <w:rPr>
          <w:rFonts w:ascii="Arial" w:hAnsi="Arial" w:cs="Arial"/>
          <w:b/>
          <w:u w:val="single"/>
        </w:rPr>
      </w:pPr>
      <w:r w:rsidRPr="007A1CF3">
        <w:rPr>
          <w:rFonts w:ascii="Arial" w:hAnsi="Arial" w:cs="Arial"/>
          <w:b/>
          <w:u w:val="single"/>
        </w:rPr>
        <w:lastRenderedPageBreak/>
        <w:t>Matrix 2</w:t>
      </w:r>
    </w:p>
    <w:p w:rsidR="007A1CF3" w:rsidRDefault="007A1CF3" w:rsidP="007A1CF3"/>
    <w:tbl>
      <w:tblPr>
        <w:tblW w:w="14598" w:type="dxa"/>
        <w:tblLayout w:type="fixed"/>
        <w:tblLook w:val="0000" w:firstRow="0" w:lastRow="0" w:firstColumn="0" w:lastColumn="0" w:noHBand="0" w:noVBand="0"/>
      </w:tblPr>
      <w:tblGrid>
        <w:gridCol w:w="724"/>
        <w:gridCol w:w="2765"/>
        <w:gridCol w:w="892"/>
        <w:gridCol w:w="903"/>
        <w:gridCol w:w="814"/>
        <w:gridCol w:w="903"/>
        <w:gridCol w:w="903"/>
        <w:gridCol w:w="813"/>
        <w:gridCol w:w="1083"/>
        <w:gridCol w:w="724"/>
        <w:gridCol w:w="724"/>
        <w:gridCol w:w="724"/>
        <w:gridCol w:w="814"/>
        <w:gridCol w:w="634"/>
        <w:gridCol w:w="634"/>
        <w:gridCol w:w="544"/>
      </w:tblGrid>
      <w:tr w:rsidR="007A1CF3" w:rsidRPr="004518B7" w:rsidTr="007A1CF3">
        <w:trPr>
          <w:trHeight w:val="570"/>
        </w:trPr>
        <w:tc>
          <w:tcPr>
            <w:tcW w:w="724" w:type="dxa"/>
            <w:tcBorders>
              <w:top w:val="single" w:sz="6" w:space="0" w:color="000000"/>
              <w:left w:val="single" w:sz="4"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Step No.</w:t>
            </w:r>
          </w:p>
        </w:tc>
        <w:tc>
          <w:tcPr>
            <w:tcW w:w="2765" w:type="dxa"/>
            <w:tcBorders>
              <w:top w:val="single" w:sz="6" w:space="0" w:color="000000"/>
              <w:left w:val="single" w:sz="6" w:space="0" w:color="000000"/>
              <w:bottom w:val="single" w:sz="6" w:space="0" w:color="000000"/>
              <w:right w:val="single" w:sz="6" w:space="0" w:color="000000"/>
            </w:tcBorders>
            <w:vAlign w:val="bottom"/>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Requirement</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CP+TimesNewRoman" w:hAnsi="ECNBCP+TimesNewRoman" w:cs="ECNBCP+TimesNewRoman"/>
                <w:b/>
                <w:sz w:val="13"/>
                <w:szCs w:val="13"/>
              </w:rPr>
            </w:pPr>
            <w:r w:rsidRPr="004518B7">
              <w:rPr>
                <w:rFonts w:ascii="ECNBFJ+Arial,Bold" w:hAnsi="ECNBFJ+Arial,Bold" w:cs="ECNBFJ+Arial,Bold"/>
                <w:b/>
                <w:sz w:val="18"/>
                <w:szCs w:val="18"/>
              </w:rPr>
              <w:t>Library</w:t>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Council of Gov’t</w:t>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Reg</w:t>
            </w:r>
            <w:proofErr w:type="spellEnd"/>
            <w:r w:rsidRPr="004518B7">
              <w:rPr>
                <w:rFonts w:ascii="ECNBFJ+Arial,Bold" w:hAnsi="ECNBFJ+Arial,Bold" w:cs="ECNBFJ+Arial,Bold"/>
                <w:b/>
                <w:sz w:val="18"/>
                <w:szCs w:val="18"/>
              </w:rPr>
              <w:t xml:space="preserve"> Water &amp; Sewer</w:t>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General Health District</w:t>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Joint Rec. District</w:t>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Park Dist.</w:t>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Comm. &amp; Technical College</w:t>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State </w:t>
            </w:r>
            <w:proofErr w:type="spellStart"/>
            <w:r w:rsidRPr="004518B7">
              <w:rPr>
                <w:rFonts w:ascii="ECNBFJ+Arial,Bold" w:hAnsi="ECNBFJ+Arial,Bold" w:cs="ECNBFJ+Arial,Bold"/>
                <w:b/>
                <w:sz w:val="18"/>
                <w:szCs w:val="18"/>
              </w:rPr>
              <w:t>Colg</w:t>
            </w:r>
            <w:proofErr w:type="spellEnd"/>
            <w:r w:rsidRPr="004518B7">
              <w:rPr>
                <w:rFonts w:ascii="ECNBFJ+Arial,Bold" w:hAnsi="ECNBFJ+Arial,Bold" w:cs="ECNBFJ+Arial,Bold"/>
                <w:b/>
                <w:sz w:val="18"/>
                <w:szCs w:val="18"/>
              </w:rPr>
              <w:t>./ Univ.</w:t>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w:t>
            </w:r>
            <w:proofErr w:type="spellStart"/>
            <w:r w:rsidRPr="004518B7">
              <w:rPr>
                <w:rFonts w:ascii="ECNBFJ+Arial,Bold" w:hAnsi="ECNBFJ+Arial,Bold" w:cs="ECNBFJ+Arial,Bold"/>
                <w:b/>
                <w:sz w:val="18"/>
                <w:szCs w:val="18"/>
              </w:rPr>
              <w:t>Amb</w:t>
            </w:r>
            <w:proofErr w:type="spellEnd"/>
            <w:r w:rsidRPr="004518B7">
              <w:rPr>
                <w:rFonts w:ascii="ECNBFJ+Arial,Bold" w:hAnsi="ECNBFJ+Arial,Bold" w:cs="ECNBFJ+Arial,Bold"/>
                <w:b/>
                <w:sz w:val="18"/>
                <w:szCs w:val="18"/>
              </w:rPr>
              <w:t>. Dist.</w:t>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Joint Fire </w:t>
            </w:r>
            <w:proofErr w:type="spellStart"/>
            <w:r w:rsidRPr="004518B7">
              <w:rPr>
                <w:rFonts w:ascii="ECNBFJ+Arial,Bold" w:hAnsi="ECNBFJ+Arial,Bold" w:cs="ECNBFJ+Arial,Bold"/>
                <w:b/>
                <w:sz w:val="18"/>
                <w:szCs w:val="18"/>
              </w:rPr>
              <w:t>Dist</w:t>
            </w:r>
            <w:proofErr w:type="spellEnd"/>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Joint</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Police</w:t>
            </w:r>
          </w:p>
          <w:p w:rsidR="007A1CF3" w:rsidRPr="00F2154C" w:rsidRDefault="007A1CF3" w:rsidP="007A1CF3">
            <w:pPr>
              <w:pStyle w:val="Default"/>
              <w:jc w:val="center"/>
              <w:outlineLvl w:val="7"/>
              <w:rPr>
                <w:rFonts w:ascii="ECNBFJ+Arial,Bold" w:hAnsi="ECNBFJ+Arial,Bold" w:cs="ECNBFJ+Arial,Bold"/>
                <w:b/>
                <w:sz w:val="18"/>
                <w:szCs w:val="18"/>
              </w:rPr>
            </w:pPr>
            <w:r w:rsidRPr="00F2154C">
              <w:rPr>
                <w:rFonts w:ascii="ECNBFJ+Arial,Bold" w:hAnsi="ECNBFJ+Arial,Bold" w:cs="ECNBFJ+Arial,Bold"/>
                <w:b/>
                <w:sz w:val="18"/>
                <w:szCs w:val="18"/>
              </w:rPr>
              <w:t>Dist.</w:t>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 xml:space="preserve">Port </w:t>
            </w:r>
            <w:proofErr w:type="spellStart"/>
            <w:r w:rsidRPr="004518B7">
              <w:rPr>
                <w:rFonts w:ascii="ECNBFJ+Arial,Bold" w:hAnsi="ECNBFJ+Arial,Bold" w:cs="ECNBFJ+Arial,Bold"/>
                <w:b/>
                <w:sz w:val="18"/>
                <w:szCs w:val="18"/>
              </w:rPr>
              <w:t>Auth</w:t>
            </w:r>
            <w:proofErr w:type="spellEnd"/>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ECNBFJ+Arial,Bold" w:hAnsi="ECNBFJ+Arial,Bold" w:cs="ECNBFJ+Arial,Bold"/>
                <w:b/>
                <w:sz w:val="18"/>
                <w:szCs w:val="18"/>
              </w:rPr>
            </w:pPr>
          </w:p>
          <w:p w:rsidR="007A1CF3" w:rsidRPr="004518B7" w:rsidRDefault="007A1CF3" w:rsidP="007A1CF3">
            <w:pPr>
              <w:pStyle w:val="Default"/>
              <w:jc w:val="center"/>
              <w:outlineLvl w:val="7"/>
              <w:rPr>
                <w:rFonts w:ascii="ECNBFJ+Arial,Bold" w:hAnsi="ECNBFJ+Arial,Bold" w:cs="ECNBFJ+Arial,Bold"/>
                <w:b/>
                <w:sz w:val="18"/>
                <w:szCs w:val="18"/>
              </w:rPr>
            </w:pPr>
            <w:r w:rsidRPr="004518B7">
              <w:rPr>
                <w:rFonts w:ascii="ECNBFJ+Arial,Bold" w:hAnsi="ECNBFJ+Arial,Bold" w:cs="ECNBFJ+Arial,Bold"/>
                <w:b/>
                <w:sz w:val="18"/>
                <w:szCs w:val="18"/>
              </w:rPr>
              <w:t>Ag</w:t>
            </w:r>
          </w:p>
          <w:p w:rsidR="007A1CF3" w:rsidRPr="004518B7" w:rsidRDefault="007A1CF3" w:rsidP="007A1CF3">
            <w:pPr>
              <w:pStyle w:val="Default"/>
              <w:jc w:val="center"/>
              <w:outlineLvl w:val="7"/>
              <w:rPr>
                <w:rFonts w:ascii="ECNBFJ+Arial,Bold" w:hAnsi="ECNBFJ+Arial,Bold" w:cs="ECNBFJ+Arial,Bold"/>
                <w:b/>
                <w:sz w:val="18"/>
                <w:szCs w:val="18"/>
              </w:rPr>
            </w:pPr>
            <w:proofErr w:type="spellStart"/>
            <w:r w:rsidRPr="004518B7">
              <w:rPr>
                <w:rFonts w:ascii="ECNBFJ+Arial,Bold" w:hAnsi="ECNBFJ+Arial,Bold" w:cs="ECNBFJ+Arial,Bold"/>
                <w:b/>
                <w:sz w:val="18"/>
                <w:szCs w:val="18"/>
              </w:rPr>
              <w:t>Soc</w:t>
            </w:r>
            <w:proofErr w:type="spellEnd"/>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rFonts w:ascii="ECNBFJ+Arial,Bold" w:hAnsi="ECNBFJ+Arial,Bold" w:cs="ECNBFJ+Arial,Bold"/>
                <w:b/>
                <w:sz w:val="14"/>
                <w:szCs w:val="14"/>
              </w:rPr>
            </w:pPr>
            <w:r w:rsidRPr="004518B7">
              <w:rPr>
                <w:rFonts w:ascii="ECNBFJ+Arial,Bold" w:hAnsi="ECNBFJ+Arial,Bold" w:cs="ECNBFJ+Arial,Bold"/>
                <w:b/>
                <w:sz w:val="18"/>
                <w:szCs w:val="18"/>
              </w:rPr>
              <w:t xml:space="preserve">DC &amp; </w:t>
            </w:r>
            <w:proofErr w:type="spellStart"/>
            <w:r w:rsidRPr="004518B7">
              <w:rPr>
                <w:rFonts w:ascii="ECNBFJ+Arial,Bold" w:hAnsi="ECNBFJ+Arial,Bold" w:cs="ECNBFJ+Arial,Bold"/>
                <w:b/>
                <w:sz w:val="18"/>
                <w:szCs w:val="18"/>
              </w:rPr>
              <w:t>CIC</w:t>
            </w:r>
            <w:proofErr w:type="spellEnd"/>
          </w:p>
        </w:tc>
      </w:tr>
      <w:tr w:rsidR="007A1CF3" w:rsidRPr="004518B7" w:rsidTr="007A1CF3">
        <w:trPr>
          <w:trHeight w:val="28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b/>
                <w:sz w:val="18"/>
                <w:szCs w:val="18"/>
              </w:rPr>
            </w:pPr>
            <w:r w:rsidRPr="004518B7">
              <w:rPr>
                <w:rFonts w:ascii="Arial" w:hAnsi="Arial" w:cs="Arial"/>
                <w:b/>
                <w:sz w:val="18"/>
                <w:szCs w:val="18"/>
              </w:rPr>
              <w:t>Other</w:t>
            </w:r>
            <w:r>
              <w:rPr>
                <w:rFonts w:ascii="Arial" w:hAnsi="Arial" w:cs="Arial"/>
                <w:b/>
                <w:sz w:val="18"/>
                <w:szCs w:val="18"/>
              </w:rPr>
              <w:t xml:space="preserve"> Bidding Requirement</w:t>
            </w:r>
            <w:r w:rsidRPr="004518B7">
              <w:rPr>
                <w:rFonts w:ascii="Arial" w:hAnsi="Arial" w:cs="Arial"/>
                <w:b/>
                <w:sz w:val="18"/>
                <w:szCs w:val="18"/>
              </w:rPr>
              <w:t xml:space="preserve"> </w:t>
            </w:r>
            <w:r w:rsidRPr="004518B7">
              <w:rPr>
                <w:rStyle w:val="FootnoteReference"/>
                <w:rFonts w:ascii="Arial" w:hAnsi="Arial" w:cs="Arial"/>
                <w:b/>
                <w:sz w:val="18"/>
                <w:szCs w:val="18"/>
              </w:rPr>
              <w:footnoteReference w:id="52"/>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167.08 Councils of government: contracts for services to political subdivisions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6119.10 Regional water and sewer district:  competitive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47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3709.08, 3709.081, 3709.085 General health district contracting provisions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6918AE"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1545.09 Park district:  contracting procedures required in bylaws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u w:val="double"/>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245"/>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505.72 Gen. contracting procedures, 505.376 Bidding</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u w:val="double"/>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300"/>
        </w:trPr>
        <w:tc>
          <w:tcPr>
            <w:tcW w:w="724" w:type="dxa"/>
            <w:tcBorders>
              <w:top w:val="single" w:sz="6" w:space="0" w:color="000000"/>
              <w:left w:val="single" w:sz="4"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505.42 Contracts  </w:t>
            </w:r>
          </w:p>
        </w:tc>
        <w:tc>
          <w:tcPr>
            <w:tcW w:w="892"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r w:rsidRPr="004518B7">
              <w:rPr>
                <w:rStyle w:val="FootnoteReference"/>
                <w:rFonts w:ascii="Arial" w:hAnsi="Arial" w:cs="Arial"/>
                <w:sz w:val="18"/>
                <w:szCs w:val="18"/>
              </w:rPr>
              <w:footnoteReference w:id="53"/>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6918AE" w:rsidRDefault="007A1CF3" w:rsidP="007A1CF3">
            <w:pPr>
              <w:pStyle w:val="Default"/>
              <w:jc w:val="center"/>
              <w:outlineLvl w:val="7"/>
              <w:rPr>
                <w:rFonts w:ascii="Wingdings 3" w:hAnsi="Wingdings 3"/>
              </w:rPr>
            </w:pPr>
            <w:r w:rsidRPr="006918AE">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Wingdings 3" w:hAnsi="Wingdings 3"/>
              </w:rPr>
            </w:pPr>
          </w:p>
        </w:tc>
        <w:tc>
          <w:tcPr>
            <w:tcW w:w="634" w:type="dxa"/>
            <w:tcBorders>
              <w:top w:val="single" w:sz="6" w:space="0" w:color="000000"/>
              <w:left w:val="single" w:sz="6" w:space="0" w:color="000000"/>
              <w:bottom w:val="single" w:sz="4"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4"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30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sidRPr="004518B7">
              <w:rPr>
                <w:rFonts w:ascii="Arial" w:hAnsi="Arial" w:cs="Arial"/>
                <w:sz w:val="18"/>
                <w:szCs w:val="18"/>
              </w:rPr>
              <w:t>Not in OCS</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4582.12 Competitive Bidding </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color w:val="auto"/>
              </w:rPr>
            </w:pPr>
          </w:p>
        </w:tc>
        <w:tc>
          <w:tcPr>
            <w:tcW w:w="81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rFonts w:ascii="Wingdings 3" w:hAnsi="Wingdings 3"/>
                <w:u w:val="double"/>
              </w:rPr>
            </w:pP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jc w:val="center"/>
              <w:outlineLvl w:val="7"/>
            </w:pPr>
            <w:r w:rsidRPr="004518B7">
              <w:rPr>
                <w:rFonts w:ascii="Wingdings 3" w:hAnsi="Wingdings 3"/>
              </w:rPr>
              <w:sym w:font="Wingdings" w:char="F0FC"/>
            </w:r>
            <w:r w:rsidRPr="004518B7">
              <w:rPr>
                <w:rStyle w:val="FootnoteReference"/>
                <w:rFonts w:ascii="Arial" w:hAnsi="Arial" w:cs="Arial"/>
                <w:sz w:val="18"/>
                <w:szCs w:val="18"/>
              </w:rPr>
              <w:footnoteReference w:id="54"/>
            </w:r>
          </w:p>
        </w:tc>
        <w:tc>
          <w:tcPr>
            <w:tcW w:w="634" w:type="dxa"/>
            <w:tcBorders>
              <w:top w:val="single" w:sz="6" w:space="0" w:color="000000"/>
              <w:left w:val="single" w:sz="6" w:space="0" w:color="000000"/>
              <w:bottom w:val="single" w:sz="6" w:space="0" w:color="000000"/>
              <w:right w:val="single" w:sz="6" w:space="0" w:color="000000"/>
            </w:tcBorders>
          </w:tcPr>
          <w:p w:rsidR="007A1CF3" w:rsidRPr="004518B7" w:rsidRDefault="007A1CF3" w:rsidP="007A1CF3">
            <w:pPr>
              <w:pStyle w:val="Default"/>
              <w:jc w:val="center"/>
              <w:outlineLvl w:val="7"/>
              <w:rPr>
                <w:color w:val="auto"/>
              </w:rPr>
            </w:pP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pStyle w:val="Default"/>
              <w:jc w:val="center"/>
              <w:outlineLvl w:val="7"/>
              <w:rPr>
                <w:color w:val="auto"/>
              </w:rPr>
            </w:pPr>
          </w:p>
        </w:tc>
      </w:tr>
      <w:tr w:rsidR="007A1CF3" w:rsidRPr="004518B7" w:rsidTr="007A1CF3">
        <w:trPr>
          <w:trHeight w:val="300"/>
        </w:trPr>
        <w:tc>
          <w:tcPr>
            <w:tcW w:w="724" w:type="dxa"/>
            <w:tcBorders>
              <w:top w:val="single" w:sz="6" w:space="0" w:color="000000"/>
              <w:left w:val="single" w:sz="4" w:space="0" w:color="000000"/>
              <w:bottom w:val="single" w:sz="6"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O-22</w:t>
            </w:r>
          </w:p>
        </w:tc>
        <w:tc>
          <w:tcPr>
            <w:tcW w:w="2765"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Various – use of government credit/ purchasing cards</w:t>
            </w:r>
          </w:p>
        </w:tc>
        <w:tc>
          <w:tcPr>
            <w:tcW w:w="892"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6" w:space="0" w:color="000000"/>
              <w:right w:val="single" w:sz="6" w:space="0" w:color="000000"/>
            </w:tcBorders>
            <w:vAlign w:val="center"/>
          </w:tcPr>
          <w:p w:rsidR="007A1CF3" w:rsidRPr="00F872EE" w:rsidRDefault="007A1CF3" w:rsidP="007A1CF3">
            <w:pPr>
              <w:jc w:val="center"/>
              <w:outlineLvl w:val="7"/>
            </w:pPr>
            <w:r w:rsidRPr="00F872EE">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6" w:space="0" w:color="000000"/>
              <w:right w:val="single" w:sz="6" w:space="0" w:color="000000"/>
            </w:tcBorders>
            <w:vAlign w:val="center"/>
          </w:tcPr>
          <w:p w:rsidR="007A1CF3" w:rsidRPr="004518B7" w:rsidRDefault="007A1CF3" w:rsidP="007A1CF3">
            <w:pPr>
              <w:jc w:val="center"/>
              <w:outlineLvl w:val="7"/>
              <w:rPr>
                <w:rFonts w:ascii="Wingdings 3" w:hAnsi="Wingdings 3"/>
              </w:rPr>
            </w:pPr>
            <w:r w:rsidRPr="004518B7">
              <w:rPr>
                <w:rFonts w:ascii="Wingdings 3" w:hAnsi="Wingdings 3"/>
              </w:rPr>
              <w:sym w:font="Wingdings" w:char="F0FC"/>
            </w:r>
          </w:p>
        </w:tc>
        <w:tc>
          <w:tcPr>
            <w:tcW w:w="544" w:type="dxa"/>
            <w:tcBorders>
              <w:top w:val="single" w:sz="6" w:space="0" w:color="000000"/>
              <w:left w:val="single" w:sz="6" w:space="0" w:color="000000"/>
              <w:bottom w:val="single" w:sz="6"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r w:rsidR="007A1CF3" w:rsidRPr="004518B7" w:rsidTr="007A1CF3">
        <w:trPr>
          <w:trHeight w:val="300"/>
        </w:trPr>
        <w:tc>
          <w:tcPr>
            <w:tcW w:w="724" w:type="dxa"/>
            <w:tcBorders>
              <w:top w:val="single" w:sz="6" w:space="0" w:color="000000"/>
              <w:left w:val="single" w:sz="4" w:space="0" w:color="000000"/>
              <w:bottom w:val="single" w:sz="4" w:space="0" w:color="000000"/>
              <w:right w:val="single" w:sz="6" w:space="0" w:color="000000"/>
            </w:tcBorders>
            <w:vAlign w:val="center"/>
          </w:tcPr>
          <w:p w:rsidR="007A1CF3" w:rsidRPr="004518B7" w:rsidRDefault="007A1CF3" w:rsidP="007A1CF3">
            <w:pPr>
              <w:pStyle w:val="Default"/>
              <w:jc w:val="center"/>
              <w:outlineLvl w:val="7"/>
              <w:rPr>
                <w:rFonts w:ascii="Arial" w:hAnsi="Arial" w:cs="Arial"/>
                <w:sz w:val="18"/>
                <w:szCs w:val="18"/>
              </w:rPr>
            </w:pPr>
            <w:r>
              <w:rPr>
                <w:rFonts w:ascii="Arial" w:hAnsi="Arial" w:cs="Arial"/>
                <w:sz w:val="18"/>
                <w:szCs w:val="18"/>
              </w:rPr>
              <w:t>O-23</w:t>
            </w:r>
          </w:p>
        </w:tc>
        <w:tc>
          <w:tcPr>
            <w:tcW w:w="2765"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pStyle w:val="Default"/>
              <w:outlineLvl w:val="7"/>
              <w:rPr>
                <w:rFonts w:ascii="Arial" w:hAnsi="Arial" w:cs="Arial"/>
                <w:sz w:val="18"/>
                <w:szCs w:val="18"/>
              </w:rPr>
            </w:pPr>
            <w:r w:rsidRPr="004518B7">
              <w:rPr>
                <w:rFonts w:ascii="Arial" w:hAnsi="Arial" w:cs="Arial"/>
                <w:sz w:val="18"/>
                <w:szCs w:val="18"/>
              </w:rPr>
              <w:t xml:space="preserve">17 </w:t>
            </w:r>
            <w:proofErr w:type="spellStart"/>
            <w:r w:rsidRPr="004518B7">
              <w:rPr>
                <w:rFonts w:ascii="Arial" w:hAnsi="Arial" w:cs="Arial"/>
                <w:sz w:val="18"/>
                <w:szCs w:val="18"/>
              </w:rPr>
              <w:t>CFR</w:t>
            </w:r>
            <w:proofErr w:type="spellEnd"/>
            <w:r w:rsidRPr="004518B7">
              <w:rPr>
                <w:rFonts w:ascii="Arial" w:hAnsi="Arial" w:cs="Arial"/>
                <w:sz w:val="18"/>
                <w:szCs w:val="18"/>
              </w:rPr>
              <w:t xml:space="preserve"> § 240.15c2-12 Municipal securities </w:t>
            </w:r>
            <w:r w:rsidRPr="004518B7">
              <w:rPr>
                <w:rStyle w:val="FootnoteReference"/>
                <w:rFonts w:ascii="Arial" w:hAnsi="Arial" w:cs="Arial"/>
                <w:sz w:val="18"/>
                <w:szCs w:val="18"/>
              </w:rPr>
              <w:footnoteReference w:id="55"/>
            </w:r>
          </w:p>
        </w:tc>
        <w:tc>
          <w:tcPr>
            <w:tcW w:w="892"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90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1083"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72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814" w:type="dxa"/>
            <w:tcBorders>
              <w:top w:val="single" w:sz="6" w:space="0" w:color="000000"/>
              <w:left w:val="single" w:sz="6" w:space="0" w:color="000000"/>
              <w:bottom w:val="single" w:sz="4" w:space="0" w:color="000000"/>
              <w:right w:val="single" w:sz="6" w:space="0" w:color="000000"/>
            </w:tcBorders>
            <w:vAlign w:val="center"/>
          </w:tcPr>
          <w:p w:rsidR="007A1CF3" w:rsidRPr="006918AE" w:rsidRDefault="007A1CF3" w:rsidP="007A1CF3">
            <w:pPr>
              <w:jc w:val="center"/>
              <w:outlineLvl w:val="7"/>
            </w:pPr>
            <w:r w:rsidRPr="006918AE">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c>
          <w:tcPr>
            <w:tcW w:w="634" w:type="dxa"/>
            <w:tcBorders>
              <w:top w:val="single" w:sz="6" w:space="0" w:color="000000"/>
              <w:left w:val="single" w:sz="6" w:space="0" w:color="000000"/>
              <w:bottom w:val="single" w:sz="4" w:space="0" w:color="000000"/>
              <w:right w:val="single" w:sz="6" w:space="0" w:color="000000"/>
            </w:tcBorders>
          </w:tcPr>
          <w:p w:rsidR="007A1CF3" w:rsidRPr="004518B7" w:rsidRDefault="007A1CF3" w:rsidP="007A1CF3">
            <w:pPr>
              <w:jc w:val="center"/>
              <w:outlineLvl w:val="7"/>
              <w:rPr>
                <w:rFonts w:ascii="Wingdings 3" w:hAnsi="Wingdings 3"/>
              </w:rPr>
            </w:pPr>
          </w:p>
        </w:tc>
        <w:tc>
          <w:tcPr>
            <w:tcW w:w="544" w:type="dxa"/>
            <w:tcBorders>
              <w:top w:val="single" w:sz="6" w:space="0" w:color="000000"/>
              <w:left w:val="single" w:sz="6" w:space="0" w:color="000000"/>
              <w:bottom w:val="single" w:sz="4" w:space="0" w:color="000000"/>
              <w:right w:val="single" w:sz="4" w:space="0" w:color="000000"/>
            </w:tcBorders>
            <w:vAlign w:val="center"/>
          </w:tcPr>
          <w:p w:rsidR="007A1CF3" w:rsidRPr="004518B7" w:rsidRDefault="007A1CF3" w:rsidP="007A1CF3">
            <w:pPr>
              <w:jc w:val="center"/>
              <w:outlineLvl w:val="7"/>
            </w:pPr>
            <w:r w:rsidRPr="004518B7">
              <w:rPr>
                <w:rFonts w:ascii="Wingdings 3" w:hAnsi="Wingdings 3"/>
              </w:rPr>
              <w:sym w:font="Wingdings" w:char="F0FC"/>
            </w:r>
          </w:p>
        </w:tc>
      </w:tr>
    </w:tbl>
    <w:p w:rsidR="007A1CF3" w:rsidRPr="004518B7" w:rsidRDefault="007A1CF3" w:rsidP="007A1CF3">
      <w:pPr>
        <w:pStyle w:val="Default"/>
        <w:outlineLvl w:val="7"/>
        <w:rPr>
          <w:color w:val="auto"/>
        </w:rPr>
      </w:pPr>
    </w:p>
    <w:p w:rsidR="007A1CF3" w:rsidRPr="004518B7" w:rsidRDefault="007A1CF3" w:rsidP="007A1CF3">
      <w:pPr>
        <w:pStyle w:val="CM14"/>
        <w:ind w:left="5103" w:right="4065"/>
        <w:outlineLvl w:val="7"/>
        <w:rPr>
          <w:rFonts w:ascii="ECNBAP+Arial" w:hAnsi="ECNBAP+Arial" w:cs="ECNBAP+Arial"/>
          <w:sz w:val="12"/>
          <w:szCs w:val="12"/>
        </w:rPr>
      </w:pPr>
    </w:p>
    <w:p w:rsidR="007A1CF3" w:rsidRPr="004518B7" w:rsidRDefault="007A1CF3" w:rsidP="007A1CF3">
      <w:pPr>
        <w:pStyle w:val="CM11"/>
        <w:jc w:val="center"/>
        <w:outlineLvl w:val="7"/>
      </w:pPr>
      <w:r w:rsidRPr="004518B7">
        <w:rPr>
          <w:rFonts w:ascii="ECNBFJ+Arial,Bold" w:hAnsi="ECNBFJ+Arial,Bold" w:cs="ECNBFJ+Arial,Bold"/>
          <w:b/>
          <w:sz w:val="18"/>
          <w:szCs w:val="18"/>
          <w:u w:val="single"/>
        </w:rPr>
        <w:br w:type="page"/>
      </w: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lastRenderedPageBreak/>
        <w:t>Matrix 3</w:t>
      </w:r>
    </w:p>
    <w:p w:rsidR="007A1CF3" w:rsidRPr="004518B7" w:rsidRDefault="007A1CF3" w:rsidP="007A1CF3">
      <w:pPr>
        <w:pStyle w:val="Default"/>
        <w:outlineLvl w:val="7"/>
        <w:rPr>
          <w:rFonts w:ascii="Arial" w:hAnsi="Arial" w:cs="Arial"/>
        </w:rPr>
      </w:pPr>
    </w:p>
    <w:tbl>
      <w:tblPr>
        <w:tblW w:w="14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7234"/>
        <w:gridCol w:w="913"/>
        <w:gridCol w:w="1157"/>
        <w:gridCol w:w="630"/>
        <w:gridCol w:w="900"/>
        <w:gridCol w:w="994"/>
        <w:gridCol w:w="1316"/>
      </w:tblGrid>
      <w:tr w:rsidR="007A1CF3" w:rsidRPr="004518B7" w:rsidTr="007A1CF3">
        <w:trPr>
          <w:trHeight w:val="585"/>
        </w:trPr>
        <w:tc>
          <w:tcPr>
            <w:tcW w:w="98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Step No.</w:t>
            </w:r>
          </w:p>
        </w:tc>
        <w:tc>
          <w:tcPr>
            <w:tcW w:w="723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Requirement</w:t>
            </w:r>
          </w:p>
        </w:tc>
        <w:tc>
          <w:tcPr>
            <w:tcW w:w="913"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County</w:t>
            </w:r>
          </w:p>
        </w:tc>
        <w:tc>
          <w:tcPr>
            <w:tcW w:w="1157"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Township</w:t>
            </w:r>
          </w:p>
        </w:tc>
        <w:tc>
          <w:tcPr>
            <w:tcW w:w="63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City</w:t>
            </w:r>
          </w:p>
        </w:tc>
        <w:tc>
          <w:tcPr>
            <w:tcW w:w="90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Village</w:t>
            </w:r>
          </w:p>
        </w:tc>
        <w:tc>
          <w:tcPr>
            <w:tcW w:w="99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Public &amp; STEM Schools</w:t>
            </w:r>
          </w:p>
        </w:tc>
        <w:tc>
          <w:tcPr>
            <w:tcW w:w="131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Community School</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w:t>
            </w:r>
          </w:p>
        </w:tc>
        <w:tc>
          <w:tcPr>
            <w:tcW w:w="7234" w:type="dxa"/>
            <w:tcBorders>
              <w:bottom w:val="single" w:sz="4" w:space="0" w:color="auto"/>
            </w:tcBorders>
            <w:shd w:val="clear" w:color="auto" w:fill="auto"/>
            <w:vAlign w:val="center"/>
          </w:tcPr>
          <w:p w:rsidR="007A1CF3" w:rsidRPr="004518B7" w:rsidRDefault="007A1CF3" w:rsidP="007A1CF3">
            <w:pPr>
              <w:outlineLvl w:val="7"/>
              <w:rPr>
                <w:rFonts w:cs="Arial"/>
                <w:color w:val="000000"/>
                <w:sz w:val="18"/>
                <w:szCs w:val="18"/>
              </w:rPr>
            </w:pPr>
            <w:r w:rsidRPr="004518B7">
              <w:rPr>
                <w:rFonts w:cs="Arial"/>
                <w:color w:val="000000"/>
                <w:sz w:val="18"/>
                <w:szCs w:val="18"/>
              </w:rPr>
              <w:t>5705.36: Certification of available revenue</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w:t>
            </w:r>
          </w:p>
        </w:tc>
        <w:tc>
          <w:tcPr>
            <w:tcW w:w="7234" w:type="dxa"/>
            <w:shd w:val="clear" w:color="auto" w:fill="auto"/>
            <w:vAlign w:val="center"/>
          </w:tcPr>
          <w:p w:rsidR="007A1CF3" w:rsidRPr="00F872EE" w:rsidRDefault="007A1CF3" w:rsidP="007A1CF3">
            <w:pPr>
              <w:outlineLvl w:val="7"/>
              <w:rPr>
                <w:rFonts w:cs="Arial"/>
                <w:color w:val="000000"/>
                <w:sz w:val="18"/>
                <w:szCs w:val="18"/>
              </w:rPr>
            </w:pPr>
            <w:r w:rsidRPr="00F872EE">
              <w:rPr>
                <w:rFonts w:cs="Arial"/>
                <w:color w:val="000000"/>
                <w:sz w:val="18"/>
                <w:szCs w:val="18"/>
              </w:rPr>
              <w:t>5705.36 &amp; 5705.39: Amended certificates and appropriations limited by estimated resources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O-3</w:t>
            </w:r>
          </w:p>
        </w:tc>
        <w:tc>
          <w:tcPr>
            <w:tcW w:w="7234" w:type="dxa"/>
            <w:shd w:val="clear" w:color="auto" w:fill="auto"/>
            <w:vAlign w:val="center"/>
          </w:tcPr>
          <w:p w:rsidR="007A1CF3" w:rsidRPr="00F872EE" w:rsidRDefault="007A1CF3" w:rsidP="007A1CF3">
            <w:pPr>
              <w:outlineLvl w:val="7"/>
              <w:rPr>
                <w:rFonts w:cs="Arial"/>
                <w:color w:val="000000"/>
                <w:sz w:val="18"/>
                <w:szCs w:val="18"/>
              </w:rPr>
            </w:pPr>
            <w:r w:rsidRPr="00F872EE">
              <w:rPr>
                <w:rFonts w:cs="Arial"/>
                <w:color w:val="000000"/>
                <w:sz w:val="18"/>
                <w:szCs w:val="18"/>
              </w:rPr>
              <w:t xml:space="preserve">5705.36; </w:t>
            </w:r>
            <w:r>
              <w:rPr>
                <w:rFonts w:cs="Arial"/>
                <w:color w:val="000000"/>
                <w:sz w:val="18"/>
                <w:szCs w:val="18"/>
              </w:rPr>
              <w:t>5705.41 (A</w:t>
            </w:r>
            <w:proofErr w:type="gramStart"/>
            <w:r>
              <w:rPr>
                <w:rFonts w:cs="Arial"/>
                <w:color w:val="000000"/>
                <w:sz w:val="18"/>
                <w:szCs w:val="18"/>
              </w:rPr>
              <w:t>)(</w:t>
            </w:r>
            <w:proofErr w:type="gramEnd"/>
            <w:r>
              <w:rPr>
                <w:rFonts w:cs="Arial"/>
                <w:color w:val="000000"/>
                <w:sz w:val="18"/>
                <w:szCs w:val="18"/>
              </w:rPr>
              <w:t>B)</w:t>
            </w:r>
            <w:r w:rsidRPr="00F872EE">
              <w:rPr>
                <w:rFonts w:cs="Arial"/>
                <w:color w:val="000000"/>
                <w:sz w:val="18"/>
                <w:szCs w:val="18"/>
              </w:rPr>
              <w:t>; 5705.42:Restrictions on the appropriation/</w:t>
            </w:r>
            <w:proofErr w:type="spellStart"/>
            <w:r w:rsidRPr="00F872EE">
              <w:rPr>
                <w:rFonts w:cs="Arial"/>
                <w:color w:val="000000"/>
                <w:sz w:val="18"/>
                <w:szCs w:val="18"/>
              </w:rPr>
              <w:t>expd</w:t>
            </w:r>
            <w:proofErr w:type="spellEnd"/>
            <w:r w:rsidRPr="00F872EE">
              <w:rPr>
                <w:rFonts w:cs="Arial"/>
                <w:color w:val="000000"/>
                <w:sz w:val="18"/>
                <w:szCs w:val="18"/>
              </w:rPr>
              <w:t>. of money</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53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O-4</w:t>
            </w:r>
          </w:p>
        </w:tc>
        <w:tc>
          <w:tcPr>
            <w:tcW w:w="7234" w:type="dxa"/>
            <w:shd w:val="clear" w:color="auto" w:fill="auto"/>
            <w:vAlign w:val="center"/>
          </w:tcPr>
          <w:p w:rsidR="007A1CF3" w:rsidRPr="004518B7" w:rsidRDefault="007A1CF3" w:rsidP="007A1CF3">
            <w:pPr>
              <w:outlineLvl w:val="7"/>
              <w:rPr>
                <w:rFonts w:cs="Arial"/>
                <w:color w:val="000000"/>
                <w:sz w:val="18"/>
                <w:szCs w:val="18"/>
              </w:rPr>
            </w:pPr>
            <w:r w:rsidRPr="004518B7">
              <w:rPr>
                <w:rFonts w:cs="Arial"/>
                <w:color w:val="000000"/>
                <w:sz w:val="18"/>
                <w:szCs w:val="18"/>
              </w:rPr>
              <w:t>5705.02: Ten-mill limitation</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tcPr>
          <w:p w:rsidR="007A1CF3" w:rsidRPr="004518B7" w:rsidRDefault="007A1CF3" w:rsidP="007A1CF3">
            <w:pP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O-5</w:t>
            </w:r>
          </w:p>
        </w:tc>
        <w:tc>
          <w:tcPr>
            <w:tcW w:w="7234" w:type="dxa"/>
            <w:shd w:val="clear" w:color="auto" w:fill="auto"/>
            <w:vAlign w:val="center"/>
          </w:tcPr>
          <w:p w:rsidR="007A1CF3" w:rsidRPr="004518B7" w:rsidRDefault="007A1CF3" w:rsidP="007A1CF3">
            <w:pPr>
              <w:outlineLvl w:val="7"/>
              <w:rPr>
                <w:rFonts w:cs="Arial"/>
                <w:color w:val="000000"/>
                <w:sz w:val="18"/>
                <w:szCs w:val="18"/>
              </w:rPr>
            </w:pPr>
            <w:r w:rsidRPr="004518B7">
              <w:rPr>
                <w:rFonts w:cs="Arial"/>
                <w:color w:val="000000"/>
                <w:sz w:val="18"/>
                <w:szCs w:val="18"/>
              </w:rPr>
              <w:t>5705.12: Permission to establish funds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tcPr>
          <w:p w:rsidR="007A1CF3" w:rsidRPr="004518B7" w:rsidRDefault="007A1CF3" w:rsidP="007A1CF3">
            <w:pP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O-6</w:t>
            </w:r>
          </w:p>
        </w:tc>
        <w:tc>
          <w:tcPr>
            <w:tcW w:w="7234" w:type="dxa"/>
            <w:shd w:val="clear" w:color="auto" w:fill="auto"/>
            <w:vAlign w:val="center"/>
          </w:tcPr>
          <w:p w:rsidR="007A1CF3" w:rsidRPr="004518B7" w:rsidRDefault="007A1CF3" w:rsidP="007A1CF3">
            <w:pPr>
              <w:outlineLvl w:val="7"/>
              <w:rPr>
                <w:rFonts w:cs="Arial"/>
                <w:color w:val="000000"/>
                <w:sz w:val="18"/>
                <w:szCs w:val="18"/>
              </w:rPr>
            </w:pPr>
            <w:r w:rsidRPr="004518B7">
              <w:rPr>
                <w:rFonts w:cs="Arial"/>
                <w:color w:val="000000"/>
                <w:sz w:val="18"/>
                <w:szCs w:val="18"/>
              </w:rPr>
              <w:t xml:space="preserve">5705.391 and </w:t>
            </w:r>
            <w:proofErr w:type="spellStart"/>
            <w:r w:rsidRPr="004518B7">
              <w:rPr>
                <w:rFonts w:cs="Arial"/>
                <w:color w:val="000000"/>
                <w:sz w:val="18"/>
                <w:szCs w:val="18"/>
              </w:rPr>
              <w:t>OAC</w:t>
            </w:r>
            <w:proofErr w:type="spellEnd"/>
            <w:r w:rsidRPr="004518B7">
              <w:rPr>
                <w:rFonts w:cs="Arial"/>
                <w:color w:val="000000"/>
                <w:sz w:val="18"/>
                <w:szCs w:val="18"/>
              </w:rPr>
              <w:t xml:space="preserve"> 3301-92-04: School districts and community schools prepare 5-year projections </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O-7</w:t>
            </w:r>
          </w:p>
        </w:tc>
        <w:tc>
          <w:tcPr>
            <w:tcW w:w="7234" w:type="dxa"/>
            <w:shd w:val="clear" w:color="auto" w:fill="auto"/>
            <w:vAlign w:val="center"/>
          </w:tcPr>
          <w:p w:rsidR="007A1CF3" w:rsidRPr="004518B7" w:rsidRDefault="007A1CF3" w:rsidP="007A1CF3">
            <w:pPr>
              <w:outlineLvl w:val="7"/>
              <w:rPr>
                <w:rFonts w:cs="Arial"/>
                <w:color w:val="000000"/>
                <w:sz w:val="18"/>
                <w:szCs w:val="18"/>
              </w:rPr>
            </w:pPr>
            <w:r w:rsidRPr="004518B7">
              <w:rPr>
                <w:rFonts w:cs="Arial"/>
                <w:color w:val="000000"/>
                <w:sz w:val="18"/>
                <w:szCs w:val="18"/>
              </w:rPr>
              <w:t>5705.412: Restriction upon school district expenditures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r w:rsidRPr="004518B7">
              <w:rPr>
                <w:rFonts w:ascii="Wingdings" w:hAnsi="Wingdings" w:cs="Arial"/>
              </w:rPr>
              <w:t></w:t>
            </w: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p>
          <w:p w:rsidR="007A1CF3" w:rsidRPr="004518B7" w:rsidRDefault="007A1CF3" w:rsidP="007A1CF3">
            <w:pPr>
              <w:jc w:val="center"/>
              <w:outlineLvl w:val="7"/>
              <w:rPr>
                <w:rFonts w:cs="Arial"/>
                <w:color w:val="000000"/>
                <w:sz w:val="18"/>
                <w:szCs w:val="18"/>
              </w:rPr>
            </w:pPr>
            <w:r>
              <w:rPr>
                <w:rFonts w:cs="Arial"/>
                <w:color w:val="000000"/>
                <w:sz w:val="18"/>
                <w:szCs w:val="18"/>
              </w:rPr>
              <w:t>O-8</w:t>
            </w:r>
          </w:p>
        </w:tc>
        <w:tc>
          <w:tcPr>
            <w:tcW w:w="7234" w:type="dxa"/>
            <w:shd w:val="clear" w:color="auto" w:fill="auto"/>
            <w:vAlign w:val="center"/>
          </w:tcPr>
          <w:p w:rsidR="007A1CF3" w:rsidRPr="004518B7" w:rsidRDefault="007A1CF3" w:rsidP="007A1CF3">
            <w:pPr>
              <w:outlineLvl w:val="7"/>
              <w:rPr>
                <w:rFonts w:cs="Arial"/>
                <w:color w:val="000000"/>
                <w:sz w:val="18"/>
                <w:szCs w:val="18"/>
              </w:rPr>
            </w:pPr>
          </w:p>
          <w:p w:rsidR="007A1CF3" w:rsidRPr="004518B7" w:rsidRDefault="007A1CF3" w:rsidP="007A1CF3">
            <w:pPr>
              <w:outlineLvl w:val="7"/>
              <w:rPr>
                <w:rFonts w:cs="Arial"/>
                <w:color w:val="000000"/>
                <w:sz w:val="18"/>
                <w:szCs w:val="18"/>
              </w:rPr>
            </w:pPr>
            <w:r w:rsidRPr="004518B7">
              <w:rPr>
                <w:rFonts w:cs="Arial"/>
                <w:color w:val="000000"/>
                <w:sz w:val="18"/>
                <w:szCs w:val="18"/>
              </w:rPr>
              <w:t>715.18, 731.02, 731.14, 731.141, 735.05, 735.051, 735.052, 735.053, 737.03 and 2921.42: Municipal contracts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O-9</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731.16, 735.07: Altering or modifying municipal contracts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O-10</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305.27, 319.16, 307.86, 307.87, 307.88, 307.91, and 9.37 County payments to be by auditor's warrant; Competitive bidding</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O-11</w:t>
            </w:r>
          </w:p>
        </w:tc>
        <w:tc>
          <w:tcPr>
            <w:tcW w:w="7234" w:type="dxa"/>
            <w:shd w:val="clear" w:color="auto" w:fill="auto"/>
            <w:vAlign w:val="center"/>
          </w:tcPr>
          <w:p w:rsidR="007A1CF3" w:rsidRPr="004518B7" w:rsidRDefault="007A1CF3" w:rsidP="007A1CF3">
            <w:pPr>
              <w:outlineLvl w:val="7"/>
              <w:rPr>
                <w:rFonts w:cs="Arial"/>
                <w:color w:val="000000"/>
                <w:sz w:val="18"/>
                <w:szCs w:val="18"/>
              </w:rPr>
            </w:pPr>
            <w:r w:rsidRPr="004518B7">
              <w:rPr>
                <w:rFonts w:cs="Arial"/>
                <w:color w:val="000000"/>
                <w:sz w:val="18"/>
                <w:szCs w:val="18"/>
              </w:rPr>
              <w:t>301.27, 301.29 County credit and procurement cards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O-12</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505.08, 505.101, 505.42, 505.267, 505.37, 505.42, 505.46, 507.11(B), 511.12, 515.01, 5549.21, and 5575.01: Township expenditures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O-13</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125.04(C), 3313.46, and 3313.533: Procedures for bidding and letting of contracts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bl>
    <w:p w:rsidR="007A1CF3" w:rsidRPr="004518B7" w:rsidRDefault="007A1CF3" w:rsidP="007A1CF3">
      <w:pPr>
        <w:outlineLvl w:val="7"/>
      </w:pPr>
    </w:p>
    <w:p w:rsidR="007A1CF3" w:rsidRPr="004518B7" w:rsidRDefault="007A1CF3" w:rsidP="007A1CF3">
      <w:pPr>
        <w:outlineLvl w:val="7"/>
      </w:pPr>
      <w:r w:rsidRPr="004518B7">
        <w:br w:type="page"/>
      </w:r>
    </w:p>
    <w:p w:rsidR="007A1CF3" w:rsidRPr="004518B7" w:rsidRDefault="007A1CF3" w:rsidP="007A1CF3">
      <w:pPr>
        <w:pStyle w:val="CM11"/>
        <w:jc w:val="center"/>
        <w:outlineLvl w:val="7"/>
        <w:rPr>
          <w:rFonts w:ascii="Arial" w:hAnsi="Arial" w:cs="Arial"/>
          <w:b/>
          <w:u w:val="single"/>
        </w:rPr>
      </w:pPr>
      <w:r w:rsidRPr="004518B7">
        <w:rPr>
          <w:rFonts w:ascii="Arial" w:hAnsi="Arial" w:cs="Arial"/>
          <w:b/>
          <w:u w:val="single"/>
        </w:rPr>
        <w:lastRenderedPageBreak/>
        <w:t>Matrix 3</w:t>
      </w:r>
    </w:p>
    <w:p w:rsidR="007A1CF3" w:rsidRPr="004518B7" w:rsidRDefault="007A1CF3" w:rsidP="007A1CF3">
      <w:pPr>
        <w:jc w:val="center"/>
        <w:outlineLvl w:val="7"/>
        <w:rPr>
          <w:rFonts w:cs="Arial"/>
          <w:b/>
          <w:u w:val="single"/>
        </w:rPr>
      </w:pPr>
    </w:p>
    <w:p w:rsidR="007A1CF3" w:rsidRPr="004518B7" w:rsidRDefault="007A1CF3" w:rsidP="007A1CF3">
      <w:pPr>
        <w:outlineLvl w:val="7"/>
        <w:rPr>
          <w:rFonts w:cs="Arial"/>
          <w:b/>
          <w:u w:val="single"/>
        </w:rPr>
      </w:pPr>
    </w:p>
    <w:tbl>
      <w:tblPr>
        <w:tblW w:w="14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7234"/>
        <w:gridCol w:w="913"/>
        <w:gridCol w:w="1157"/>
        <w:gridCol w:w="630"/>
        <w:gridCol w:w="900"/>
        <w:gridCol w:w="994"/>
        <w:gridCol w:w="1316"/>
      </w:tblGrid>
      <w:tr w:rsidR="007A1CF3" w:rsidRPr="004518B7" w:rsidTr="007A1CF3">
        <w:trPr>
          <w:trHeight w:val="620"/>
        </w:trPr>
        <w:tc>
          <w:tcPr>
            <w:tcW w:w="98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Step No.</w:t>
            </w:r>
          </w:p>
        </w:tc>
        <w:tc>
          <w:tcPr>
            <w:tcW w:w="723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Requirement</w:t>
            </w:r>
          </w:p>
        </w:tc>
        <w:tc>
          <w:tcPr>
            <w:tcW w:w="913"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County </w:t>
            </w:r>
          </w:p>
        </w:tc>
        <w:tc>
          <w:tcPr>
            <w:tcW w:w="1157"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Township </w:t>
            </w:r>
          </w:p>
        </w:tc>
        <w:tc>
          <w:tcPr>
            <w:tcW w:w="63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City </w:t>
            </w:r>
          </w:p>
        </w:tc>
        <w:tc>
          <w:tcPr>
            <w:tcW w:w="900"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Village </w:t>
            </w:r>
          </w:p>
        </w:tc>
        <w:tc>
          <w:tcPr>
            <w:tcW w:w="994"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 xml:space="preserve">Public &amp; STEM Schools </w:t>
            </w:r>
          </w:p>
        </w:tc>
        <w:tc>
          <w:tcPr>
            <w:tcW w:w="1316" w:type="dxa"/>
            <w:shd w:val="clear" w:color="auto" w:fill="auto"/>
            <w:vAlign w:val="bottom"/>
          </w:tcPr>
          <w:p w:rsidR="007A1CF3" w:rsidRPr="004518B7" w:rsidRDefault="007A1CF3" w:rsidP="007A1CF3">
            <w:pPr>
              <w:jc w:val="center"/>
              <w:outlineLvl w:val="7"/>
              <w:rPr>
                <w:rFonts w:cs="Arial"/>
                <w:b/>
                <w:bCs/>
                <w:color w:val="000000"/>
              </w:rPr>
            </w:pPr>
            <w:r w:rsidRPr="004518B7">
              <w:rPr>
                <w:rFonts w:cs="Arial"/>
                <w:b/>
                <w:bCs/>
                <w:color w:val="000000"/>
              </w:rPr>
              <w:t>Community School</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O-14</w:t>
            </w:r>
          </w:p>
        </w:tc>
        <w:tc>
          <w:tcPr>
            <w:tcW w:w="7234" w:type="dxa"/>
            <w:tcBorders>
              <w:bottom w:val="single" w:sz="4" w:space="0" w:color="auto"/>
            </w:tcBorders>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Community School Bidding Requirements</w:t>
            </w:r>
          </w:p>
        </w:tc>
        <w:tc>
          <w:tcPr>
            <w:tcW w:w="913"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994" w:type="dxa"/>
            <w:shd w:val="clear" w:color="auto" w:fill="auto"/>
            <w:noWrap/>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color w:val="000000"/>
              </w:rPr>
            </w:pPr>
            <w:r w:rsidRPr="004518B7">
              <w:rPr>
                <w:rFonts w:ascii="Wingdings" w:hAnsi="Wingdings" w:cs="Arial"/>
                <w:color w:val="000000"/>
              </w:rPr>
              <w:t></w:t>
            </w: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O-15</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339.05: County hospital bidding procedures and purchasing policies for supplies/equipment</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6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O-16</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749.26, 749.27, 749.28, 749.29, 749.30, and 749.31: Municipal hospital contract procedures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O-19</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153.50, 153.51, 153.52: Bids and contracts for buildings/structures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O-20</w:t>
            </w:r>
          </w:p>
        </w:tc>
        <w:tc>
          <w:tcPr>
            <w:tcW w:w="7234" w:type="dxa"/>
            <w:shd w:val="clear" w:color="auto" w:fill="auto"/>
            <w:vAlign w:val="center"/>
          </w:tcPr>
          <w:p w:rsidR="007A1CF3" w:rsidRPr="004518B7" w:rsidRDefault="007A1CF3" w:rsidP="007A1CF3">
            <w:pPr>
              <w:outlineLvl w:val="7"/>
              <w:rPr>
                <w:rFonts w:cs="Arial"/>
                <w:sz w:val="18"/>
                <w:szCs w:val="18"/>
              </w:rPr>
            </w:pPr>
            <w:r w:rsidRPr="004518B7">
              <w:rPr>
                <w:rFonts w:cs="Arial"/>
                <w:sz w:val="18"/>
                <w:szCs w:val="18"/>
              </w:rPr>
              <w:t>4115.04, 4115.05: Prevailing wage rates</w:t>
            </w:r>
            <w:bookmarkStart w:id="9" w:name="_Ref211746053"/>
            <w:r w:rsidRPr="004518B7">
              <w:rPr>
                <w:rStyle w:val="FootnoteReference"/>
                <w:rFonts w:cs="Arial"/>
                <w:sz w:val="18"/>
                <w:szCs w:val="18"/>
              </w:rPr>
              <w:footnoteReference w:id="56"/>
            </w:r>
            <w:bookmarkEnd w:id="9"/>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404"/>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O-21</w:t>
            </w:r>
          </w:p>
        </w:tc>
        <w:tc>
          <w:tcPr>
            <w:tcW w:w="7234" w:type="dxa"/>
            <w:shd w:val="clear" w:color="auto" w:fill="auto"/>
            <w:vAlign w:val="center"/>
          </w:tcPr>
          <w:p w:rsidR="007A1CF3" w:rsidRPr="002D4585" w:rsidRDefault="007A1CF3" w:rsidP="007A1CF3">
            <w:pPr>
              <w:outlineLvl w:val="7"/>
              <w:rPr>
                <w:rFonts w:cs="Arial"/>
                <w:sz w:val="18"/>
                <w:szCs w:val="18"/>
              </w:rPr>
            </w:pPr>
            <w:r w:rsidRPr="002D4585">
              <w:rPr>
                <w:rFonts w:cs="Arial"/>
                <w:sz w:val="18"/>
                <w:szCs w:val="18"/>
              </w:rPr>
              <w:t>9.314: Reverse Internet auction in lieu of sealed bids (all political subdivisions)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O-22</w:t>
            </w:r>
          </w:p>
        </w:tc>
        <w:tc>
          <w:tcPr>
            <w:tcW w:w="7234" w:type="dxa"/>
            <w:shd w:val="clear" w:color="auto" w:fill="auto"/>
            <w:vAlign w:val="center"/>
          </w:tcPr>
          <w:p w:rsidR="007A1CF3" w:rsidRPr="002D4585" w:rsidRDefault="007A1CF3" w:rsidP="007A1CF3">
            <w:pPr>
              <w:outlineLvl w:val="7"/>
              <w:rPr>
                <w:rFonts w:cs="Arial"/>
                <w:color w:val="000000"/>
                <w:sz w:val="18"/>
                <w:szCs w:val="18"/>
              </w:rPr>
            </w:pPr>
            <w:r w:rsidRPr="002D4585">
              <w:rPr>
                <w:rFonts w:cs="Arial"/>
                <w:color w:val="000000"/>
                <w:sz w:val="18"/>
                <w:szCs w:val="18"/>
              </w:rPr>
              <w:t>Misc. local legislative body policies; charter requirements (for use of cell phones, government credit cards and purchasing cards, and government-owned vehicles and equipment)</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O-23</w:t>
            </w:r>
          </w:p>
        </w:tc>
        <w:tc>
          <w:tcPr>
            <w:tcW w:w="7234" w:type="dxa"/>
            <w:shd w:val="clear" w:color="auto" w:fill="auto"/>
            <w:vAlign w:val="center"/>
          </w:tcPr>
          <w:p w:rsidR="007A1CF3" w:rsidRPr="002D4585" w:rsidRDefault="007A1CF3" w:rsidP="007A1CF3">
            <w:pPr>
              <w:outlineLvl w:val="7"/>
              <w:rPr>
                <w:rFonts w:cs="Arial"/>
                <w:color w:val="000000"/>
                <w:sz w:val="18"/>
                <w:szCs w:val="18"/>
              </w:rPr>
            </w:pPr>
            <w:r w:rsidRPr="002D4585">
              <w:rPr>
                <w:rFonts w:cs="Arial"/>
                <w:color w:val="000000"/>
                <w:sz w:val="18"/>
                <w:szCs w:val="18"/>
              </w:rPr>
              <w:t xml:space="preserve">135.18, 135.37, 135.181; </w:t>
            </w:r>
            <w:r w:rsidRPr="002D4585">
              <w:rPr>
                <w:rFonts w:cs="Arial"/>
                <w:sz w:val="18"/>
                <w:szCs w:val="18"/>
              </w:rPr>
              <w:t xml:space="preserve">12 </w:t>
            </w:r>
            <w:proofErr w:type="spellStart"/>
            <w:r w:rsidRPr="002D4585">
              <w:rPr>
                <w:rFonts w:cs="Arial"/>
                <w:sz w:val="18"/>
                <w:szCs w:val="18"/>
              </w:rPr>
              <w:t>CFR</w:t>
            </w:r>
            <w:proofErr w:type="spellEnd"/>
            <w:r w:rsidRPr="002D4585">
              <w:rPr>
                <w:rFonts w:cs="Arial"/>
                <w:sz w:val="18"/>
                <w:szCs w:val="18"/>
              </w:rPr>
              <w:t xml:space="preserve"> 330</w:t>
            </w:r>
            <w:r w:rsidRPr="002D4585">
              <w:rPr>
                <w:rFonts w:cs="Arial"/>
                <w:color w:val="000000"/>
                <w:sz w:val="18"/>
                <w:szCs w:val="18"/>
              </w:rPr>
              <w:t>: Security for repayment of public deposits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3" w:hAnsi="Wingdings 3"/>
              </w:rPr>
              <w:sym w:font="Wingdings" w:char="00FC"/>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316" w:type="dxa"/>
            <w:shd w:val="clear" w:color="auto" w:fill="auto"/>
            <w:vAlign w:val="center"/>
          </w:tcPr>
          <w:p w:rsidR="007A1CF3" w:rsidRPr="004518B7" w:rsidRDefault="007A1CF3" w:rsidP="007A1CF3">
            <w:pPr>
              <w:jc w:val="center"/>
              <w:outlineLvl w:val="7"/>
              <w:rPr>
                <w:rFonts w:ascii="Wingdings" w:hAnsi="Wingdings" w:cs="Arial"/>
              </w:rPr>
            </w:pPr>
            <w:r w:rsidRPr="004518B7">
              <w:rPr>
                <w:rFonts w:ascii="Wingdings" w:hAnsi="Wingdings" w:cs="Arial"/>
              </w:rPr>
              <w:t></w:t>
            </w: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O-24</w:t>
            </w:r>
          </w:p>
        </w:tc>
        <w:tc>
          <w:tcPr>
            <w:tcW w:w="7234" w:type="dxa"/>
            <w:shd w:val="clear" w:color="auto" w:fill="auto"/>
            <w:vAlign w:val="center"/>
          </w:tcPr>
          <w:p w:rsidR="007A1CF3" w:rsidRPr="002D4585" w:rsidRDefault="007A1CF3" w:rsidP="007A1CF3">
            <w:pPr>
              <w:outlineLvl w:val="7"/>
              <w:rPr>
                <w:rFonts w:cs="Arial"/>
                <w:color w:val="000000"/>
                <w:sz w:val="18"/>
                <w:szCs w:val="18"/>
              </w:rPr>
            </w:pPr>
            <w:r w:rsidRPr="002D4585">
              <w:rPr>
                <w:rFonts w:cs="Arial"/>
                <w:color w:val="000000"/>
                <w:sz w:val="18"/>
                <w:szCs w:val="18"/>
              </w:rPr>
              <w:t>2303.12: Books to be kept by clerk of the court of common pleas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O-25</w:t>
            </w:r>
          </w:p>
        </w:tc>
        <w:tc>
          <w:tcPr>
            <w:tcW w:w="7234" w:type="dxa"/>
            <w:shd w:val="clear" w:color="auto" w:fill="auto"/>
            <w:vAlign w:val="center"/>
          </w:tcPr>
          <w:p w:rsidR="007A1CF3" w:rsidRPr="002D4585" w:rsidRDefault="007A1CF3" w:rsidP="007A1CF3">
            <w:pPr>
              <w:outlineLvl w:val="7"/>
              <w:rPr>
                <w:rFonts w:cs="Arial"/>
                <w:color w:val="000000"/>
                <w:sz w:val="18"/>
                <w:szCs w:val="18"/>
              </w:rPr>
            </w:pPr>
            <w:r w:rsidRPr="002D4585">
              <w:rPr>
                <w:rFonts w:cs="Arial"/>
                <w:color w:val="000000"/>
                <w:sz w:val="18"/>
                <w:szCs w:val="18"/>
              </w:rPr>
              <w:t>2101.12: Records to be kept by the probate courts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Pr="004518B7" w:rsidRDefault="007A1CF3" w:rsidP="007A1CF3">
            <w:pPr>
              <w:jc w:val="center"/>
              <w:outlineLvl w:val="7"/>
              <w:rPr>
                <w:rFonts w:cs="Arial"/>
                <w:color w:val="000000"/>
                <w:sz w:val="18"/>
                <w:szCs w:val="18"/>
              </w:rPr>
            </w:pPr>
            <w:r>
              <w:rPr>
                <w:rFonts w:cs="Arial"/>
                <w:color w:val="000000"/>
                <w:sz w:val="18"/>
                <w:szCs w:val="18"/>
              </w:rPr>
              <w:t>O-26</w:t>
            </w:r>
          </w:p>
        </w:tc>
        <w:tc>
          <w:tcPr>
            <w:tcW w:w="7234" w:type="dxa"/>
            <w:shd w:val="clear" w:color="auto" w:fill="auto"/>
            <w:vAlign w:val="center"/>
          </w:tcPr>
          <w:p w:rsidR="007A1CF3" w:rsidRPr="004518B7" w:rsidRDefault="007A1CF3" w:rsidP="007A1CF3">
            <w:pPr>
              <w:outlineLvl w:val="7"/>
              <w:rPr>
                <w:rFonts w:cs="Arial"/>
                <w:color w:val="000000"/>
                <w:sz w:val="18"/>
                <w:szCs w:val="18"/>
              </w:rPr>
            </w:pPr>
            <w:r w:rsidRPr="004518B7">
              <w:rPr>
                <w:rFonts w:cs="Arial"/>
                <w:color w:val="000000"/>
                <w:sz w:val="18"/>
                <w:szCs w:val="18"/>
              </w:rPr>
              <w:t>2151.18: Records; annual report; distribution (juvenile court)</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994"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r w:rsidR="007A1CF3" w:rsidRPr="004518B7" w:rsidTr="007A1CF3">
        <w:trPr>
          <w:trHeight w:val="300"/>
        </w:trPr>
        <w:tc>
          <w:tcPr>
            <w:tcW w:w="986" w:type="dxa"/>
            <w:shd w:val="clear" w:color="auto" w:fill="auto"/>
            <w:vAlign w:val="center"/>
          </w:tcPr>
          <w:p w:rsidR="007A1CF3" w:rsidRDefault="007A1CF3" w:rsidP="007A1CF3">
            <w:pPr>
              <w:jc w:val="center"/>
              <w:outlineLvl w:val="7"/>
              <w:rPr>
                <w:rFonts w:cs="Arial"/>
                <w:color w:val="000000"/>
                <w:sz w:val="18"/>
                <w:szCs w:val="18"/>
              </w:rPr>
            </w:pPr>
            <w:r>
              <w:rPr>
                <w:rFonts w:cs="Arial"/>
                <w:color w:val="000000"/>
                <w:sz w:val="18"/>
                <w:szCs w:val="18"/>
              </w:rPr>
              <w:t>O-27</w:t>
            </w:r>
          </w:p>
        </w:tc>
        <w:tc>
          <w:tcPr>
            <w:tcW w:w="7234" w:type="dxa"/>
            <w:shd w:val="clear" w:color="auto" w:fill="auto"/>
            <w:vAlign w:val="center"/>
          </w:tcPr>
          <w:p w:rsidR="007A1CF3" w:rsidRPr="004518B7" w:rsidRDefault="007A1CF3" w:rsidP="007A1CF3">
            <w:pPr>
              <w:outlineLvl w:val="7"/>
              <w:rPr>
                <w:rFonts w:cs="Arial"/>
                <w:color w:val="000000"/>
                <w:sz w:val="18"/>
                <w:szCs w:val="18"/>
              </w:rPr>
            </w:pPr>
            <w:r w:rsidRPr="002D4585">
              <w:rPr>
                <w:rFonts w:cs="Arial"/>
                <w:color w:val="000000"/>
                <w:sz w:val="18"/>
                <w:szCs w:val="18"/>
              </w:rPr>
              <w:t>307.515: Fines and penalties</w:t>
            </w:r>
            <w:r w:rsidRPr="004518B7">
              <w:rPr>
                <w:rFonts w:cs="Arial"/>
                <w:color w:val="000000"/>
                <w:sz w:val="18"/>
                <w:szCs w:val="18"/>
              </w:rPr>
              <w:t xml:space="preserve"> to be paid to law libraries</w:t>
            </w:r>
          </w:p>
        </w:tc>
        <w:tc>
          <w:tcPr>
            <w:tcW w:w="913"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1157" w:type="dxa"/>
            <w:shd w:val="clear" w:color="auto" w:fill="auto"/>
            <w:vAlign w:val="center"/>
          </w:tcPr>
          <w:p w:rsidR="007A1CF3" w:rsidRPr="004518B7" w:rsidRDefault="007A1CF3" w:rsidP="007A1CF3">
            <w:pPr>
              <w:jc w:val="center"/>
              <w:outlineLvl w:val="7"/>
              <w:rPr>
                <w:rFonts w:ascii="Wingdings" w:hAnsi="Wingdings" w:cs="Arial"/>
                <w:sz w:val="22"/>
                <w:szCs w:val="22"/>
              </w:rPr>
            </w:pPr>
          </w:p>
        </w:tc>
        <w:tc>
          <w:tcPr>
            <w:tcW w:w="63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00" w:type="dxa"/>
            <w:shd w:val="clear" w:color="auto" w:fill="auto"/>
            <w:vAlign w:val="center"/>
          </w:tcPr>
          <w:p w:rsidR="007A1CF3" w:rsidRPr="004518B7" w:rsidRDefault="007A1CF3" w:rsidP="007A1CF3">
            <w:pPr>
              <w:jc w:val="center"/>
              <w:outlineLvl w:val="7"/>
              <w:rPr>
                <w:rFonts w:ascii="Wingdings" w:hAnsi="Wingdings" w:cs="Arial"/>
                <w:sz w:val="22"/>
                <w:szCs w:val="22"/>
              </w:rPr>
            </w:pPr>
            <w:r w:rsidRPr="004518B7">
              <w:rPr>
                <w:rFonts w:ascii="Wingdings" w:hAnsi="Wingdings" w:cs="Arial"/>
                <w:sz w:val="22"/>
                <w:szCs w:val="22"/>
              </w:rPr>
              <w:t></w:t>
            </w:r>
          </w:p>
        </w:tc>
        <w:tc>
          <w:tcPr>
            <w:tcW w:w="994" w:type="dxa"/>
            <w:shd w:val="clear" w:color="auto" w:fill="auto"/>
            <w:vAlign w:val="center"/>
          </w:tcPr>
          <w:p w:rsidR="007A1CF3" w:rsidRPr="004518B7" w:rsidRDefault="007A1CF3" w:rsidP="007A1CF3">
            <w:pPr>
              <w:jc w:val="center"/>
              <w:outlineLvl w:val="7"/>
              <w:rPr>
                <w:rFonts w:ascii="Wingdings" w:hAnsi="Wingdings" w:cs="Arial"/>
                <w:color w:val="000000"/>
                <w:sz w:val="22"/>
                <w:szCs w:val="22"/>
              </w:rPr>
            </w:pPr>
          </w:p>
        </w:tc>
        <w:tc>
          <w:tcPr>
            <w:tcW w:w="1316" w:type="dxa"/>
            <w:shd w:val="clear" w:color="auto" w:fill="auto"/>
            <w:vAlign w:val="center"/>
          </w:tcPr>
          <w:p w:rsidR="007A1CF3" w:rsidRPr="004518B7" w:rsidRDefault="007A1CF3" w:rsidP="007A1CF3">
            <w:pPr>
              <w:jc w:val="center"/>
              <w:outlineLvl w:val="7"/>
              <w:rPr>
                <w:rFonts w:ascii="Wingdings" w:hAnsi="Wingdings" w:cs="Arial"/>
              </w:rPr>
            </w:pPr>
          </w:p>
        </w:tc>
      </w:tr>
    </w:tbl>
    <w:p w:rsidR="007A1CF3" w:rsidRPr="004518B7" w:rsidRDefault="007A1CF3" w:rsidP="007A1CF3">
      <w:pPr>
        <w:pStyle w:val="CM11"/>
        <w:jc w:val="center"/>
        <w:outlineLvl w:val="7"/>
        <w:rPr>
          <w:rFonts w:ascii="Arial" w:hAnsi="Arial" w:cs="Arial"/>
          <w:b/>
          <w:sz w:val="20"/>
          <w:szCs w:val="20"/>
          <w:u w:val="single"/>
        </w:rPr>
      </w:pPr>
    </w:p>
    <w:p w:rsidR="007A1CF3" w:rsidRPr="002D4585" w:rsidRDefault="007A1CF3" w:rsidP="007A1CF3">
      <w:pPr>
        <w:outlineLvl w:val="7"/>
      </w:pPr>
    </w:p>
    <w:p w:rsidR="00D20BCD" w:rsidRPr="00E24CA9" w:rsidRDefault="00D20BCD" w:rsidP="002D4417">
      <w:pPr>
        <w:widowControl w:val="0"/>
        <w:jc w:val="both"/>
        <w:rPr>
          <w:rFonts w:ascii="Times New Roman" w:hAnsi="Times New Roman"/>
          <w:sz w:val="22"/>
          <w:szCs w:val="22"/>
        </w:rPr>
      </w:pPr>
    </w:p>
    <w:sectPr w:rsidR="00D20BCD" w:rsidRPr="00E24CA9" w:rsidSect="007A1CF3">
      <w:headerReference w:type="default" r:id="rId18"/>
      <w:pgSz w:w="15840" w:h="12240" w:orient="landscape" w:code="1"/>
      <w:pgMar w:top="360" w:right="720" w:bottom="90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9BC" w:rsidRDefault="002D09BC">
      <w:r>
        <w:separator/>
      </w:r>
    </w:p>
  </w:endnote>
  <w:endnote w:type="continuationSeparator" w:id="0">
    <w:p w:rsidR="002D09BC" w:rsidRDefault="002D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EBCDKM+Arial,Bold">
    <w:altName w:val="Arial"/>
    <w:panose1 w:val="00000000000000000000"/>
    <w:charset w:val="00"/>
    <w:family w:val="swiss"/>
    <w:notTrueType/>
    <w:pitch w:val="default"/>
    <w:sig w:usb0="00000003" w:usb1="00000000" w:usb2="00000000" w:usb3="00000000" w:csb0="00000001" w:csb1="00000000"/>
  </w:font>
  <w:font w:name="ECNBFJ+Arial,Bold">
    <w:altName w:val="Arial"/>
    <w:panose1 w:val="00000000000000000000"/>
    <w:charset w:val="00"/>
    <w:family w:val="swiss"/>
    <w:notTrueType/>
    <w:pitch w:val="default"/>
    <w:sig w:usb0="00000003" w:usb1="00000000" w:usb2="00000000" w:usb3="00000000" w:csb0="00000001" w:csb1="00000000"/>
  </w:font>
  <w:font w:name="ECNBCP+TimesNewRoman">
    <w:altName w:val="Times New Roman"/>
    <w:panose1 w:val="00000000000000000000"/>
    <w:charset w:val="00"/>
    <w:family w:val="roman"/>
    <w:notTrueType/>
    <w:pitch w:val="default"/>
    <w:sig w:usb0="00000003" w:usb1="00000000" w:usb2="00000000" w:usb3="00000000" w:csb0="00000001" w:csb1="00000000"/>
  </w:font>
  <w:font w:name="ECNBAP+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BC" w:rsidRPr="00B84076" w:rsidRDefault="002D09BC" w:rsidP="00B84076">
    <w:pPr>
      <w:pStyle w:val="Footer"/>
      <w:jc w:val="center"/>
      <w:rPr>
        <w:rFonts w:ascii="Times New Roman" w:hAnsi="Times New Roman"/>
        <w:sz w:val="22"/>
        <w:szCs w:val="22"/>
      </w:rPr>
    </w:pPr>
    <w:r w:rsidRPr="00B84076">
      <w:rPr>
        <w:rFonts w:ascii="Times New Roman" w:hAnsi="Times New Roman"/>
        <w:sz w:val="22"/>
        <w:szCs w:val="22"/>
      </w:rPr>
      <w:t xml:space="preserve">Page </w:t>
    </w:r>
    <w:r w:rsidRPr="00B84076">
      <w:rPr>
        <w:rStyle w:val="PageNumber"/>
        <w:rFonts w:ascii="Times New Roman" w:hAnsi="Times New Roman"/>
        <w:sz w:val="22"/>
        <w:szCs w:val="22"/>
      </w:rPr>
      <w:fldChar w:fldCharType="begin"/>
    </w:r>
    <w:r w:rsidRPr="00B84076">
      <w:rPr>
        <w:rStyle w:val="PageNumber"/>
        <w:rFonts w:ascii="Times New Roman" w:hAnsi="Times New Roman"/>
        <w:sz w:val="22"/>
        <w:szCs w:val="22"/>
      </w:rPr>
      <w:instrText xml:space="preserve"> PAGE </w:instrText>
    </w:r>
    <w:r w:rsidRPr="00B84076">
      <w:rPr>
        <w:rStyle w:val="PageNumber"/>
        <w:rFonts w:ascii="Times New Roman" w:hAnsi="Times New Roman"/>
        <w:sz w:val="22"/>
        <w:szCs w:val="22"/>
      </w:rPr>
      <w:fldChar w:fldCharType="separate"/>
    </w:r>
    <w:r w:rsidR="00E2179C">
      <w:rPr>
        <w:rStyle w:val="PageNumber"/>
        <w:rFonts w:ascii="Times New Roman" w:hAnsi="Times New Roman"/>
        <w:noProof/>
        <w:sz w:val="22"/>
        <w:szCs w:val="22"/>
      </w:rPr>
      <w:t>1</w:t>
    </w:r>
    <w:r w:rsidRPr="00B84076">
      <w:rPr>
        <w:rStyle w:val="PageNumber"/>
        <w:rFonts w:ascii="Times New Roman" w:hAnsi="Times New Roman"/>
        <w:sz w:val="22"/>
        <w:szCs w:val="22"/>
      </w:rPr>
      <w:fldChar w:fldCharType="end"/>
    </w:r>
  </w:p>
  <w:p w:rsidR="002D09BC" w:rsidRDefault="002D09BC"/>
  <w:p w:rsidR="002D09BC" w:rsidRDefault="002D09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9BC" w:rsidRDefault="002D09BC">
      <w:r>
        <w:separator/>
      </w:r>
    </w:p>
  </w:footnote>
  <w:footnote w:type="continuationSeparator" w:id="0">
    <w:p w:rsidR="002D09BC" w:rsidRDefault="002D09BC">
      <w:r>
        <w:continuationSeparator/>
      </w:r>
    </w:p>
  </w:footnote>
  <w:footnote w:id="1">
    <w:p w:rsidR="002D09BC" w:rsidRPr="0078361E" w:rsidRDefault="002D09BC">
      <w:pPr>
        <w:pStyle w:val="FootnoteText"/>
        <w:rPr>
          <w:rFonts w:ascii="Times New Roman" w:hAnsi="Times New Roman"/>
          <w:u w:val="wave"/>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the 5705.  In these instances, auditors should not cite violations of 5705 if they were necessary in order to comply with the recovery plan.</w:t>
      </w:r>
    </w:p>
  </w:footnote>
  <w:footnote w:id="2">
    <w:p w:rsidR="002D09BC" w:rsidRPr="00DA3D41" w:rsidRDefault="002D09BC" w:rsidP="00DA3D41">
      <w:pPr>
        <w:pStyle w:val="FootnoteText"/>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the 5705.  In these instances, auditors should not cite violations of 5705 if they were necessary in order to comply with the recovery plan.</w:t>
      </w:r>
    </w:p>
    <w:p w:rsidR="002D09BC" w:rsidRPr="00DA3D41" w:rsidRDefault="002D09BC" w:rsidP="00DA3D41">
      <w:pPr>
        <w:pStyle w:val="FootnoteText"/>
        <w:rPr>
          <w:rFonts w:ascii="Times New Roman" w:hAnsi="Times New Roman"/>
        </w:rPr>
      </w:pPr>
    </w:p>
  </w:footnote>
  <w:footnote w:id="3">
    <w:p w:rsidR="002D09BC" w:rsidRPr="004B4D9C" w:rsidRDefault="002D09BC" w:rsidP="00DA3D41">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Federal or State grants and loans.  The taxing authority cannot deviate from this purpose; the taxing authority can only resolve to spend the money for a purpose already prescribed in a contract, grant agreement, loan agreement, etc.  Therefore, Federal and State grants and loans received under Ohio Rev. Code Section 5705.42 </w:t>
      </w:r>
      <w:r w:rsidRPr="00B12ED7">
        <w:rPr>
          <w:rFonts w:ascii="Times New Roman" w:hAnsi="Times New Roman"/>
          <w:b/>
          <w:bCs/>
          <w:i/>
          <w:iCs/>
        </w:rPr>
        <w:t>do not</w:t>
      </w:r>
      <w:r w:rsidRPr="00B12ED7">
        <w:rPr>
          <w:rFonts w:ascii="Times New Roman" w:hAnsi="Times New Roman"/>
        </w:rPr>
        <w:t xml:space="preserve"> require formal appropriation by the legislative body.  In other words, Ohio Rev. Code Section 5705.42 effectively eliminates an unnecessary appropriation action by the taxing authority.  However, Ohio Rev. Code Section 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in the accounting system. The fiscal officer should also include the appropriated amounts on the (amended) certificate to properly monitor budget versus actual activity.  </w:t>
      </w:r>
      <w:r w:rsidRPr="004B4D9C">
        <w:rPr>
          <w:rFonts w:ascii="Times New Roman" w:hAnsi="Times New Roman"/>
        </w:rPr>
        <w:t xml:space="preserve">Note: Amounts “deemed appropriated” are subject to inclusion in </w:t>
      </w:r>
      <w:proofErr w:type="spellStart"/>
      <w:r w:rsidRPr="004B4D9C">
        <w:rPr>
          <w:rFonts w:ascii="Times New Roman" w:hAnsi="Times New Roman"/>
        </w:rPr>
        <w:t>GAAP</w:t>
      </w:r>
      <w:proofErr w:type="spellEnd"/>
      <w:r w:rsidRPr="004B4D9C">
        <w:rPr>
          <w:rFonts w:ascii="Times New Roman" w:hAnsi="Times New Roman"/>
        </w:rPr>
        <w:t xml:space="preserve"> budgetary presentations (</w:t>
      </w:r>
      <w:proofErr w:type="spellStart"/>
      <w:r w:rsidRPr="004B4D9C">
        <w:rPr>
          <w:rFonts w:ascii="Times New Roman" w:hAnsi="Times New Roman"/>
        </w:rPr>
        <w:t>GASB</w:t>
      </w:r>
      <w:proofErr w:type="spellEnd"/>
      <w:r w:rsidRPr="004B4D9C">
        <w:rPr>
          <w:rFonts w:ascii="Times New Roman" w:hAnsi="Times New Roman"/>
        </w:rPr>
        <w:t xml:space="preserve"> Cod. 2400.102).  The government has no legal authority to spend these resources unless they were either appropriated by the legislative authority or deemed appropriated by the Federal or State government. (</w:t>
      </w:r>
      <w:proofErr w:type="spellStart"/>
      <w:r w:rsidRPr="004B4D9C">
        <w:rPr>
          <w:rFonts w:ascii="Times New Roman" w:hAnsi="Times New Roman"/>
        </w:rPr>
        <w:t>GASB</w:t>
      </w:r>
      <w:proofErr w:type="spellEnd"/>
      <w:r w:rsidRPr="004B4D9C">
        <w:rPr>
          <w:rFonts w:ascii="Times New Roman" w:hAnsi="Times New Roman"/>
        </w:rPr>
        <w:t xml:space="preserve"> Comprehensive Implementation Guide Q&amp;A 7.91.14.).</w:t>
      </w:r>
    </w:p>
    <w:p w:rsidR="002D09BC" w:rsidRPr="00B12ED7" w:rsidRDefault="002D09BC" w:rsidP="00DA3D41">
      <w:pPr>
        <w:pStyle w:val="FootnoteText"/>
        <w:jc w:val="both"/>
        <w:rPr>
          <w:rFonts w:ascii="Times New Roman" w:hAnsi="Times New Roman"/>
        </w:rPr>
      </w:pPr>
    </w:p>
  </w:footnote>
  <w:footnote w:id="4">
    <w:p w:rsidR="002D09BC" w:rsidRPr="00B12ED7" w:rsidRDefault="002D09BC"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 teachers do not require a “412" certificate, though the negotiated agreement and/or teaching staff salary schedule generally would.  Similarly, an employment contract with an individual administrator, who is not covered by a board adopted salary schedule would not require “412" certification.  </w:t>
      </w:r>
    </w:p>
    <w:p w:rsidR="002D09BC" w:rsidRPr="00B12ED7" w:rsidRDefault="002D09BC" w:rsidP="00F023A3">
      <w:pPr>
        <w:pStyle w:val="FootnoteText"/>
        <w:jc w:val="both"/>
        <w:rPr>
          <w:rFonts w:ascii="Times New Roman" w:hAnsi="Times New Roman"/>
        </w:rPr>
      </w:pPr>
    </w:p>
  </w:footnote>
  <w:footnote w:id="5">
    <w:p w:rsidR="002D09BC" w:rsidRPr="00B12ED7" w:rsidRDefault="002D09BC" w:rsidP="00F124E0">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school district.  Ohio Rev. Code § 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maintain all personnel and programs … .” (</w:t>
      </w:r>
      <w:proofErr w:type="gramStart"/>
      <w:r w:rsidRPr="00B12ED7">
        <w:rPr>
          <w:rFonts w:ascii="Times New Roman" w:hAnsi="Times New Roman"/>
        </w:rPr>
        <w:t>emphasis</w:t>
      </w:r>
      <w:proofErr w:type="gramEnd"/>
      <w:r w:rsidRPr="00B12ED7">
        <w:rPr>
          <w:rFonts w:ascii="Times New Roman" w:hAnsi="Times New Roman"/>
        </w:rPr>
        <w:t xml:space="preserve"> added).  Likewise, the Ohio School Law Guide also states that “[c]</w:t>
      </w:r>
      <w:proofErr w:type="spellStart"/>
      <w:r w:rsidRPr="00B12ED7">
        <w:rPr>
          <w:rFonts w:ascii="Times New Roman" w:hAnsi="Times New Roman"/>
        </w:rPr>
        <w:t>learly</w:t>
      </w:r>
      <w:proofErr w:type="spellEnd"/>
      <w:r w:rsidRPr="00B12ED7">
        <w:rPr>
          <w:rFonts w:ascii="Times New Roman" w:hAnsi="Times New Roman"/>
        </w:rPr>
        <w:t xml:space="preserve"> all appropriation measures must be certified pursuant to Ohio Rev. Code § 5705.412”.  </w:t>
      </w:r>
    </w:p>
    <w:p w:rsidR="002D09BC" w:rsidRPr="00B12ED7" w:rsidRDefault="002D09BC">
      <w:pPr>
        <w:pStyle w:val="FootnoteText"/>
        <w:rPr>
          <w:rFonts w:ascii="Times New Roman" w:hAnsi="Times New Roman"/>
        </w:rPr>
      </w:pPr>
    </w:p>
  </w:footnote>
  <w:footnote w:id="6">
    <w:p w:rsidR="002D09BC" w:rsidRPr="00B12ED7" w:rsidRDefault="002D09BC" w:rsidP="00F023A3">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section 5705.412 need not be re-certified before they take effect.  However, the school district may have to adjust revenues and expenditures, in the section 5705.391 (A) five-year projection, in the year the increased salary or wage schedule takes effect in order to properly certify its annual appropriation measure. </w:t>
      </w:r>
    </w:p>
    <w:p w:rsidR="002D09BC" w:rsidRPr="00B12ED7" w:rsidRDefault="002D09BC" w:rsidP="00F023A3">
      <w:pPr>
        <w:pStyle w:val="FootnoteText"/>
        <w:jc w:val="both"/>
        <w:rPr>
          <w:rFonts w:ascii="Times New Roman" w:hAnsi="Times New Roman"/>
        </w:rPr>
      </w:pPr>
    </w:p>
  </w:footnote>
  <w:footnote w:id="7">
    <w:p w:rsidR="002D09BC" w:rsidRPr="008B558D" w:rsidRDefault="002D09BC">
      <w:pPr>
        <w:pStyle w:val="FootnoteText"/>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w:t>
      </w:r>
      <w:proofErr w:type="spellStart"/>
      <w:r w:rsidRPr="00A20899">
        <w:rPr>
          <w:rFonts w:ascii="Times New Roman" w:hAnsi="Times New Roman"/>
        </w:rPr>
        <w:t>AOS</w:t>
      </w:r>
      <w:proofErr w:type="spellEnd"/>
      <w:r w:rsidRPr="00A20899">
        <w:rPr>
          <w:rFonts w:ascii="Times New Roman" w:hAnsi="Times New Roman"/>
        </w:rPr>
        <w:t xml:space="preserve">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proofErr w:type="spellStart"/>
      <w:r w:rsidRPr="00A20899">
        <w:rPr>
          <w:rFonts w:ascii="Times New Roman" w:hAnsi="Times New Roman"/>
        </w:rPr>
        <w:t>ORC</w:t>
      </w:r>
      <w:proofErr w:type="spellEnd"/>
      <w:r w:rsidRPr="00A20899">
        <w:rPr>
          <w:rFonts w:ascii="Times New Roman" w:hAnsi="Times New Roman"/>
        </w:rPr>
        <w:t xml:space="preserve"> 5705.412 when a school does not prepare these certificates</w:t>
      </w:r>
      <w:r w:rsidRPr="008B558D">
        <w:rPr>
          <w:rFonts w:ascii="Times New Roman" w:hAnsi="Times New Roman"/>
        </w:rPr>
        <w:t xml:space="preserve"> </w:t>
      </w:r>
    </w:p>
  </w:footnote>
  <w:footnote w:id="8">
    <w:p w:rsidR="002D09BC" w:rsidRPr="004B4D9C" w:rsidRDefault="002D09BC">
      <w:pPr>
        <w:pStyle w:val="FootnoteText"/>
        <w:rPr>
          <w:rFonts w:ascii="Times New Roman" w:hAnsi="Times New Roman"/>
        </w:rPr>
      </w:pPr>
      <w:r w:rsidRPr="004B4D9C">
        <w:rPr>
          <w:rStyle w:val="FootnoteReference"/>
          <w:rFonts w:ascii="Times New Roman" w:hAnsi="Times New Roman"/>
        </w:rPr>
        <w:footnoteRef/>
      </w:r>
      <w:r w:rsidRPr="004B4D9C">
        <w:rPr>
          <w:rFonts w:ascii="Times New Roman" w:hAnsi="Times New Roman"/>
        </w:rPr>
        <w:t xml:space="preserve"> In the past, the Auditor of State has issued a Notice of Potential Ohio Rev. Code §5705.412 Violation to the governing board of the school district.   The Notice gave the school district 30 days to retroactively comply with the provisions of Ohio Rev. Code §5705.412.  However, it has come to our attention that retroactive correction by the governing authority does not absolve the school district of noncompliance actions (i.e., referral to the prosecuting attorney, etc.) under the statute.   Therefore, the Auditor of State will no longer send 30-day Notices for Ohio Rev. Code §5705.412 violations.</w:t>
      </w:r>
    </w:p>
    <w:p w:rsidR="002D09BC" w:rsidRPr="004B4D9C" w:rsidRDefault="002D09BC">
      <w:pPr>
        <w:pStyle w:val="FootnoteText"/>
        <w:rPr>
          <w:rFonts w:ascii="Times New Roman" w:hAnsi="Times New Roman"/>
        </w:rPr>
      </w:pPr>
    </w:p>
  </w:footnote>
  <w:footnote w:id="9">
    <w:p w:rsidR="002D09BC" w:rsidRPr="003037A9" w:rsidRDefault="002D09BC" w:rsidP="00D63F03">
      <w:pPr>
        <w:spacing w:before="48"/>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 xml:space="preserve">There </w:t>
      </w:r>
      <w:proofErr w:type="gramStart"/>
      <w:r w:rsidRPr="003037A9">
        <w:rPr>
          <w:rFonts w:ascii="Times New Roman" w:hAnsi="Times New Roman"/>
          <w:color w:val="000000"/>
        </w:rPr>
        <w:t>are</w:t>
      </w:r>
      <w:proofErr w:type="gramEnd"/>
      <w:r w:rsidRPr="003037A9">
        <w:rPr>
          <w:rFonts w:ascii="Times New Roman" w:hAnsi="Times New Roman"/>
          <w:color w:val="000000"/>
        </w:rPr>
        <w:t xml:space="preserve"> no guidelines in either the statute and case law as to what constitutes “best.”  Factors that may be appropriate to consider are brand name reliability, serviceability,</w:t>
      </w:r>
    </w:p>
    <w:p w:rsidR="002D09BC" w:rsidRPr="00042B36" w:rsidRDefault="002D09BC" w:rsidP="00D63F03">
      <w:pPr>
        <w:autoSpaceDE w:val="0"/>
        <w:autoSpaceDN w:val="0"/>
        <w:adjustRightInd w:val="0"/>
        <w:rPr>
          <w:rFonts w:ascii="Times New Roman" w:hAnsi="Times New Roman"/>
        </w:rPr>
      </w:pPr>
      <w:proofErr w:type="gramStart"/>
      <w:r w:rsidRPr="003037A9">
        <w:rPr>
          <w:rFonts w:ascii="Times New Roman" w:hAnsi="Times New Roman"/>
          <w:color w:val="000000"/>
        </w:rPr>
        <w:t>proximity</w:t>
      </w:r>
      <w:proofErr w:type="gramEnd"/>
      <w:r w:rsidRPr="003037A9">
        <w:rPr>
          <w:rFonts w:ascii="Times New Roman" w:hAnsi="Times New Roman"/>
          <w:color w:val="000000"/>
        </w:rPr>
        <w:t xml:space="preserve"> of service provider and past experience with bidder .</w:t>
      </w:r>
    </w:p>
  </w:footnote>
  <w:footnote w:id="10">
    <w:p w:rsidR="002D09BC" w:rsidRPr="003037A9" w:rsidRDefault="002D09BC" w:rsidP="00D63F03">
      <w:pPr>
        <w:spacing w:before="100" w:beforeAutospacing="1" w:after="100" w:afterAutospacing="1"/>
        <w:jc w:val="both"/>
        <w:rPr>
          <w:rFonts w:ascii="Times New Roman" w:hAnsi="Times New Roman"/>
        </w:rPr>
      </w:pPr>
      <w:r w:rsidRPr="009A6BC4">
        <w:rPr>
          <w:rStyle w:val="FootnoteReference"/>
        </w:rPr>
        <w:footnoteRef/>
      </w:r>
      <w:r w:rsidRPr="009A6BC4">
        <w:t xml:space="preserve"> </w:t>
      </w:r>
      <w:r w:rsidRPr="009A6BC4">
        <w:rPr>
          <w:rFonts w:ascii="Times New Roman" w:hAnsi="Times New Roman"/>
        </w:rPr>
        <w:t>For Villages under Ohio Revised Code § 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footnote>
  <w:footnote w:id="11">
    <w:p w:rsidR="002D09BC" w:rsidRDefault="002D09BC" w:rsidP="00D63F03">
      <w:pPr>
        <w:pStyle w:val="FootnoteText"/>
      </w:pPr>
      <w:r w:rsidRPr="003037A9">
        <w:rPr>
          <w:rStyle w:val="FootnoteReference"/>
        </w:rPr>
        <w:footnoteRef/>
      </w:r>
      <w:r w:rsidRPr="003037A9">
        <w:t xml:space="preserve"> </w:t>
      </w:r>
      <w:r w:rsidRPr="003037A9">
        <w:rPr>
          <w:rFonts w:ascii="Times New Roman" w:hAnsi="Times New Roman"/>
        </w:rPr>
        <w:t>Ohio Revised Code § 7.16 allows the second publication to be in an abbreviated form and provides that that any further publications can be eliminated if the second notice meets all of the requirements of Ohio Revised Code § 7.16.</w:t>
      </w:r>
    </w:p>
  </w:footnote>
  <w:footnote w:id="12">
    <w:p w:rsidR="002D09BC" w:rsidRPr="003037A9" w:rsidRDefault="002D09BC" w:rsidP="00D63F03">
      <w:pPr>
        <w:pStyle w:val="FootnoteText"/>
      </w:pPr>
      <w:r w:rsidRPr="003037A9">
        <w:rPr>
          <w:rStyle w:val="FootnoteReference"/>
        </w:rPr>
        <w:footnoteRef/>
      </w:r>
      <w:r w:rsidRPr="003037A9">
        <w:t xml:space="preserve"> </w:t>
      </w:r>
      <w:proofErr w:type="spellStart"/>
      <w:r w:rsidRPr="003037A9">
        <w:rPr>
          <w:rFonts w:ascii="Times New Roman" w:hAnsi="Times New Roman"/>
        </w:rPr>
        <w:t>HB</w:t>
      </w:r>
      <w:proofErr w:type="spellEnd"/>
      <w:r w:rsidRPr="003037A9">
        <w:rPr>
          <w:rFonts w:ascii="Times New Roman" w:hAnsi="Times New Roman"/>
        </w:rPr>
        <w:t xml:space="preserve"> 225, effective 3/22/2012, requires that bids be submitted pursuant to sections 307.86 to 307.92 and filed in the manner mentioned in the notice.</w:t>
      </w:r>
    </w:p>
  </w:footnote>
  <w:footnote w:id="13">
    <w:p w:rsidR="002D09BC" w:rsidRPr="00896B96" w:rsidRDefault="002D09BC" w:rsidP="00DA5D20">
      <w:pPr>
        <w:pStyle w:val="FootnoteText"/>
        <w:tabs>
          <w:tab w:val="left" w:pos="2070"/>
        </w:tabs>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about and examples of procurement cards.  You can read Best Practices at </w:t>
      </w:r>
      <w:hyperlink r:id="rId1" w:history="1">
        <w:r w:rsidRPr="00D7692A">
          <w:rPr>
            <w:rStyle w:val="Hyperlink"/>
            <w:rFonts w:ascii="Times New Roman" w:hAnsi="Times New Roman"/>
          </w:rPr>
          <w:t>www.o</w:t>
        </w:r>
        <w:r w:rsidRPr="00D7692A">
          <w:rPr>
            <w:rStyle w:val="Hyperlink"/>
            <w:rFonts w:ascii="Times New Roman" w:hAnsi="Times New Roman"/>
          </w:rPr>
          <w:t>h</w:t>
        </w:r>
        <w:r w:rsidRPr="00D7692A">
          <w:rPr>
            <w:rStyle w:val="Hyperlink"/>
            <w:rFonts w:ascii="Times New Roman" w:hAnsi="Times New Roman"/>
          </w:rPr>
          <w:t>ioauditor.gov</w:t>
        </w:r>
      </w:hyperlink>
      <w:r>
        <w:rPr>
          <w:rFonts w:ascii="Times New Roman" w:hAnsi="Times New Roman"/>
        </w:rPr>
        <w:t xml:space="preserve"> </w:t>
      </w:r>
      <w:r w:rsidRPr="00896B96">
        <w:rPr>
          <w:rFonts w:ascii="Times New Roman" w:hAnsi="Times New Roman"/>
        </w:rPr>
        <w:t xml:space="preserve">under </w:t>
      </w:r>
      <w:r w:rsidRPr="00896B96">
        <w:rPr>
          <w:rFonts w:ascii="Times New Roman" w:hAnsi="Times New Roman"/>
          <w:i/>
        </w:rPr>
        <w:t>Publications</w:t>
      </w:r>
      <w:r w:rsidR="00E2179C">
        <w:rPr>
          <w:rFonts w:ascii="Times New Roman" w:hAnsi="Times New Roman"/>
          <w:i/>
        </w:rPr>
        <w:t>/Best Practices 2004 - 2011</w:t>
      </w:r>
      <w:r w:rsidRPr="00896B96">
        <w:rPr>
          <w:rFonts w:ascii="Times New Roman" w:hAnsi="Times New Roman"/>
        </w:rPr>
        <w:t>.</w:t>
      </w:r>
    </w:p>
    <w:p w:rsidR="002D09BC" w:rsidRPr="00896B96" w:rsidRDefault="002D09BC" w:rsidP="00DA5D20">
      <w:pPr>
        <w:pStyle w:val="FootnoteText"/>
        <w:jc w:val="both"/>
        <w:rPr>
          <w:rFonts w:ascii="Times New Roman" w:hAnsi="Times New Roman"/>
        </w:rPr>
      </w:pPr>
    </w:p>
  </w:footnote>
  <w:footnote w:id="14">
    <w:p w:rsidR="002D09BC" w:rsidRPr="00896B96" w:rsidRDefault="002D09BC"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Credit cards the commissioners deem to be “credit cards” follow the credit card provisions of Ohio Rev. Code </w:t>
      </w:r>
      <w:r w:rsidRPr="00896B96">
        <w:rPr>
          <w:rFonts w:ascii="Times New Roman" w:hAnsi="Times New Roman"/>
          <w:sz w:val="22"/>
          <w:szCs w:val="22"/>
        </w:rPr>
        <w:t>§</w:t>
      </w:r>
      <w:r w:rsidRPr="00896B96">
        <w:rPr>
          <w:rFonts w:ascii="Times New Roman" w:hAnsi="Times New Roman"/>
        </w:rPr>
        <w:t xml:space="preserve">301.27.  Credit cards the commissioners deem to be “p-cards” follow the procurement card provisions of Ohio Rev. Code </w:t>
      </w:r>
      <w:r w:rsidRPr="00896B96">
        <w:rPr>
          <w:rFonts w:ascii="Times New Roman" w:hAnsi="Times New Roman"/>
          <w:sz w:val="22"/>
          <w:szCs w:val="22"/>
        </w:rPr>
        <w:t>§</w:t>
      </w:r>
      <w:r w:rsidRPr="00896B96">
        <w:rPr>
          <w:rFonts w:ascii="Times New Roman" w:hAnsi="Times New Roman"/>
        </w:rPr>
        <w:t>301.29.</w:t>
      </w:r>
    </w:p>
  </w:footnote>
  <w:footnote w:id="15">
    <w:p w:rsidR="002D09BC" w:rsidRPr="006C1FFB" w:rsidRDefault="002D09BC" w:rsidP="00D63F03">
      <w:pPr>
        <w:spacing w:before="48"/>
        <w:outlineLvl w:val="1"/>
        <w:rPr>
          <w:rFonts w:ascii="Verdana" w:hAnsi="Verdana"/>
          <w:sz w:val="19"/>
          <w:szCs w:val="19"/>
        </w:rPr>
      </w:pPr>
      <w:r w:rsidRPr="006C1FFB">
        <w:rPr>
          <w:rStyle w:val="FootnoteReference"/>
        </w:rPr>
        <w:footnoteRef/>
      </w:r>
      <w:r w:rsidRPr="006C1FFB">
        <w:t xml:space="preserve"> </w:t>
      </w:r>
      <w:proofErr w:type="gramStart"/>
      <w:r w:rsidRPr="006C1FFB">
        <w:rPr>
          <w:rFonts w:ascii="Times New Roman" w:hAnsi="Times New Roman"/>
          <w:bCs/>
          <w:i/>
          <w:kern w:val="36"/>
          <w:sz w:val="22"/>
          <w:szCs w:val="22"/>
        </w:rPr>
        <w:t>Lowest responsive and responsible bidder.</w:t>
      </w:r>
      <w:proofErr w:type="gramEnd"/>
      <w:r w:rsidRPr="006C1FFB">
        <w:rPr>
          <w:rFonts w:ascii="Times New Roman" w:hAnsi="Times New Roman"/>
          <w:bCs/>
          <w:kern w:val="36"/>
          <w:sz w:val="22"/>
          <w:szCs w:val="22"/>
        </w:rPr>
        <w:t xml:space="preserve">  A</w:t>
      </w:r>
      <w:r w:rsidRPr="006C1FFB">
        <w:rPr>
          <w:rFonts w:ascii="Verdana" w:hAnsi="Verdana"/>
          <w:bCs/>
          <w:kern w:val="36"/>
          <w:sz w:val="22"/>
          <w:szCs w:val="22"/>
        </w:rPr>
        <w:t xml:space="preserve"> </w:t>
      </w:r>
      <w:r w:rsidRPr="006C1FFB">
        <w:rPr>
          <w:rFonts w:ascii="Times New Roman" w:hAnsi="Times New Roman"/>
          <w:sz w:val="22"/>
          <w:szCs w:val="22"/>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Section 9.312)</w:t>
      </w:r>
    </w:p>
  </w:footnote>
  <w:footnote w:id="16">
    <w:p w:rsidR="002D09BC" w:rsidRPr="003037A9" w:rsidRDefault="002D09BC" w:rsidP="00D63F03">
      <w:pPr>
        <w:pStyle w:val="FootnoteText"/>
      </w:pPr>
      <w:r w:rsidRPr="003037A9">
        <w:rPr>
          <w:rStyle w:val="FootnoteReference"/>
        </w:rPr>
        <w:footnoteRef/>
      </w:r>
      <w:r w:rsidRPr="003037A9">
        <w:t xml:space="preserve"> </w:t>
      </w:r>
      <w:r w:rsidRPr="003037A9">
        <w:rPr>
          <w:rFonts w:ascii="Times New Roman" w:hAnsi="Times New Roman"/>
        </w:rPr>
        <w:t xml:space="preserve">Ohio Revised Code § 7.16 allows the second publication to be in an abbreviated form and provides that that any further publications can be eliminated if the second notice meets all of the requirements of Ohio Revised Code § 7.16. </w:t>
      </w:r>
    </w:p>
  </w:footnote>
  <w:footnote w:id="17">
    <w:p w:rsidR="002D09BC" w:rsidRPr="003037A9" w:rsidRDefault="002D09BC" w:rsidP="00D63F03">
      <w:pPr>
        <w:pStyle w:val="FootnoteText"/>
        <w:rPr>
          <w:rFonts w:ascii="Times New Roman" w:hAnsi="Times New Roman"/>
          <w:sz w:val="22"/>
        </w:rPr>
      </w:pPr>
      <w:r w:rsidRPr="003037A9">
        <w:rPr>
          <w:rStyle w:val="FootnoteReference"/>
        </w:rPr>
        <w:footnoteRef/>
      </w:r>
      <w:r w:rsidRPr="003037A9">
        <w:t xml:space="preserve"> </w:t>
      </w:r>
      <w:r w:rsidRPr="003037A9">
        <w:rPr>
          <w:rFonts w:ascii="Times New Roman" w:hAnsi="Times New Roman"/>
          <w:sz w:val="22"/>
        </w:rPr>
        <w:t>Defined in Mueller v. Board of Education 25 Ohio Dec. 195</w:t>
      </w:r>
      <w:proofErr w:type="gramStart"/>
      <w:r w:rsidRPr="003037A9">
        <w:rPr>
          <w:rFonts w:ascii="Times New Roman" w:hAnsi="Times New Roman"/>
          <w:sz w:val="22"/>
        </w:rPr>
        <w:t>,1911</w:t>
      </w:r>
      <w:proofErr w:type="gramEnd"/>
      <w:r w:rsidRPr="003037A9">
        <w:rPr>
          <w:rFonts w:ascii="Times New Roman" w:hAnsi="Times New Roman"/>
          <w:sz w:val="22"/>
        </w:rPr>
        <w:t xml:space="preserve"> WL 1730 Ohio Com.Pl. 1911.</w:t>
      </w:r>
    </w:p>
    <w:p w:rsidR="002D09BC" w:rsidRPr="003037A9" w:rsidRDefault="002D09BC" w:rsidP="00D63F03">
      <w:pPr>
        <w:pStyle w:val="FootnoteText"/>
        <w:rPr>
          <w:rFonts w:ascii="Times New Roman" w:hAnsi="Times New Roman"/>
          <w:sz w:val="22"/>
        </w:rPr>
      </w:pPr>
      <w:r w:rsidRPr="003037A9">
        <w:rPr>
          <w:rFonts w:ascii="Times New Roman" w:hAnsi="Times New Roman"/>
          <w:sz w:val="22"/>
        </w:rPr>
        <w:t>“[‘Urgent necessity’]</w:t>
      </w:r>
      <w:r>
        <w:rPr>
          <w:rFonts w:ascii="Times New Roman" w:hAnsi="Times New Roman"/>
          <w:sz w:val="22"/>
        </w:rPr>
        <w:t xml:space="preserve"> </w:t>
      </w:r>
      <w:r w:rsidRPr="003037A9">
        <w:rPr>
          <w:rFonts w:ascii="Times New Roman" w:hAnsi="Times New Roman"/>
          <w:sz w:val="22"/>
        </w:rPr>
        <w:t xml:space="preserve">means more than convenience and more than ordinary necessity. It is something that requires immediate action. </w:t>
      </w:r>
      <w:proofErr w:type="gramStart"/>
      <w:r w:rsidRPr="003037A9">
        <w:rPr>
          <w:rFonts w:ascii="Times New Roman" w:hAnsi="Times New Roman"/>
          <w:sz w:val="22"/>
        </w:rPr>
        <w:t>Something that cannot wait.</w:t>
      </w:r>
      <w:proofErr w:type="gramEnd"/>
      <w:r w:rsidRPr="003037A9">
        <w:rPr>
          <w:rFonts w:ascii="Times New Roman" w:hAnsi="Times New Roman"/>
          <w:sz w:val="22"/>
        </w:rPr>
        <w:t xml:space="preserve">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 </w:t>
      </w:r>
      <w:proofErr w:type="gramStart"/>
      <w:r w:rsidRPr="003037A9">
        <w:rPr>
          <w:rFonts w:ascii="Times New Roman" w:hAnsi="Times New Roman"/>
          <w:sz w:val="22"/>
        </w:rPr>
        <w:t xml:space="preserve">"1927 </w:t>
      </w:r>
      <w:proofErr w:type="spellStart"/>
      <w:r w:rsidRPr="003037A9">
        <w:rPr>
          <w:rFonts w:ascii="Times New Roman" w:hAnsi="Times New Roman"/>
          <w:sz w:val="22"/>
        </w:rPr>
        <w:t>OAG</w:t>
      </w:r>
      <w:proofErr w:type="spellEnd"/>
      <w:r w:rsidRPr="003037A9">
        <w:rPr>
          <w:rFonts w:ascii="Times New Roman" w:hAnsi="Times New Roman"/>
          <w:sz w:val="22"/>
        </w:rPr>
        <w:t xml:space="preserve"> 908.</w:t>
      </w:r>
      <w:proofErr w:type="gramEnd"/>
    </w:p>
  </w:footnote>
  <w:footnote w:id="18">
    <w:p w:rsidR="002D09BC" w:rsidRPr="003037A9" w:rsidRDefault="002D09BC" w:rsidP="00D63F03">
      <w:pPr>
        <w:pStyle w:val="FootnoteText"/>
      </w:pPr>
      <w:r w:rsidRPr="003037A9">
        <w:rPr>
          <w:rStyle w:val="FootnoteReference"/>
        </w:rPr>
        <w:footnoteRef/>
      </w:r>
      <w:r w:rsidRPr="003037A9">
        <w:t xml:space="preserve"> </w:t>
      </w:r>
      <w:r w:rsidRPr="003037A9">
        <w:rPr>
          <w:rFonts w:ascii="Times New Roman" w:hAnsi="Times New Roman"/>
        </w:rPr>
        <w:t xml:space="preserve">Ohio Revised Code § 7.16 allows the second publication to be in an abbreviated form and provides that that any further publications can be eliminated if the second notice meets all of the requirements of Ohio Revised Code § 7.16. </w:t>
      </w:r>
    </w:p>
  </w:footnote>
  <w:footnote w:id="19">
    <w:p w:rsidR="002D09BC" w:rsidRPr="008B558D" w:rsidRDefault="002D09BC" w:rsidP="00D63F03">
      <w:pPr>
        <w:pStyle w:val="FootnoteText"/>
        <w:jc w:val="both"/>
        <w:rPr>
          <w:rFonts w:ascii="Times New Roman" w:hAnsi="Times New Roman"/>
        </w:rPr>
      </w:pPr>
      <w:r w:rsidRPr="007E6F4A">
        <w:rPr>
          <w:rStyle w:val="FootnoteReference"/>
        </w:rPr>
        <w:footnoteRef/>
      </w:r>
      <w:r w:rsidRPr="007E6F4A">
        <w:t xml:space="preserve"> </w:t>
      </w:r>
      <w:r w:rsidRPr="007E6F4A">
        <w:rPr>
          <w:rFonts w:ascii="Times New Roman" w:hAnsi="Times New Roman"/>
        </w:rPr>
        <w:t xml:space="preserve">Each of these statutes requires the Board of Regents to increase this amount every other January 1 based on increases in the U.S. Bureau of Census price deflator for construction.  The Board of Regents informed us that because the Bureau of Census no longer issues this information, the Board of Regents has not </w:t>
      </w:r>
      <w:r w:rsidRPr="008B558D">
        <w:rPr>
          <w:rFonts w:ascii="Times New Roman" w:hAnsi="Times New Roman"/>
        </w:rPr>
        <w:t>increased this threshold.  The Board is proposing a legislative revision to this statute.</w:t>
      </w:r>
    </w:p>
    <w:p w:rsidR="002D09BC" w:rsidRPr="008B558D" w:rsidRDefault="002D09BC" w:rsidP="00D63F03">
      <w:pPr>
        <w:pStyle w:val="FootnoteText"/>
        <w:jc w:val="both"/>
        <w:rPr>
          <w:rFonts w:ascii="Times New Roman" w:hAnsi="Times New Roman"/>
        </w:rPr>
      </w:pPr>
    </w:p>
  </w:footnote>
  <w:footnote w:id="20">
    <w:p w:rsidR="002D09BC" w:rsidRDefault="002D09BC" w:rsidP="00D63F03">
      <w:pPr>
        <w:pStyle w:val="FootnoteText"/>
      </w:pPr>
      <w:r w:rsidRPr="008B558D">
        <w:rPr>
          <w:rStyle w:val="FootnoteReference"/>
        </w:rPr>
        <w:footnoteRef/>
      </w:r>
      <w:r w:rsidRPr="008B558D">
        <w:t xml:space="preserve"> </w:t>
      </w:r>
      <w:r w:rsidRPr="008B558D">
        <w:rPr>
          <w:rFonts w:ascii="Times New Roman" w:hAnsi="Times New Roman"/>
        </w:rPr>
        <w:t xml:space="preserve">Ohio Revised Code § 7.16 allows the second publication to be in an abbreviated form and provides that that any further publications can be eliminated if the second notice meets all of the requirements of Ohio Revised Code § 7.16. </w:t>
      </w:r>
    </w:p>
  </w:footnote>
  <w:footnote w:id="21">
    <w:p w:rsidR="002D09BC" w:rsidRPr="008B558D" w:rsidRDefault="002D09BC" w:rsidP="00D63F03">
      <w:pPr>
        <w:pStyle w:val="FootnoteText"/>
      </w:pPr>
      <w:r w:rsidRPr="008B558D">
        <w:rPr>
          <w:rStyle w:val="FootnoteReference"/>
        </w:rPr>
        <w:footnoteRef/>
      </w:r>
      <w:r w:rsidRPr="008B558D">
        <w:t xml:space="preserve"> </w:t>
      </w:r>
      <w:r w:rsidRPr="008B558D">
        <w:rPr>
          <w:rFonts w:ascii="Times New Roman" w:hAnsi="Times New Roman"/>
        </w:rPr>
        <w:t xml:space="preserve">Ohio Revised Code § 7.16 allows the second publication to be in an abbreviated form and provides that that any further publications can be eliminated if the second notice meets all of the requirements of Ohio Revised Code § 7.16. </w:t>
      </w:r>
    </w:p>
  </w:footnote>
  <w:footnote w:id="22">
    <w:p w:rsidR="002D09BC" w:rsidRPr="008B558D" w:rsidRDefault="002D09BC" w:rsidP="00D63F03">
      <w:pPr>
        <w:pStyle w:val="FootnoteText"/>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Revised Code Section 9.833 defines “construction manager at risk” as “a person with substantial discretion and authority to plan, coordinate, manage, and direct all phases of a project for the construction, demolition, alteration, repair, or reconstruction of any public building, structure, or other improvement, but does not mean the person who provides the professional design services or who actually performs the construction, demolition, alteration, repair, or reconstruction work on the project.” </w:t>
      </w:r>
    </w:p>
  </w:footnote>
  <w:footnote w:id="23">
    <w:p w:rsidR="002D09BC" w:rsidRPr="00487460" w:rsidRDefault="002D09BC" w:rsidP="00D63F03">
      <w:pPr>
        <w:pStyle w:val="FootnoteText"/>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Bidding and prevailing wage requirements are independent of each other.  A threshold dollar amount must first be met before prevailing wage requirements apply.  It is possible to meet the bidding threshold without meeting the </w:t>
      </w:r>
      <w:r w:rsidRPr="00487460">
        <w:rPr>
          <w:rFonts w:ascii="Times New Roman" w:hAnsi="Times New Roman"/>
        </w:rPr>
        <w:t>prevailing wage threshold.</w:t>
      </w:r>
    </w:p>
    <w:p w:rsidR="002D09BC" w:rsidRPr="00487460" w:rsidRDefault="002D09BC" w:rsidP="00D63F03">
      <w:pPr>
        <w:pStyle w:val="FootnoteText"/>
        <w:rPr>
          <w:rFonts w:ascii="Times New Roman" w:hAnsi="Times New Roman"/>
        </w:rPr>
      </w:pPr>
    </w:p>
  </w:footnote>
  <w:footnote w:id="24">
    <w:p w:rsidR="002D09BC" w:rsidRPr="008B558D" w:rsidRDefault="002D09BC" w:rsidP="00D63F03">
      <w:pPr>
        <w:pStyle w:val="FootnoteText"/>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There are separate thresholds for new construction and reconstruction.  These thresholds are categorized by vertical and horizontal construction types.</w:t>
      </w:r>
    </w:p>
    <w:p w:rsidR="002D09BC" w:rsidRPr="008B558D" w:rsidRDefault="002D09BC" w:rsidP="00D63F03">
      <w:pPr>
        <w:pStyle w:val="FootnoteText"/>
        <w:rPr>
          <w:rFonts w:ascii="Times New Roman" w:hAnsi="Times New Roman"/>
        </w:rPr>
      </w:pPr>
    </w:p>
    <w:p w:rsidR="002D09BC" w:rsidRPr="008B558D" w:rsidRDefault="002D09BC" w:rsidP="00D63F03">
      <w:pPr>
        <w:pStyle w:val="FootnoteText"/>
        <w:rPr>
          <w:rFonts w:ascii="Times New Roman" w:hAnsi="Times New Roman"/>
        </w:rPr>
      </w:pPr>
      <w:r w:rsidRPr="008B558D">
        <w:rPr>
          <w:rFonts w:ascii="Times New Roman" w:hAnsi="Times New Roman"/>
        </w:rPr>
        <w:t>Horizontal construction (new construction and reconstruction on public improvements that involve roads, streets, alleys, sewers, ditches, and other works connected to road or bridge construction):</w:t>
      </w:r>
    </w:p>
    <w:p w:rsidR="002D09BC" w:rsidRPr="008B558D" w:rsidRDefault="002D09BC" w:rsidP="008618BB">
      <w:pPr>
        <w:pStyle w:val="FootnoteText"/>
        <w:numPr>
          <w:ilvl w:val="0"/>
          <w:numId w:val="38"/>
        </w:numPr>
        <w:rPr>
          <w:rFonts w:ascii="Times New Roman" w:hAnsi="Times New Roman"/>
        </w:rPr>
      </w:pPr>
      <w:r w:rsidRPr="008B558D">
        <w:rPr>
          <w:rFonts w:ascii="Times New Roman" w:hAnsi="Times New Roman"/>
        </w:rPr>
        <w:t xml:space="preserve">Effective 1/1/ 2010 through 12/31/2011, the thresholds are $78,258 (new) and $23,447 (reconstruction). </w:t>
      </w:r>
    </w:p>
    <w:p w:rsidR="002D09BC" w:rsidRPr="008B558D" w:rsidRDefault="002D09BC" w:rsidP="008618BB">
      <w:pPr>
        <w:pStyle w:val="FootnoteText"/>
        <w:numPr>
          <w:ilvl w:val="0"/>
          <w:numId w:val="38"/>
        </w:numPr>
        <w:rPr>
          <w:rFonts w:ascii="Times New Roman" w:hAnsi="Times New Roman"/>
        </w:rPr>
      </w:pPr>
      <w:r w:rsidRPr="008B558D">
        <w:rPr>
          <w:rFonts w:ascii="Times New Roman" w:hAnsi="Times New Roman"/>
        </w:rPr>
        <w:t xml:space="preserve">Effective 1/1/2012 through 12/31/2013, the thresholds are $82,137 (new) and $24,609 (reconstruction). (See </w:t>
      </w:r>
      <w:hyperlink r:id="rId2" w:history="1">
        <w:r w:rsidRPr="008B558D">
          <w:rPr>
            <w:rStyle w:val="Hyperlink"/>
            <w:rFonts w:ascii="Times New Roman" w:hAnsi="Times New Roman"/>
            <w:u w:val="none"/>
          </w:rPr>
          <w:t>http://www.com.ohio.</w:t>
        </w:r>
        <w:r w:rsidRPr="008B558D">
          <w:rPr>
            <w:rStyle w:val="Hyperlink"/>
            <w:rFonts w:ascii="Times New Roman" w:hAnsi="Times New Roman"/>
            <w:u w:val="none"/>
          </w:rPr>
          <w:t>g</w:t>
        </w:r>
        <w:r w:rsidRPr="008B558D">
          <w:rPr>
            <w:rStyle w:val="Hyperlink"/>
            <w:rFonts w:ascii="Times New Roman" w:hAnsi="Times New Roman"/>
            <w:u w:val="none"/>
          </w:rPr>
          <w:t>ov/laws/PrevailingWageThresholdLevels.aspx</w:t>
        </w:r>
      </w:hyperlink>
      <w:r w:rsidRPr="008B558D">
        <w:rPr>
          <w:rFonts w:ascii="Times New Roman" w:hAnsi="Times New Roman"/>
        </w:rPr>
        <w:t>)</w:t>
      </w:r>
    </w:p>
    <w:p w:rsidR="002D09BC" w:rsidRPr="008B558D" w:rsidRDefault="002D09BC" w:rsidP="00D63F03">
      <w:pPr>
        <w:pStyle w:val="FootnoteText"/>
        <w:rPr>
          <w:rFonts w:ascii="Times New Roman" w:hAnsi="Times New Roman"/>
        </w:rPr>
      </w:pPr>
    </w:p>
    <w:p w:rsidR="002D09BC" w:rsidRPr="008B558D" w:rsidRDefault="002D09BC" w:rsidP="00D63F03">
      <w:pPr>
        <w:pStyle w:val="FootnoteText"/>
        <w:rPr>
          <w:rFonts w:ascii="Times New Roman" w:hAnsi="Times New Roman"/>
        </w:rPr>
      </w:pPr>
      <w:r w:rsidRPr="008B558D">
        <w:rPr>
          <w:rFonts w:ascii="Times New Roman" w:hAnsi="Times New Roman"/>
        </w:rPr>
        <w:t xml:space="preserve">Vertical construction (all other new construction and reconstruction):     </w:t>
      </w:r>
    </w:p>
    <w:p w:rsidR="002D09BC" w:rsidRPr="008B558D" w:rsidRDefault="002D09BC" w:rsidP="008618BB">
      <w:pPr>
        <w:pStyle w:val="FootnoteText"/>
        <w:numPr>
          <w:ilvl w:val="0"/>
          <w:numId w:val="38"/>
        </w:numPr>
        <w:rPr>
          <w:rFonts w:ascii="Times New Roman" w:hAnsi="Times New Roman"/>
        </w:rPr>
      </w:pPr>
      <w:r w:rsidRPr="008B558D">
        <w:rPr>
          <w:rFonts w:ascii="Times New Roman" w:hAnsi="Times New Roman"/>
        </w:rPr>
        <w:t>Effective 9/29/2011 through 9/28/2012, the thresholds are $125,000 (new) and $38,000 (reconstruction).</w:t>
      </w:r>
    </w:p>
    <w:p w:rsidR="002D09BC" w:rsidRPr="008B558D" w:rsidRDefault="002D09BC" w:rsidP="008618BB">
      <w:pPr>
        <w:pStyle w:val="FootnoteText"/>
        <w:numPr>
          <w:ilvl w:val="0"/>
          <w:numId w:val="38"/>
        </w:numPr>
      </w:pPr>
      <w:r w:rsidRPr="008B558D">
        <w:rPr>
          <w:rFonts w:ascii="Times New Roman" w:hAnsi="Times New Roman"/>
        </w:rPr>
        <w:t>Effective 9/29/2012 through 9/28/2013, the thresholds are $200,000 (new) and $60,000 (reconstruction).</w:t>
      </w:r>
    </w:p>
    <w:p w:rsidR="002D09BC" w:rsidRPr="008B558D" w:rsidRDefault="002D09BC" w:rsidP="008618BB">
      <w:pPr>
        <w:pStyle w:val="FootnoteText"/>
        <w:numPr>
          <w:ilvl w:val="0"/>
          <w:numId w:val="38"/>
        </w:numPr>
      </w:pPr>
      <w:r w:rsidRPr="00292F0E">
        <w:rPr>
          <w:rFonts w:ascii="Times New Roman" w:hAnsi="Times New Roman"/>
        </w:rPr>
        <w:t>Effective 9/29/2013 and later, the thresholds are $250,000 (new) and $75,000 (reconstruction).</w:t>
      </w:r>
    </w:p>
  </w:footnote>
  <w:footnote w:id="25">
    <w:p w:rsidR="002D09BC" w:rsidRDefault="002D09BC" w:rsidP="00D63F03">
      <w:pPr>
        <w:pStyle w:val="FootnoteText"/>
      </w:pPr>
      <w:r w:rsidRPr="00487460">
        <w:rPr>
          <w:rStyle w:val="FootnoteReference"/>
        </w:rPr>
        <w:footnoteRef/>
      </w:r>
      <w:r w:rsidRPr="00487460">
        <w:t xml:space="preserve"> </w:t>
      </w:r>
      <w:r w:rsidRPr="008B558D">
        <w:rPr>
          <w:rFonts w:ascii="Times New Roman" w:hAnsi="Times New Roman"/>
        </w:rPr>
        <w:t>Under no circumstances shall a public authority apply the prevailing wage requirements of chapter 4115 to an exempt public improvement of a board of education of any School District or the governing board of any Educational Service Center.  (Ohio Revised Code §4115.04(C))</w:t>
      </w:r>
      <w:r w:rsidRPr="008B558D">
        <w:t xml:space="preserve">  </w:t>
      </w:r>
    </w:p>
  </w:footnote>
  <w:footnote w:id="26">
    <w:p w:rsidR="002D09BC" w:rsidRPr="00DF2FBD" w:rsidRDefault="002D09BC" w:rsidP="00D63F03">
      <w:pPr>
        <w:pStyle w:val="FootnoteText"/>
        <w:jc w:val="both"/>
        <w:rPr>
          <w:rFonts w:ascii="Times New Roman" w:hAnsi="Times New Roman"/>
        </w:rPr>
      </w:pPr>
      <w:r w:rsidRPr="007E6F4A">
        <w:rPr>
          <w:rStyle w:val="FootnoteReference"/>
        </w:rPr>
        <w:footnoteRef/>
      </w:r>
      <w:r w:rsidRPr="007E6F4A">
        <w:t xml:space="preserve"> </w:t>
      </w:r>
      <w:proofErr w:type="spellStart"/>
      <w:r w:rsidRPr="00DF2FBD">
        <w:rPr>
          <w:rFonts w:ascii="Times New Roman" w:hAnsi="Times New Roman"/>
        </w:rPr>
        <w:t>R.C</w:t>
      </w:r>
      <w:proofErr w:type="spellEnd"/>
      <w:r w:rsidRPr="00DF2FBD">
        <w:rPr>
          <w:rFonts w:ascii="Times New Roman" w:hAnsi="Times New Roman"/>
        </w:rPr>
        <w:t>. § 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[Section 9.314(B)(2)]</w:t>
      </w:r>
    </w:p>
  </w:footnote>
  <w:footnote w:id="27">
    <w:p w:rsidR="002D09BC" w:rsidRPr="00896B96" w:rsidRDefault="002D09BC"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If there is doubt about an entity’s authorization to use credit cards, the government should consult with its legal counsel.</w:t>
      </w:r>
    </w:p>
    <w:p w:rsidR="002D09BC" w:rsidRPr="00896B96" w:rsidRDefault="002D09BC" w:rsidP="00DA5D20">
      <w:pPr>
        <w:pStyle w:val="FootnoteText"/>
        <w:jc w:val="both"/>
        <w:rPr>
          <w:rFonts w:ascii="Times New Roman" w:hAnsi="Times New Roman"/>
        </w:rPr>
      </w:pPr>
    </w:p>
  </w:footnote>
  <w:footnote w:id="28">
    <w:p w:rsidR="002D09BC" w:rsidRPr="00896B96" w:rsidRDefault="002D09BC" w:rsidP="00DA5D20">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Auditors and governments may wish to refer to the Auditor of State’s Best Practices for discussions about and examples of cell phone policies; and procurement card and vehicle policies.  You can read Best Practices at </w:t>
      </w:r>
      <w:hyperlink r:id="rId3" w:history="1">
        <w:r w:rsidRPr="00D7692A">
          <w:rPr>
            <w:rStyle w:val="Hyperlink"/>
            <w:rFonts w:ascii="Times New Roman" w:hAnsi="Times New Roman"/>
          </w:rPr>
          <w:t>www.ohioaudit</w:t>
        </w:r>
        <w:r w:rsidRPr="00D7692A">
          <w:rPr>
            <w:rStyle w:val="Hyperlink"/>
            <w:rFonts w:ascii="Times New Roman" w:hAnsi="Times New Roman"/>
          </w:rPr>
          <w:t>o</w:t>
        </w:r>
        <w:r w:rsidRPr="00D7692A">
          <w:rPr>
            <w:rStyle w:val="Hyperlink"/>
            <w:rFonts w:ascii="Times New Roman" w:hAnsi="Times New Roman"/>
          </w:rPr>
          <w:t>r.gov</w:t>
        </w:r>
      </w:hyperlink>
      <w:r>
        <w:rPr>
          <w:rFonts w:ascii="Times New Roman" w:hAnsi="Times New Roman"/>
        </w:rPr>
        <w:t xml:space="preserve"> </w:t>
      </w:r>
      <w:r w:rsidRPr="00896B96">
        <w:rPr>
          <w:rFonts w:ascii="Times New Roman" w:hAnsi="Times New Roman"/>
        </w:rPr>
        <w:t xml:space="preserve">under </w:t>
      </w:r>
      <w:r w:rsidRPr="00896B96">
        <w:rPr>
          <w:rFonts w:ascii="Times New Roman" w:hAnsi="Times New Roman"/>
          <w:i/>
        </w:rPr>
        <w:t>Publications</w:t>
      </w:r>
      <w:r w:rsidR="00E2179C">
        <w:rPr>
          <w:rFonts w:ascii="Times New Roman" w:hAnsi="Times New Roman"/>
          <w:i/>
        </w:rPr>
        <w:t>/2004-2011 Best Practices</w:t>
      </w:r>
      <w:r w:rsidRPr="00896B96">
        <w:rPr>
          <w:rFonts w:ascii="Times New Roman" w:hAnsi="Times New Roman"/>
        </w:rPr>
        <w:t>.</w:t>
      </w:r>
    </w:p>
  </w:footnote>
  <w:footnote w:id="29">
    <w:p w:rsidR="002D09BC" w:rsidRPr="000A0B14" w:rsidRDefault="002D09BC" w:rsidP="008618BB">
      <w:pPr>
        <w:pStyle w:val="FootnoteText"/>
      </w:pPr>
      <w:r>
        <w:rPr>
          <w:rStyle w:val="FootnoteReference"/>
        </w:rPr>
        <w:footnoteRef/>
      </w:r>
      <w:r w:rsidRPr="006B3227">
        <w:rPr>
          <w:rFonts w:ascii="Times New Roman" w:hAnsi="Times New Roman"/>
          <w:b/>
          <w:sz w:val="22"/>
          <w:szCs w:val="22"/>
        </w:rPr>
        <w:t xml:space="preserve"> </w:t>
      </w:r>
      <w:r w:rsidRPr="006B3227">
        <w:rPr>
          <w:rFonts w:ascii="Times New Roman" w:hAnsi="Times New Roman"/>
          <w:sz w:val="22"/>
          <w:szCs w:val="22"/>
        </w:rPr>
        <w:t xml:space="preserve">Although </w:t>
      </w:r>
      <w:proofErr w:type="gramStart"/>
      <w:r w:rsidRPr="006B3227">
        <w:rPr>
          <w:rFonts w:ascii="Times New Roman" w:hAnsi="Times New Roman"/>
          <w:sz w:val="22"/>
          <w:szCs w:val="22"/>
        </w:rPr>
        <w:t xml:space="preserve">17 </w:t>
      </w:r>
      <w:proofErr w:type="spellStart"/>
      <w:r w:rsidRPr="006B3227">
        <w:rPr>
          <w:rFonts w:ascii="Times New Roman" w:hAnsi="Times New Roman"/>
          <w:sz w:val="22"/>
          <w:szCs w:val="22"/>
        </w:rPr>
        <w:t>C.F.R</w:t>
      </w:r>
      <w:proofErr w:type="spellEnd"/>
      <w:r w:rsidRPr="006B3227">
        <w:rPr>
          <w:rFonts w:ascii="Times New Roman" w:hAnsi="Times New Roman"/>
          <w:sz w:val="22"/>
          <w:szCs w:val="22"/>
        </w:rPr>
        <w:t>. 240.15c2-12</w:t>
      </w:r>
      <w:proofErr w:type="gramEnd"/>
      <w:r w:rsidRPr="006B3227">
        <w:rPr>
          <w:rFonts w:ascii="Times New Roman" w:hAnsi="Times New Roman"/>
          <w:sz w:val="22"/>
          <w:szCs w:val="22"/>
        </w:rPr>
        <w:t xml:space="preserve"> no longer requires filing with the SID, continuing disclosure agreements may include a requirement to file with the SID. </w:t>
      </w:r>
    </w:p>
  </w:footnote>
  <w:footnote w:id="30">
    <w:p w:rsidR="002D09BC" w:rsidRDefault="002D09BC" w:rsidP="008618BB">
      <w:pPr>
        <w:pStyle w:val="FootnoteText"/>
        <w:jc w:val="both"/>
      </w:pPr>
      <w:r>
        <w:rPr>
          <w:rStyle w:val="FootnoteReference"/>
        </w:rPr>
        <w:footnoteRef/>
      </w:r>
      <w:r>
        <w:t xml:space="preserve"> </w:t>
      </w:r>
      <w:r w:rsidRPr="00292A45">
        <w:rPr>
          <w:rFonts w:ascii="Times New Roman" w:hAnsi="Times New Roman"/>
        </w:rPr>
        <w:t xml:space="preserve">We have been informed that ratings downgrades to bond insurance companies constitute a material event, requiring disclosure.  (A number of such downgrades occurred early in 2008.)  Should </w:t>
      </w:r>
      <w:r>
        <w:rPr>
          <w:rFonts w:ascii="Times New Roman" w:hAnsi="Times New Roman"/>
        </w:rPr>
        <w:t>the</w:t>
      </w:r>
      <w:r w:rsidRPr="00292A45">
        <w:rPr>
          <w:rFonts w:ascii="Times New Roman" w:hAnsi="Times New Roman"/>
        </w:rPr>
        <w:t xml:space="preserve"> bond’s insurer receive a downgraded rating, </w:t>
      </w:r>
      <w:r>
        <w:rPr>
          <w:rFonts w:ascii="Times New Roman" w:hAnsi="Times New Roman"/>
        </w:rPr>
        <w:t>the entity</w:t>
      </w:r>
      <w:r w:rsidRPr="00292A45">
        <w:rPr>
          <w:rFonts w:ascii="Times New Roman" w:hAnsi="Times New Roman"/>
        </w:rPr>
        <w:t xml:space="preserve"> should file a Material Event Notice with </w:t>
      </w:r>
      <w:proofErr w:type="spellStart"/>
      <w:r w:rsidRPr="006B3227">
        <w:rPr>
          <w:rFonts w:ascii="Times New Roman" w:hAnsi="Times New Roman"/>
        </w:rPr>
        <w:t>MSRB</w:t>
      </w:r>
      <w:proofErr w:type="spellEnd"/>
      <w:r w:rsidRPr="00292A45">
        <w:rPr>
          <w:rFonts w:ascii="Times New Roman" w:hAnsi="Times New Roman"/>
        </w:rPr>
        <w:t xml:space="preserve"> referencing the relevant transaction and rating downgrade.</w:t>
      </w:r>
    </w:p>
  </w:footnote>
  <w:footnote w:id="31">
    <w:p w:rsidR="002D09BC" w:rsidRPr="000351DE" w:rsidRDefault="002D09BC" w:rsidP="008618BB">
      <w:pPr>
        <w:pStyle w:val="FootnoteText"/>
        <w:rPr>
          <w:rFonts w:ascii="Times New Roman" w:hAnsi="Times New Roman"/>
          <w:strike/>
        </w:rPr>
      </w:pPr>
      <w:r w:rsidRPr="000351DE">
        <w:rPr>
          <w:rStyle w:val="FootnoteReference"/>
          <w:rFonts w:ascii="Times New Roman" w:hAnsi="Times New Roman"/>
          <w:strike/>
        </w:rPr>
        <w:footnoteRef/>
      </w:r>
      <w:r w:rsidRPr="000351DE">
        <w:rPr>
          <w:rFonts w:ascii="Times New Roman" w:hAnsi="Times New Roman"/>
          <w:strike/>
        </w:rPr>
        <w:t xml:space="preserve"> Municipal issuers and/or obligated persons whose bonds (1) are insured by </w:t>
      </w:r>
      <w:r w:rsidRPr="000351DE">
        <w:rPr>
          <w:rFonts w:ascii="Times New Roman" w:hAnsi="Times New Roman"/>
          <w:i/>
          <w:strike/>
        </w:rPr>
        <w:t>Assured Guaranty</w:t>
      </w:r>
      <w:r w:rsidRPr="000351DE">
        <w:rPr>
          <w:rFonts w:ascii="Times New Roman" w:hAnsi="Times New Roman"/>
          <w:strike/>
        </w:rPr>
        <w:t xml:space="preserve">, (2) have been assigned an S&amp;P rating based upon the credit strength of </w:t>
      </w:r>
      <w:r w:rsidRPr="000351DE">
        <w:rPr>
          <w:rFonts w:ascii="Times New Roman" w:hAnsi="Times New Roman"/>
          <w:i/>
          <w:strike/>
        </w:rPr>
        <w:t>Assured Guaranty</w:t>
      </w:r>
      <w:r w:rsidRPr="000351DE">
        <w:rPr>
          <w:rFonts w:ascii="Times New Roman" w:hAnsi="Times New Roman"/>
          <w:strike/>
        </w:rPr>
        <w:t xml:space="preserve"> and (3) are subject to a contractual continuing disclosure undertaking pursuant to SEC Rule 15c2-12, should have filed an event notice with the </w:t>
      </w:r>
      <w:proofErr w:type="spellStart"/>
      <w:r w:rsidRPr="000351DE">
        <w:rPr>
          <w:rFonts w:ascii="Times New Roman" w:hAnsi="Times New Roman"/>
          <w:strike/>
        </w:rPr>
        <w:t>MSRB</w:t>
      </w:r>
      <w:proofErr w:type="spellEnd"/>
      <w:r w:rsidRPr="000351DE">
        <w:rPr>
          <w:rFonts w:ascii="Times New Roman" w:hAnsi="Times New Roman"/>
          <w:strike/>
        </w:rPr>
        <w:t xml:space="preserve"> by December 14, 2011, because S&amp;P downgraded Assured Guaranty’s credit rating.</w:t>
      </w:r>
    </w:p>
    <w:p w:rsidR="002D09BC" w:rsidRPr="000351DE" w:rsidRDefault="002D09BC" w:rsidP="008618BB">
      <w:pPr>
        <w:pStyle w:val="FootnoteText"/>
        <w:rPr>
          <w:rFonts w:ascii="Times New Roman" w:hAnsi="Times New Roman"/>
          <w:strike/>
        </w:rPr>
      </w:pPr>
    </w:p>
    <w:p w:rsidR="002D09BC" w:rsidRPr="000351DE" w:rsidRDefault="002D09BC" w:rsidP="008618BB">
      <w:pPr>
        <w:pStyle w:val="FootnoteText"/>
        <w:rPr>
          <w:rFonts w:ascii="Times New Roman" w:hAnsi="Times New Roman"/>
          <w:strike/>
        </w:rPr>
      </w:pPr>
      <w:r w:rsidRPr="000351DE">
        <w:rPr>
          <w:rFonts w:ascii="Times New Roman" w:hAnsi="Times New Roman"/>
          <w:strike/>
        </w:rPr>
        <w:t xml:space="preserve">Debt notes should disclose this downgrade for fiscal years ending December 31, 2011 and June 30, 2012.  </w:t>
      </w:r>
    </w:p>
    <w:p w:rsidR="002D09BC" w:rsidRPr="002964B5" w:rsidRDefault="002D09BC" w:rsidP="008618BB">
      <w:pPr>
        <w:pStyle w:val="FootnoteText"/>
        <w:rPr>
          <w:rFonts w:ascii="Times New Roman" w:hAnsi="Times New Roman"/>
          <w:u w:val="wave"/>
        </w:rPr>
      </w:pPr>
      <w:r w:rsidRPr="000351DE">
        <w:rPr>
          <w:rFonts w:ascii="Times New Roman" w:hAnsi="Times New Roman"/>
          <w:strike/>
        </w:rPr>
        <w:t>We should report management letter noncompliance for governments that failed to file an event notice regarding Assured Guaranty’s downgrade.</w:t>
      </w:r>
    </w:p>
  </w:footnote>
  <w:footnote w:id="32">
    <w:p w:rsidR="002D09BC" w:rsidRPr="00896B96" w:rsidRDefault="002D09BC"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33">
    <w:p w:rsidR="002D09BC" w:rsidRPr="004518B7" w:rsidRDefault="002D09BC" w:rsidP="007A1CF3">
      <w:pPr>
        <w:pStyle w:val="FootnoteText"/>
      </w:pPr>
      <w:r w:rsidRPr="004518B7">
        <w:rPr>
          <w:rStyle w:val="FootnoteReference"/>
        </w:rPr>
        <w:footnoteRef/>
      </w:r>
      <w:r w:rsidRPr="004518B7">
        <w:t xml:space="preserve"> Auditors use </w:t>
      </w:r>
      <w:r>
        <w:t xml:space="preserve">OCS Chapter 1 </w:t>
      </w:r>
      <w:r w:rsidRPr="004518B7">
        <w:t xml:space="preserve">Appendix </w:t>
      </w:r>
      <w:r>
        <w:t>A</w:t>
      </w:r>
      <w:r w:rsidRPr="004518B7">
        <w:t xml:space="preserve"> in conjunction with this Appendix when determining the applicability of certain compliance requirements to Agricultural Societies.</w:t>
      </w:r>
    </w:p>
  </w:footnote>
  <w:footnote w:id="34">
    <w:p w:rsidR="002D09BC" w:rsidRPr="004518B7" w:rsidRDefault="002D09BC" w:rsidP="007A1CF3">
      <w:pPr>
        <w:pStyle w:val="FootnoteText"/>
        <w:jc w:val="both"/>
      </w:pPr>
      <w:r w:rsidRPr="004518B7">
        <w:rPr>
          <w:rStyle w:val="FootnoteReference"/>
        </w:rPr>
        <w:footnoteRef/>
      </w:r>
      <w:r w:rsidRPr="004518B7">
        <w:t xml:space="preserve"> If these entities levy taxes, the checkmarks noted above apply.  However, often they do not levy taxes.  When they do not levy taxes, Ohio Rev. Code §5705.28 (B</w:t>
      </w:r>
      <w:proofErr w:type="gramStart"/>
      <w:r w:rsidRPr="004518B7">
        <w:t>)(</w:t>
      </w:r>
      <w:proofErr w:type="gramEnd"/>
      <w:r w:rsidRPr="004518B7">
        <w:t>2) requires a comparable, but somewhat streamlined budget process.  Ohio Rev. Code §5705.28(B</w:t>
      </w:r>
      <w:proofErr w:type="gramStart"/>
      <w:r w:rsidRPr="004518B7">
        <w:t>)(</w:t>
      </w:r>
      <w:proofErr w:type="gramEnd"/>
      <w:r w:rsidRPr="004518B7">
        <w:t>2) requires entities to follow §5705.36, .38, .40, .41, .43, .44, and .45.  However, documents prepared in accordance with these sections need not be filed with the county auditor or county budget commission. Finally, while Ohio Rev. Code §5705.39 does not apply, §5705.28(B</w:t>
      </w:r>
      <w:proofErr w:type="gramStart"/>
      <w:r w:rsidRPr="004518B7">
        <w:t>)(</w:t>
      </w:r>
      <w:proofErr w:type="gramEnd"/>
      <w:r w:rsidRPr="004518B7">
        <w:t>2)(c) prohibits appropriations from exceeding estimated revenue (i.e. receipts + beginning unencumbered cash).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p w:rsidR="002D09BC" w:rsidRPr="004518B7" w:rsidRDefault="002D09BC" w:rsidP="007A1CF3">
      <w:pPr>
        <w:pStyle w:val="FootnoteText"/>
        <w:jc w:val="both"/>
      </w:pPr>
    </w:p>
  </w:footnote>
  <w:footnote w:id="35">
    <w:p w:rsidR="002D09BC" w:rsidRPr="004518B7" w:rsidRDefault="002D09BC" w:rsidP="007A1CF3">
      <w:pPr>
        <w:pStyle w:val="FootnoteText"/>
      </w:pPr>
      <w:r w:rsidRPr="004518B7">
        <w:rPr>
          <w:rStyle w:val="FootnoteReference"/>
        </w:rPr>
        <w:footnoteRef/>
      </w:r>
      <w:r w:rsidRPr="004518B7">
        <w:t xml:space="preserve"> Joint Township Cemeteries and Union Cemeteries are not subject to Ohio Rev. Code Chapter 5705 because they are not taxing authorities as defined in Ohio Rev. Code §5705.01.  Unlike Joint Township Cemeteries and Union Cemeteries, Union Cemetery Districts are subject to Ohio Rev. Code Chapter 5705.  In a Union Cemetery District, the legislative authority of each municipal corporation and the board of township trustees of each township, jointly, is the taxing authority. However, this distinction does not affect the application of Ohio Rev. Code §5705.01 on a union cemetery district, which is specifically noted as a “subdivision.”</w:t>
      </w:r>
    </w:p>
    <w:p w:rsidR="002D09BC" w:rsidRPr="004518B7" w:rsidRDefault="002D09BC" w:rsidP="007A1CF3">
      <w:pPr>
        <w:pStyle w:val="FootnoteText"/>
      </w:pPr>
    </w:p>
  </w:footnote>
  <w:footnote w:id="36">
    <w:p w:rsidR="002D09BC" w:rsidRPr="004518B7" w:rsidRDefault="002D09BC" w:rsidP="007A1CF3">
      <w:pPr>
        <w:autoSpaceDE w:val="0"/>
        <w:autoSpaceDN w:val="0"/>
        <w:adjustRightInd w:val="0"/>
      </w:pPr>
      <w:r w:rsidRPr="004518B7">
        <w:rPr>
          <w:rStyle w:val="FootnoteReference"/>
        </w:rPr>
        <w:footnoteRef/>
      </w:r>
      <w:r w:rsidRPr="004518B7">
        <w:t xml:space="preserve"> Ohio Rev. Code Chapter 5705 does not apply.  However, §121.37(B</w:t>
      </w:r>
      <w:proofErr w:type="gramStart"/>
      <w:r w:rsidRPr="004518B7">
        <w:t>)(</w:t>
      </w:r>
      <w:proofErr w:type="gramEnd"/>
      <w:r w:rsidRPr="004518B7">
        <w:t>5)(a) requires the council to file an annual budget with its administrative agent.</w:t>
      </w:r>
    </w:p>
    <w:p w:rsidR="002D09BC" w:rsidRPr="004518B7" w:rsidRDefault="002D09BC" w:rsidP="007A1CF3">
      <w:pPr>
        <w:pStyle w:val="FootnoteText"/>
      </w:pPr>
    </w:p>
  </w:footnote>
  <w:footnote w:id="37">
    <w:p w:rsidR="002D09BC" w:rsidRPr="00F872EE" w:rsidRDefault="002D09BC" w:rsidP="007A1CF3">
      <w:pPr>
        <w:pStyle w:val="FootnoteText"/>
      </w:pPr>
      <w:r w:rsidRPr="00F872EE">
        <w:rPr>
          <w:rStyle w:val="FootnoteReference"/>
        </w:rPr>
        <w:footnoteRef/>
      </w:r>
      <w:r w:rsidRPr="00F872EE">
        <w:t xml:space="preserve"> Only </w:t>
      </w:r>
      <w:proofErr w:type="spellStart"/>
      <w:r w:rsidRPr="00F872EE">
        <w:t>ORC</w:t>
      </w:r>
      <w:proofErr w:type="spellEnd"/>
      <w:r w:rsidRPr="00F872EE">
        <w:t xml:space="preserve"> 3313.37 and 3313.375 apply to </w:t>
      </w:r>
      <w:proofErr w:type="spellStart"/>
      <w:r w:rsidRPr="00F872EE">
        <w:t>ESCs</w:t>
      </w:r>
      <w:proofErr w:type="spellEnd"/>
      <w:r w:rsidRPr="00F872EE">
        <w:t>.</w:t>
      </w:r>
    </w:p>
    <w:p w:rsidR="002D09BC" w:rsidRPr="004518B7" w:rsidRDefault="002D09BC" w:rsidP="007A1CF3">
      <w:pPr>
        <w:pStyle w:val="FootnoteText"/>
      </w:pPr>
    </w:p>
  </w:footnote>
  <w:footnote w:id="38">
    <w:p w:rsidR="002D09BC" w:rsidRPr="004518B7" w:rsidRDefault="002D09BC" w:rsidP="007A1CF3">
      <w:pPr>
        <w:pStyle w:val="FootnoteText"/>
        <w:jc w:val="both"/>
      </w:pPr>
      <w:r w:rsidRPr="004518B7">
        <w:rPr>
          <w:rStyle w:val="FootnoteReference"/>
        </w:rPr>
        <w:footnoteRef/>
      </w:r>
      <w:r w:rsidRPr="004518B7">
        <w:t xml:space="preserve"> These sections apply if the entity is required to bid in the circu</w:t>
      </w:r>
      <w:r>
        <w:t>mstances listed under footnote 39</w:t>
      </w:r>
      <w:r w:rsidRPr="004518B7">
        <w:t xml:space="preserve">, </w:t>
      </w:r>
      <w:proofErr w:type="gramStart"/>
      <w:r w:rsidRPr="004518B7">
        <w:rPr>
          <w:b/>
        </w:rPr>
        <w:t>Other</w:t>
      </w:r>
      <w:proofErr w:type="gramEnd"/>
      <w:r w:rsidRPr="004518B7">
        <w:rPr>
          <w:b/>
        </w:rPr>
        <w:t xml:space="preserve"> bidding requirements.</w:t>
      </w:r>
    </w:p>
    <w:p w:rsidR="002D09BC" w:rsidRPr="004518B7" w:rsidRDefault="002D09BC" w:rsidP="007A1CF3">
      <w:pPr>
        <w:pStyle w:val="FootnoteText"/>
        <w:jc w:val="both"/>
      </w:pPr>
    </w:p>
  </w:footnote>
  <w:footnote w:id="39">
    <w:p w:rsidR="002D09BC" w:rsidRPr="004518B7" w:rsidRDefault="002D09BC" w:rsidP="007A1CF3">
      <w:pPr>
        <w:pStyle w:val="FootnoteText"/>
        <w:jc w:val="both"/>
      </w:pPr>
      <w:r w:rsidRPr="004518B7">
        <w:rPr>
          <w:rStyle w:val="FootnoteReference"/>
        </w:rPr>
        <w:footnoteRef/>
      </w:r>
      <w:r w:rsidRPr="004518B7">
        <w:t xml:space="preserve"> The OCS does not include descriptions or recommended tests for the </w:t>
      </w:r>
      <w:proofErr w:type="gramStart"/>
      <w:r w:rsidRPr="004518B7">
        <w:rPr>
          <w:b/>
        </w:rPr>
        <w:t>Other</w:t>
      </w:r>
      <w:proofErr w:type="gramEnd"/>
      <w:r w:rsidRPr="004518B7">
        <w:rPr>
          <w:b/>
        </w:rPr>
        <w:t xml:space="preserve"> bidding requirements</w:t>
      </w:r>
      <w:r w:rsidRPr="004518B7">
        <w:t xml:space="preserve"> listed, but auditors should refer to these Ohio Rev. Code sections and test them if material procurement occurred.</w:t>
      </w:r>
    </w:p>
    <w:p w:rsidR="002D09BC" w:rsidRPr="004518B7" w:rsidRDefault="002D09BC" w:rsidP="007A1CF3">
      <w:pPr>
        <w:pStyle w:val="FootnoteText"/>
        <w:jc w:val="both"/>
      </w:pPr>
    </w:p>
  </w:footnote>
  <w:footnote w:id="40">
    <w:p w:rsidR="002D09BC" w:rsidRPr="004518B7" w:rsidRDefault="002D09BC" w:rsidP="007A1CF3">
      <w:pPr>
        <w:pStyle w:val="FootnoteText"/>
        <w:jc w:val="both"/>
      </w:pPr>
      <w:r w:rsidRPr="004518B7">
        <w:rPr>
          <w:rStyle w:val="FootnoteReference"/>
        </w:rPr>
        <w:footnoteRef/>
      </w:r>
      <w:r w:rsidRPr="004518B7">
        <w:t xml:space="preserve"> For joint mental health districts, bidding is not required, but the board should establish a contract review process. </w:t>
      </w:r>
      <w:r>
        <w:t xml:space="preserve"> See Ohio Rev. Code §340.03(A</w:t>
      </w:r>
      <w:proofErr w:type="gramStart"/>
      <w:r>
        <w:t>)(</w:t>
      </w:r>
      <w:proofErr w:type="gramEnd"/>
      <w:r>
        <w:t>8</w:t>
      </w:r>
      <w:r w:rsidRPr="004518B7">
        <w:t xml:space="preserve">)(a). </w:t>
      </w:r>
    </w:p>
    <w:p w:rsidR="002D09BC" w:rsidRPr="004518B7" w:rsidRDefault="002D09BC" w:rsidP="007A1CF3">
      <w:pPr>
        <w:pStyle w:val="FootnoteText"/>
        <w:jc w:val="both"/>
      </w:pPr>
    </w:p>
  </w:footnote>
  <w:footnote w:id="41">
    <w:p w:rsidR="002D09BC" w:rsidRPr="004518B7" w:rsidRDefault="002D09BC" w:rsidP="007A1CF3">
      <w:pPr>
        <w:pStyle w:val="FootnoteText"/>
        <w:jc w:val="both"/>
      </w:pPr>
      <w:r w:rsidRPr="004518B7">
        <w:rPr>
          <w:rStyle w:val="FootnoteReference"/>
        </w:rPr>
        <w:footnoteRef/>
      </w:r>
      <w:r w:rsidRPr="004518B7">
        <w:t xml:space="preserve"> When a regional planning commission enters into a purchase contract on behalf of a political subdivision, it shall follow the competitive bidding procedures in Ohio Rev. Code §307.86-.92.  (OCS step 2-5 includes a summary of Ohio Rev. Code §307.86.)</w:t>
      </w:r>
    </w:p>
    <w:p w:rsidR="002D09BC" w:rsidRPr="004518B7" w:rsidRDefault="002D09BC" w:rsidP="007A1CF3">
      <w:pPr>
        <w:pStyle w:val="FootnoteText"/>
        <w:jc w:val="both"/>
      </w:pPr>
    </w:p>
  </w:footnote>
  <w:footnote w:id="42">
    <w:p w:rsidR="002D09BC" w:rsidRPr="004518B7" w:rsidRDefault="002D09BC" w:rsidP="007A1CF3">
      <w:pPr>
        <w:pStyle w:val="FootnoteText"/>
        <w:jc w:val="both"/>
      </w:pPr>
      <w:r w:rsidRPr="004518B7">
        <w:rPr>
          <w:rStyle w:val="FootnoteReference"/>
        </w:rPr>
        <w:footnoteRef/>
      </w:r>
      <w:r w:rsidRPr="004518B7">
        <w:t xml:space="preserve"> Agreements and contracts a council’s administrative agent enters into for the purchase of family and child welfare or child protection services or other social or human services for families and children are exempt from the competitive bidding requirements of §307.86, if the </w:t>
      </w:r>
      <w:proofErr w:type="spellStart"/>
      <w:r w:rsidRPr="004518B7">
        <w:t>FCFC</w:t>
      </w:r>
      <w:proofErr w:type="spellEnd"/>
      <w:r w:rsidRPr="004518B7">
        <w:t xml:space="preserve"> council approved them. Please see §121.37(B</w:t>
      </w:r>
      <w:proofErr w:type="gramStart"/>
      <w:r w:rsidRPr="004518B7">
        <w:t>)(</w:t>
      </w:r>
      <w:proofErr w:type="gramEnd"/>
      <w:r w:rsidRPr="004518B7">
        <w:t>5)(a) for further details.</w:t>
      </w:r>
    </w:p>
  </w:footnote>
  <w:footnote w:id="43">
    <w:p w:rsidR="002D09BC" w:rsidRPr="004518B7" w:rsidRDefault="002D09BC" w:rsidP="007A1CF3">
      <w:pPr>
        <w:pStyle w:val="FootnoteText"/>
        <w:jc w:val="both"/>
      </w:pPr>
      <w:r w:rsidRPr="004518B7">
        <w:rPr>
          <w:rStyle w:val="FootnoteReference"/>
        </w:rPr>
        <w:footnoteRef/>
      </w:r>
      <w:r w:rsidRPr="004518B7">
        <w:t xml:space="preserve"> The term </w:t>
      </w:r>
      <w:r w:rsidRPr="004518B7">
        <w:rPr>
          <w:i/>
        </w:rPr>
        <w:t>Municipal Security</w:t>
      </w:r>
      <w:r w:rsidRPr="004518B7">
        <w:t xml:space="preserve"> refers to any local government security, not just those municipalities issue, pursuant to 15 </w:t>
      </w:r>
      <w:proofErr w:type="spellStart"/>
      <w:r w:rsidRPr="004518B7">
        <w:t>U.S.C</w:t>
      </w:r>
      <w:proofErr w:type="spellEnd"/>
      <w:r w:rsidRPr="004518B7">
        <w:t>. §</w:t>
      </w:r>
      <w:proofErr w:type="gramStart"/>
      <w:r w:rsidRPr="004518B7">
        <w:t>78c(</w:t>
      </w:r>
      <w:proofErr w:type="gramEnd"/>
      <w:r w:rsidRPr="004518B7">
        <w:t>a)(29).</w:t>
      </w:r>
    </w:p>
  </w:footnote>
  <w:footnote w:id="44">
    <w:p w:rsidR="002D09BC" w:rsidRPr="004518B7" w:rsidRDefault="002D09BC" w:rsidP="007A1CF3">
      <w:pPr>
        <w:pStyle w:val="FootnoteText"/>
      </w:pPr>
      <w:r w:rsidRPr="004518B7">
        <w:rPr>
          <w:rStyle w:val="FootnoteReference"/>
        </w:rPr>
        <w:footnoteRef/>
      </w:r>
      <w:r w:rsidRPr="004518B7">
        <w:t xml:space="preserve"> An association library organized and operating prior to January 1, 1968 may participate in the proceeds of a county library and local government support fund ONLY where there are rules in place guaranteeing the benefit of the library to all inhabitants [Ohio Rev. Code §5705.28(D)].   </w:t>
      </w:r>
      <w:proofErr w:type="spellStart"/>
      <w:r w:rsidRPr="004518B7">
        <w:t>ORC</w:t>
      </w:r>
      <w:proofErr w:type="spellEnd"/>
      <w:r w:rsidRPr="004518B7">
        <w:t xml:space="preserve"> §5705.28(D) applies to association libraries and provides that to participate in the local government support fund, they must (1) demonstrate that their laws allow access to all people and (2) submit an estimate of revenue/expenditures to the taxing authority.  (Association libraries receiving monies from the library and local government support fund must also follow the depositing and investing requirements of Chapter 135.  See OCS Chapter 5 for Chapter 135 requirements.)  </w:t>
      </w:r>
    </w:p>
    <w:p w:rsidR="002D09BC" w:rsidRPr="004518B7" w:rsidRDefault="002D09BC" w:rsidP="007A1CF3">
      <w:pPr>
        <w:pStyle w:val="FootnoteText"/>
      </w:pPr>
    </w:p>
  </w:footnote>
  <w:footnote w:id="45">
    <w:p w:rsidR="002D09BC" w:rsidRPr="004518B7" w:rsidRDefault="002D09BC" w:rsidP="007A1CF3">
      <w:pPr>
        <w:pStyle w:val="FootnoteText"/>
        <w:jc w:val="both"/>
      </w:pPr>
      <w:r w:rsidRPr="004518B7">
        <w:rPr>
          <w:rStyle w:val="FootnoteReference"/>
        </w:rPr>
        <w:footnoteRef/>
      </w:r>
      <w:r w:rsidRPr="004518B7">
        <w:t xml:space="preserve"> If these entities levy taxes, the checkmarks apply.  However, often they do not levy taxes.  When they do not levy taxes, Ohio Rev. Code §5705.28 (B</w:t>
      </w:r>
      <w:proofErr w:type="gramStart"/>
      <w:r w:rsidRPr="004518B7">
        <w:t>)(</w:t>
      </w:r>
      <w:proofErr w:type="gramEnd"/>
      <w:r w:rsidRPr="004518B7">
        <w:t>2) requires a comparable, but somewhat streamlined budget process.   Ohio Rev. Code §5705.28(B</w:t>
      </w:r>
      <w:proofErr w:type="gramStart"/>
      <w:r w:rsidRPr="004518B7">
        <w:t>)(</w:t>
      </w:r>
      <w:proofErr w:type="gramEnd"/>
      <w:r w:rsidRPr="004518B7">
        <w:t>2) requires entities to follow §5705.36, .38, .40, .41, .43, .44, and .45. However, documents prepared in accordance with these sections need not be filed with the county auditor or county budget commission.   Also, while Ohio Rev. Code §5705.39 does not apply, §5705.28(B</w:t>
      </w:r>
      <w:proofErr w:type="gramStart"/>
      <w:r w:rsidRPr="004518B7">
        <w:t>)(</w:t>
      </w:r>
      <w:proofErr w:type="gramEnd"/>
      <w:r w:rsidRPr="004518B7">
        <w:t>2)(c) prohibits appropriations from exceeding estimated revenue (i.e. receipts + beginning unencumbered cash).  Ohio Rev. Code §4582.13 requires re-appropriation of surplus funds for Port Authorities.</w:t>
      </w:r>
    </w:p>
    <w:p w:rsidR="002D09BC" w:rsidRPr="004518B7" w:rsidRDefault="002D09BC" w:rsidP="007A1CF3">
      <w:pPr>
        <w:pStyle w:val="FootnoteText"/>
        <w:jc w:val="both"/>
      </w:pPr>
    </w:p>
  </w:footnote>
  <w:footnote w:id="46">
    <w:p w:rsidR="002D09BC" w:rsidRPr="004518B7" w:rsidRDefault="002D09BC" w:rsidP="007A1CF3">
      <w:pPr>
        <w:pStyle w:val="FootnoteText"/>
        <w:jc w:val="both"/>
      </w:pPr>
      <w:r w:rsidRPr="004518B7">
        <w:rPr>
          <w:rStyle w:val="FootnoteReference"/>
        </w:rPr>
        <w:footnoteRef/>
      </w:r>
      <w:r w:rsidRPr="004518B7">
        <w:t xml:space="preserve"> Ohio Rev. Code §3709.28 establishes budgetary requirements for General Health Districts, which are similar to certain Ohio Rev. Code Chapter 5705 budgetary requirements.  On or about the first Monday of April the district must adopt an itemized appropriation measure.  The appropriation measure, together with an itemized estimate of revenues to be collected during the next fiscal year, shall be certified to the county budget commission.  Subject to estimated resources, the board of health may, by resolution, transfer funds from one appropriation item to another, reduce or increase any item, create new items, and make additional appropriations or reduce the total appropriation. Such appropriation modifications shall be certified to the county budget commission for approval. </w:t>
      </w:r>
    </w:p>
    <w:p w:rsidR="002D09BC" w:rsidRPr="004518B7" w:rsidRDefault="002D09BC" w:rsidP="007A1CF3">
      <w:pPr>
        <w:pStyle w:val="FootnoteText"/>
        <w:jc w:val="both"/>
      </w:pPr>
      <w:r w:rsidRPr="004518B7">
        <w:t>You should cite Ohio Rev. Code § 3709.28 if a General Health District: (1) does not adopt an itemized appropriation; (2) does not itemize estimated resources; or (3) appropriates more than its estimated resources as submitted to the county budget commission.  Cite Ohio Rev. Code §5705.41(B) &amp; (D)</w:t>
      </w:r>
      <w:r w:rsidRPr="004518B7">
        <w:rPr>
          <w:b/>
        </w:rPr>
        <w:t xml:space="preserve"> </w:t>
      </w:r>
      <w:r w:rsidRPr="004518B7">
        <w:t>if a general health district:  (1) disburses or encumbers more than appropriations at the legal level of control, or (2) obligates district moneys without the certification that section requires.   Ohio Rev. Code §5705.28(C</w:t>
      </w:r>
      <w:proofErr w:type="gramStart"/>
      <w:r w:rsidRPr="004518B7">
        <w:t>)(</w:t>
      </w:r>
      <w:proofErr w:type="gramEnd"/>
      <w:r w:rsidRPr="004518B7">
        <w:t>1) requires general health districts to file an estimate of contemplated revenue and expenses with the municipalities and townships within the district. They must file this by about June 1 (forty-five days prior to July 15).  The county auditor cannot allocate property taxes from the municipalities and townships within the district if such filing has not been made (1984 Op. Atty. Gen. No. 84-013).</w:t>
      </w:r>
    </w:p>
    <w:p w:rsidR="002D09BC" w:rsidRPr="004518B7" w:rsidRDefault="002D09BC" w:rsidP="007A1CF3">
      <w:pPr>
        <w:pStyle w:val="FootnoteText"/>
        <w:jc w:val="both"/>
      </w:pPr>
    </w:p>
  </w:footnote>
  <w:footnote w:id="47">
    <w:p w:rsidR="002D09BC" w:rsidRPr="004518B7" w:rsidRDefault="002D09BC" w:rsidP="007A1CF3">
      <w:pPr>
        <w:pStyle w:val="FootnoteText"/>
      </w:pPr>
      <w:r w:rsidRPr="004518B7">
        <w:rPr>
          <w:rStyle w:val="FootnoteReference"/>
        </w:rPr>
        <w:footnoteRef/>
      </w:r>
      <w:r w:rsidRPr="004518B7">
        <w:t xml:space="preserve"> This column indicates which general compliance requirements are applicable to agricultural societies.  However, auditors must also test the compliance requirements specific to agricultural societies that are described within OCS Appendix H.</w:t>
      </w:r>
    </w:p>
    <w:p w:rsidR="002D09BC" w:rsidRPr="004518B7" w:rsidRDefault="002D09BC" w:rsidP="007A1CF3">
      <w:pPr>
        <w:pStyle w:val="FootnoteText"/>
      </w:pPr>
    </w:p>
  </w:footnote>
  <w:footnote w:id="48">
    <w:p w:rsidR="002D09BC" w:rsidRPr="004518B7" w:rsidRDefault="002D09BC" w:rsidP="007A1CF3">
      <w:pPr>
        <w:pStyle w:val="FootnoteText"/>
        <w:jc w:val="both"/>
      </w:pPr>
      <w:r w:rsidRPr="004518B7">
        <w:rPr>
          <w:rStyle w:val="FootnoteReference"/>
        </w:rPr>
        <w:footnoteRef/>
      </w:r>
      <w:r w:rsidRPr="004518B7">
        <w:t xml:space="preserve"> Ohio Rev. Code Chapters 1724 and 1726 apply to community improvement corporations (</w:t>
      </w:r>
      <w:proofErr w:type="spellStart"/>
      <w:r w:rsidRPr="004518B7">
        <w:t>CICs</w:t>
      </w:r>
      <w:proofErr w:type="spellEnd"/>
      <w:r w:rsidRPr="004518B7">
        <w:t>) and development corporations (</w:t>
      </w:r>
      <w:proofErr w:type="spellStart"/>
      <w:r w:rsidRPr="004518B7">
        <w:t>DCs</w:t>
      </w:r>
      <w:proofErr w:type="spellEnd"/>
      <w:r w:rsidRPr="004518B7">
        <w:t>), respectively. Other than financial reporting (see OCS Chapter 4) the OCS does not include requirements generally considered to be direct and material.  When auditing these entities, auditors should review the entity’s articles of incorporation, by-laws, and contract, grant and debt agreements, to determine whether potentially direct and material requirements apply.</w:t>
      </w:r>
    </w:p>
    <w:p w:rsidR="002D09BC" w:rsidRPr="004518B7" w:rsidRDefault="002D09BC" w:rsidP="007A1CF3">
      <w:pPr>
        <w:pStyle w:val="FootnoteText"/>
      </w:pPr>
    </w:p>
  </w:footnote>
  <w:footnote w:id="49">
    <w:p w:rsidR="002D09BC" w:rsidRPr="00B8334D" w:rsidRDefault="002D09BC" w:rsidP="007A1CF3">
      <w:pPr>
        <w:pStyle w:val="FootnoteText"/>
        <w:jc w:val="both"/>
      </w:pPr>
      <w:r w:rsidRPr="004518B7">
        <w:rPr>
          <w:rStyle w:val="FootnoteReference"/>
        </w:rPr>
        <w:footnoteRef/>
      </w:r>
      <w:r w:rsidRPr="004518B7">
        <w:t xml:space="preserve"> The majority of </w:t>
      </w:r>
      <w:proofErr w:type="spellStart"/>
      <w:r w:rsidRPr="004518B7">
        <w:t>ORC</w:t>
      </w:r>
      <w:proofErr w:type="spellEnd"/>
      <w:r w:rsidRPr="004518B7">
        <w:t xml:space="preserve"> Chapter 5705 applies to “subdivision”, “taxing units”, and “taxing authorities”. However, </w:t>
      </w:r>
      <w:proofErr w:type="spellStart"/>
      <w:r w:rsidRPr="004518B7">
        <w:t>R.C</w:t>
      </w:r>
      <w:proofErr w:type="spellEnd"/>
      <w:r w:rsidRPr="004518B7">
        <w:t xml:space="preserve">. 5705.41 also applies to “district authorities”. Public library boards do not fall under any of these definitions, except, under certain circumstances, they can be considered district authorities.  </w:t>
      </w:r>
      <w:proofErr w:type="spellStart"/>
      <w:r w:rsidRPr="004518B7">
        <w:t>OAG</w:t>
      </w:r>
      <w:proofErr w:type="spellEnd"/>
      <w:r w:rsidRPr="004518B7">
        <w:t xml:space="preserve"> 82-056 concluded that a board of public library trustees deriving funds from two or more subdivisions is therefore a district authority, subject to Ohio Rev. Code §5705.41.  The Opinion provides that library funds derived from property tax proceeds are actually funds derived from the state, rather than funds derived from two or more subdivisions. The Opinion also provides that a special tax levied pursuant to </w:t>
      </w:r>
      <w:proofErr w:type="spellStart"/>
      <w:r w:rsidRPr="004518B7">
        <w:t>R.C</w:t>
      </w:r>
      <w:proofErr w:type="spellEnd"/>
      <w:r w:rsidRPr="004518B7">
        <w:t xml:space="preserve">. 5705.23 would similarly not be considered “funds derived from two or more subdivisions” since the taxing authority’s role would be strictly ministerial. The Opinion concludes by offering some examples of </w:t>
      </w:r>
      <w:r w:rsidRPr="00B8334D">
        <w:t xml:space="preserve">what could meet this definition, including the following levies: </w:t>
      </w:r>
      <w:proofErr w:type="spellStart"/>
      <w:r w:rsidRPr="00B8334D">
        <w:t>R.C</w:t>
      </w:r>
      <w:proofErr w:type="spellEnd"/>
      <w:r w:rsidRPr="00B8334D">
        <w:t xml:space="preserve">. 5705.06(B), 5705.19(D), 3375.07, 3375.23, 3375.09, 3375.18, 3375.31, 3375.31 and 3375.42.  </w:t>
      </w:r>
    </w:p>
  </w:footnote>
  <w:footnote w:id="50">
    <w:p w:rsidR="002D09BC" w:rsidRPr="00B8334D" w:rsidRDefault="002D09BC" w:rsidP="007A1CF3">
      <w:pPr>
        <w:pStyle w:val="FootnoteText"/>
        <w:jc w:val="both"/>
      </w:pPr>
      <w:r w:rsidRPr="00B8334D">
        <w:rPr>
          <w:rStyle w:val="FootnoteReference"/>
        </w:rPr>
        <w:footnoteRef/>
      </w:r>
      <w:r w:rsidRPr="00B8334D">
        <w:t xml:space="preserve"> The only part of Ohio Rev. Code §5705.41 that does not apply to a general health district is §5705.41(A). Instead, Ohio Rev. Code §3709.28 applies to health districts.   See related footnote on preceding page.</w:t>
      </w:r>
    </w:p>
  </w:footnote>
  <w:footnote w:id="51">
    <w:p w:rsidR="002D09BC" w:rsidRPr="004518B7" w:rsidRDefault="002D09BC" w:rsidP="007A1CF3">
      <w:pPr>
        <w:pStyle w:val="FootnoteText"/>
        <w:jc w:val="both"/>
      </w:pPr>
      <w:r w:rsidRPr="004518B7">
        <w:rPr>
          <w:rStyle w:val="FootnoteReference"/>
        </w:rPr>
        <w:footnoteRef/>
      </w:r>
      <w:r w:rsidRPr="004518B7">
        <w:t xml:space="preserve"> These sections are applicable if the entity is required to bid.</w:t>
      </w:r>
    </w:p>
    <w:p w:rsidR="002D09BC" w:rsidRPr="004518B7" w:rsidRDefault="002D09BC" w:rsidP="007A1CF3">
      <w:pPr>
        <w:pStyle w:val="FootnoteText"/>
        <w:jc w:val="both"/>
      </w:pPr>
    </w:p>
  </w:footnote>
  <w:footnote w:id="52">
    <w:p w:rsidR="002D09BC" w:rsidRPr="004518B7" w:rsidRDefault="002D09BC" w:rsidP="007A1CF3">
      <w:pPr>
        <w:pStyle w:val="FootnoteText"/>
        <w:jc w:val="both"/>
      </w:pPr>
      <w:r w:rsidRPr="004518B7">
        <w:rPr>
          <w:rStyle w:val="FootnoteReference"/>
        </w:rPr>
        <w:footnoteRef/>
      </w:r>
      <w:r w:rsidRPr="004518B7">
        <w:t xml:space="preserve"> These sections are not included in the OCS, but auditors should test if material activity occurred.</w:t>
      </w:r>
    </w:p>
    <w:p w:rsidR="002D09BC" w:rsidRPr="004518B7" w:rsidRDefault="002D09BC" w:rsidP="007A1CF3">
      <w:pPr>
        <w:pStyle w:val="FootnoteText"/>
      </w:pPr>
    </w:p>
  </w:footnote>
  <w:footnote w:id="53">
    <w:p w:rsidR="002D09BC" w:rsidRPr="004518B7" w:rsidRDefault="002D09BC" w:rsidP="007A1CF3">
      <w:pPr>
        <w:pStyle w:val="FootnoteText"/>
        <w:jc w:val="both"/>
      </w:pPr>
      <w:r w:rsidRPr="004518B7">
        <w:rPr>
          <w:rStyle w:val="FootnoteReference"/>
        </w:rPr>
        <w:footnoteRef/>
      </w:r>
      <w:r w:rsidRPr="004518B7">
        <w:t xml:space="preserve"> Joint fire districts are subject to contracting provisi</w:t>
      </w:r>
      <w:r>
        <w:t>ons in Ohio Rev. Code §731.14 (50</w:t>
      </w:r>
      <w:r w:rsidRPr="00F43C20">
        <w:t>,000</w:t>
      </w:r>
      <w:r w:rsidRPr="004518B7">
        <w:t xml:space="preserve"> bidding threshold) to §731.16.</w:t>
      </w:r>
    </w:p>
    <w:p w:rsidR="002D09BC" w:rsidRPr="004518B7" w:rsidRDefault="002D09BC" w:rsidP="007A1CF3">
      <w:pPr>
        <w:pStyle w:val="FootnoteText"/>
        <w:jc w:val="both"/>
      </w:pPr>
    </w:p>
  </w:footnote>
  <w:footnote w:id="54">
    <w:p w:rsidR="002D09BC" w:rsidRPr="004518B7" w:rsidRDefault="002D09BC" w:rsidP="007A1CF3">
      <w:pPr>
        <w:pStyle w:val="FootnoteText"/>
        <w:jc w:val="both"/>
      </w:pPr>
      <w:r w:rsidRPr="004518B7">
        <w:rPr>
          <w:rStyle w:val="FootnoteReference"/>
        </w:rPr>
        <w:footnoteRef/>
      </w:r>
      <w:r w:rsidRPr="004518B7">
        <w:t xml:space="preserve"> In addition to Ohio Rev. Code §4582.12 bidding requirements, note that port authorities need not bid for the lease, sale or lease with an option to purchase certain land and equipment.  See Ohio Rev. Code §4582.06(F</w:t>
      </w:r>
      <w:proofErr w:type="gramStart"/>
      <w:r w:rsidRPr="004518B7">
        <w:t>)(</w:t>
      </w:r>
      <w:proofErr w:type="gramEnd"/>
      <w:r w:rsidRPr="004518B7">
        <w:t>1).</w:t>
      </w:r>
    </w:p>
  </w:footnote>
  <w:footnote w:id="55">
    <w:p w:rsidR="002D09BC" w:rsidRPr="004518B7" w:rsidRDefault="002D09BC" w:rsidP="007A1CF3">
      <w:pPr>
        <w:pStyle w:val="FootnoteText"/>
        <w:jc w:val="both"/>
      </w:pPr>
      <w:r w:rsidRPr="004518B7">
        <w:rPr>
          <w:rStyle w:val="FootnoteReference"/>
        </w:rPr>
        <w:footnoteRef/>
      </w:r>
      <w:r w:rsidRPr="004518B7">
        <w:t xml:space="preserve"> The term </w:t>
      </w:r>
      <w:r w:rsidRPr="004518B7">
        <w:rPr>
          <w:i/>
        </w:rPr>
        <w:t>Municipal Security</w:t>
      </w:r>
      <w:r w:rsidRPr="004518B7">
        <w:t xml:space="preserve"> refers to any local government security, not just those municipalities issue.</w:t>
      </w:r>
    </w:p>
  </w:footnote>
  <w:footnote w:id="56">
    <w:p w:rsidR="002D09BC" w:rsidRPr="004518B7" w:rsidRDefault="002D09BC" w:rsidP="007A1CF3">
      <w:pPr>
        <w:pStyle w:val="FootnoteText"/>
        <w:jc w:val="both"/>
      </w:pPr>
      <w:r w:rsidRPr="004518B7">
        <w:rPr>
          <w:rStyle w:val="FootnoteReference"/>
        </w:rPr>
        <w:footnoteRef/>
      </w:r>
      <w:r w:rsidRPr="004518B7">
        <w:t xml:space="preserve"> This step cannot be superseded by home rule powers.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BC" w:rsidRPr="00B84076" w:rsidRDefault="002D09BC" w:rsidP="00B84076">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rsidR="002D09BC" w:rsidRDefault="002D09BC"/>
  <w:p w:rsidR="002D09BC" w:rsidRDefault="002D09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BC" w:rsidRDefault="002D0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71427A"/>
    <w:multiLevelType w:val="hybridMultilevel"/>
    <w:tmpl w:val="57D26F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E00460"/>
    <w:multiLevelType w:val="hybridMultilevel"/>
    <w:tmpl w:val="E946A7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19024A"/>
    <w:multiLevelType w:val="hybridMultilevel"/>
    <w:tmpl w:val="3AFC205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0A3546B2"/>
    <w:multiLevelType w:val="hybridMultilevel"/>
    <w:tmpl w:val="24228E8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A5C23B3"/>
    <w:multiLevelType w:val="hybridMultilevel"/>
    <w:tmpl w:val="ED8EEA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075FE7"/>
    <w:multiLevelType w:val="hybridMultilevel"/>
    <w:tmpl w:val="D7F21E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6079B3"/>
    <w:multiLevelType w:val="hybridMultilevel"/>
    <w:tmpl w:val="2576AC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0663CC"/>
    <w:multiLevelType w:val="hybridMultilevel"/>
    <w:tmpl w:val="C3AE9C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9605C3"/>
    <w:multiLevelType w:val="hybridMultilevel"/>
    <w:tmpl w:val="6A1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3333A1"/>
    <w:multiLevelType w:val="hybridMultilevel"/>
    <w:tmpl w:val="55FE53B6"/>
    <w:lvl w:ilvl="0" w:tplc="0409000F">
      <w:start w:val="6"/>
      <w:numFmt w:val="decimal"/>
      <w:lvlText w:val="%1."/>
      <w:lvlJc w:val="left"/>
      <w:pPr>
        <w:ind w:left="4410" w:hanging="360"/>
      </w:pPr>
      <w:rPr>
        <w:rFonts w:hint="default"/>
      </w:rPr>
    </w:lvl>
    <w:lvl w:ilvl="1" w:tplc="04090019">
      <w:start w:val="1"/>
      <w:numFmt w:val="lowerLetter"/>
      <w:lvlText w:val="%2."/>
      <w:lvlJc w:val="left"/>
      <w:pPr>
        <w:ind w:left="5130" w:hanging="360"/>
      </w:pPr>
    </w:lvl>
    <w:lvl w:ilvl="2" w:tplc="0409001B">
      <w:start w:val="1"/>
      <w:numFmt w:val="lowerRoman"/>
      <w:lvlText w:val="%3."/>
      <w:lvlJc w:val="right"/>
      <w:pPr>
        <w:ind w:left="5850" w:hanging="180"/>
      </w:pPr>
    </w:lvl>
    <w:lvl w:ilvl="3" w:tplc="0409000F">
      <w:start w:val="1"/>
      <w:numFmt w:val="decimal"/>
      <w:lvlText w:val="%4."/>
      <w:lvlJc w:val="left"/>
      <w:pPr>
        <w:ind w:left="6570" w:hanging="360"/>
      </w:pPr>
    </w:lvl>
    <w:lvl w:ilvl="4" w:tplc="04090001">
      <w:start w:val="1"/>
      <w:numFmt w:val="bullet"/>
      <w:lvlText w:val=""/>
      <w:lvlJc w:val="left"/>
      <w:pPr>
        <w:ind w:left="1620" w:hanging="360"/>
      </w:pPr>
      <w:rPr>
        <w:rFonts w:ascii="Symbol" w:hAnsi="Symbol" w:hint="default"/>
      </w:r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6">
    <w:nsid w:val="1C1A4DE2"/>
    <w:multiLevelType w:val="hybridMultilevel"/>
    <w:tmpl w:val="4E42D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43707D4"/>
    <w:multiLevelType w:val="hybridMultilevel"/>
    <w:tmpl w:val="1252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0EC1B6D"/>
    <w:multiLevelType w:val="hybridMultilevel"/>
    <w:tmpl w:val="C7BACE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15000D4"/>
    <w:multiLevelType w:val="hybridMultilevel"/>
    <w:tmpl w:val="3EE441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24D6A1D"/>
    <w:multiLevelType w:val="hybridMultilevel"/>
    <w:tmpl w:val="36723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B175EA"/>
    <w:multiLevelType w:val="hybridMultilevel"/>
    <w:tmpl w:val="E40C22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32BE4F59"/>
    <w:multiLevelType w:val="hybridMultilevel"/>
    <w:tmpl w:val="D21C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2C142B1"/>
    <w:multiLevelType w:val="hybridMultilevel"/>
    <w:tmpl w:val="91F6F1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7D771A1"/>
    <w:multiLevelType w:val="hybridMultilevel"/>
    <w:tmpl w:val="FF34F5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3F0445D0"/>
    <w:multiLevelType w:val="hybridMultilevel"/>
    <w:tmpl w:val="F574EE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F9B686D"/>
    <w:multiLevelType w:val="hybridMultilevel"/>
    <w:tmpl w:val="F4C25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1324BAB"/>
    <w:multiLevelType w:val="hybridMultilevel"/>
    <w:tmpl w:val="3AFA00B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42923CD"/>
    <w:multiLevelType w:val="hybridMultilevel"/>
    <w:tmpl w:val="5B8EA8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6696982"/>
    <w:multiLevelType w:val="hybridMultilevel"/>
    <w:tmpl w:val="0F34B8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B0243CD"/>
    <w:multiLevelType w:val="hybridMultilevel"/>
    <w:tmpl w:val="85C6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C047CD"/>
    <w:multiLevelType w:val="hybridMultilevel"/>
    <w:tmpl w:val="87D8F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BDF708F"/>
    <w:multiLevelType w:val="hybridMultilevel"/>
    <w:tmpl w:val="E89427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EC768AB"/>
    <w:multiLevelType w:val="hybridMultilevel"/>
    <w:tmpl w:val="917CDF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F744BC8"/>
    <w:multiLevelType w:val="hybridMultilevel"/>
    <w:tmpl w:val="4BFC95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0272FAB"/>
    <w:multiLevelType w:val="hybridMultilevel"/>
    <w:tmpl w:val="E13C7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30822BA"/>
    <w:multiLevelType w:val="multilevel"/>
    <w:tmpl w:val="CDB6595A"/>
    <w:lvl w:ilvl="0">
      <w:start w:val="2"/>
      <w:numFmt w:val="decimal"/>
      <w:lvlText w:val="%1"/>
      <w:lvlJc w:val="left"/>
      <w:pPr>
        <w:tabs>
          <w:tab w:val="num" w:pos="525"/>
        </w:tabs>
        <w:ind w:left="525" w:hanging="525"/>
      </w:pPr>
      <w:rPr>
        <w:rFonts w:hint="default"/>
      </w:rPr>
    </w:lvl>
    <w:lvl w:ilvl="1">
      <w:start w:val="8"/>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54366C7C"/>
    <w:multiLevelType w:val="hybridMultilevel"/>
    <w:tmpl w:val="56AEDC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6F00BEB"/>
    <w:multiLevelType w:val="hybridMultilevel"/>
    <w:tmpl w:val="A3F0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7A35490"/>
    <w:multiLevelType w:val="hybridMultilevel"/>
    <w:tmpl w:val="A12234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F5753C1"/>
    <w:multiLevelType w:val="hybridMultilevel"/>
    <w:tmpl w:val="C6C623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5F7E2665"/>
    <w:multiLevelType w:val="hybridMultilevel"/>
    <w:tmpl w:val="C5C22D60"/>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4554D18"/>
    <w:multiLevelType w:val="hybridMultilevel"/>
    <w:tmpl w:val="BD70E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4DC149A"/>
    <w:multiLevelType w:val="hybridMultilevel"/>
    <w:tmpl w:val="F79CC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6620335"/>
    <w:multiLevelType w:val="hybridMultilevel"/>
    <w:tmpl w:val="7B749842"/>
    <w:lvl w:ilvl="0" w:tplc="FB8CC1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6800B0A"/>
    <w:multiLevelType w:val="hybridMultilevel"/>
    <w:tmpl w:val="686C5E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7DD508E"/>
    <w:multiLevelType w:val="multilevel"/>
    <w:tmpl w:val="27A2FD6A"/>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0">
    <w:nsid w:val="69176028"/>
    <w:multiLevelType w:val="hybridMultilevel"/>
    <w:tmpl w:val="01EC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E325229"/>
    <w:multiLevelType w:val="hybridMultilevel"/>
    <w:tmpl w:val="664246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nsid w:val="73CF1089"/>
    <w:multiLevelType w:val="hybridMultilevel"/>
    <w:tmpl w:val="2814DFCA"/>
    <w:lvl w:ilvl="0" w:tplc="6C8CB21A">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423343F"/>
    <w:multiLevelType w:val="hybridMultilevel"/>
    <w:tmpl w:val="1B0A94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B9C6788"/>
    <w:multiLevelType w:val="hybridMultilevel"/>
    <w:tmpl w:val="F9EC6F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7D840491"/>
    <w:multiLevelType w:val="hybridMultilevel"/>
    <w:tmpl w:val="3D0EC132"/>
    <w:lvl w:ilvl="0" w:tplc="26B2FC8C">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E67053"/>
    <w:multiLevelType w:val="hybridMultilevel"/>
    <w:tmpl w:val="D5B62E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69"/>
  </w:num>
  <w:num w:numId="3">
    <w:abstractNumId w:val="52"/>
  </w:num>
  <w:num w:numId="4">
    <w:abstractNumId w:val="29"/>
  </w:num>
  <w:num w:numId="5">
    <w:abstractNumId w:val="50"/>
  </w:num>
  <w:num w:numId="6">
    <w:abstractNumId w:val="36"/>
  </w:num>
  <w:num w:numId="7">
    <w:abstractNumId w:val="12"/>
  </w:num>
  <w:num w:numId="8">
    <w:abstractNumId w:val="72"/>
  </w:num>
  <w:num w:numId="9">
    <w:abstractNumId w:val="18"/>
  </w:num>
  <w:num w:numId="10">
    <w:abstractNumId w:val="11"/>
  </w:num>
  <w:num w:numId="11">
    <w:abstractNumId w:val="55"/>
  </w:num>
  <w:num w:numId="12">
    <w:abstractNumId w:val="77"/>
  </w:num>
  <w:num w:numId="13">
    <w:abstractNumId w:val="92"/>
  </w:num>
  <w:num w:numId="14">
    <w:abstractNumId w:val="42"/>
  </w:num>
  <w:num w:numId="15">
    <w:abstractNumId w:val="16"/>
  </w:num>
  <w:num w:numId="16">
    <w:abstractNumId w:val="68"/>
  </w:num>
  <w:num w:numId="17">
    <w:abstractNumId w:val="81"/>
  </w:num>
  <w:num w:numId="18">
    <w:abstractNumId w:val="45"/>
  </w:num>
  <w:num w:numId="19">
    <w:abstractNumId w:val="70"/>
  </w:num>
  <w:num w:numId="20">
    <w:abstractNumId w:val="85"/>
  </w:num>
  <w:num w:numId="21">
    <w:abstractNumId w:val="21"/>
  </w:num>
  <w:num w:numId="22">
    <w:abstractNumId w:val="67"/>
  </w:num>
  <w:num w:numId="23">
    <w:abstractNumId w:val="40"/>
  </w:num>
  <w:num w:numId="24">
    <w:abstractNumId w:val="65"/>
  </w:num>
  <w:num w:numId="25">
    <w:abstractNumId w:val="35"/>
  </w:num>
  <w:num w:numId="26">
    <w:abstractNumId w:val="23"/>
  </w:num>
  <w:num w:numId="27">
    <w:abstractNumId w:val="30"/>
  </w:num>
  <w:num w:numId="28">
    <w:abstractNumId w:val="9"/>
  </w:num>
  <w:num w:numId="29">
    <w:abstractNumId w:val="2"/>
  </w:num>
  <w:num w:numId="30">
    <w:abstractNumId w:val="20"/>
  </w:num>
  <w:num w:numId="31">
    <w:abstractNumId w:val="90"/>
  </w:num>
  <w:num w:numId="32">
    <w:abstractNumId w:val="8"/>
  </w:num>
  <w:num w:numId="33">
    <w:abstractNumId w:val="84"/>
  </w:num>
  <w:num w:numId="34">
    <w:abstractNumId w:val="39"/>
  </w:num>
  <w:num w:numId="35">
    <w:abstractNumId w:val="60"/>
  </w:num>
  <w:num w:numId="36">
    <w:abstractNumId w:val="24"/>
  </w:num>
  <w:num w:numId="37">
    <w:abstractNumId w:val="75"/>
  </w:num>
  <w:num w:numId="38">
    <w:abstractNumId w:val="28"/>
  </w:num>
  <w:num w:numId="39">
    <w:abstractNumId w:val="6"/>
  </w:num>
  <w:num w:numId="40">
    <w:abstractNumId w:val="37"/>
  </w:num>
  <w:num w:numId="41">
    <w:abstractNumId w:val="49"/>
  </w:num>
  <w:num w:numId="42">
    <w:abstractNumId w:val="33"/>
  </w:num>
  <w:num w:numId="43">
    <w:abstractNumId w:val="15"/>
  </w:num>
  <w:num w:numId="44">
    <w:abstractNumId w:val="87"/>
  </w:num>
  <w:num w:numId="45">
    <w:abstractNumId w:val="71"/>
  </w:num>
  <w:num w:numId="46">
    <w:abstractNumId w:val="47"/>
  </w:num>
  <w:num w:numId="47">
    <w:abstractNumId w:val="1"/>
  </w:num>
  <w:num w:numId="48">
    <w:abstractNumId w:val="61"/>
  </w:num>
  <w:num w:numId="49">
    <w:abstractNumId w:val="48"/>
  </w:num>
  <w:num w:numId="50">
    <w:abstractNumId w:val="78"/>
  </w:num>
  <w:num w:numId="51">
    <w:abstractNumId w:val="88"/>
  </w:num>
  <w:num w:numId="52">
    <w:abstractNumId w:val="62"/>
  </w:num>
  <w:num w:numId="53">
    <w:abstractNumId w:val="19"/>
  </w:num>
  <w:num w:numId="54">
    <w:abstractNumId w:val="5"/>
  </w:num>
  <w:num w:numId="55">
    <w:abstractNumId w:val="53"/>
  </w:num>
  <w:num w:numId="56">
    <w:abstractNumId w:val="31"/>
  </w:num>
  <w:num w:numId="57">
    <w:abstractNumId w:val="91"/>
  </w:num>
  <w:num w:numId="58">
    <w:abstractNumId w:val="79"/>
  </w:num>
  <w:num w:numId="59">
    <w:abstractNumId w:val="41"/>
  </w:num>
  <w:num w:numId="60">
    <w:abstractNumId w:val="83"/>
  </w:num>
  <w:num w:numId="61">
    <w:abstractNumId w:val="13"/>
  </w:num>
  <w:num w:numId="62">
    <w:abstractNumId w:val="64"/>
  </w:num>
  <w:num w:numId="63">
    <w:abstractNumId w:val="57"/>
  </w:num>
  <w:num w:numId="64">
    <w:abstractNumId w:val="82"/>
  </w:num>
  <w:num w:numId="65">
    <w:abstractNumId w:val="44"/>
  </w:num>
  <w:num w:numId="66">
    <w:abstractNumId w:val="38"/>
  </w:num>
  <w:num w:numId="67">
    <w:abstractNumId w:val="56"/>
  </w:num>
  <w:num w:numId="68">
    <w:abstractNumId w:val="46"/>
  </w:num>
  <w:num w:numId="69">
    <w:abstractNumId w:val="3"/>
  </w:num>
  <w:num w:numId="70">
    <w:abstractNumId w:val="7"/>
  </w:num>
  <w:num w:numId="71">
    <w:abstractNumId w:val="89"/>
  </w:num>
  <w:num w:numId="72">
    <w:abstractNumId w:val="74"/>
  </w:num>
  <w:num w:numId="73">
    <w:abstractNumId w:val="10"/>
  </w:num>
  <w:num w:numId="74">
    <w:abstractNumId w:val="86"/>
  </w:num>
  <w:num w:numId="75">
    <w:abstractNumId w:val="17"/>
  </w:num>
  <w:num w:numId="76">
    <w:abstractNumId w:val="25"/>
  </w:num>
  <w:num w:numId="77">
    <w:abstractNumId w:val="0"/>
  </w:num>
  <w:num w:numId="78">
    <w:abstractNumId w:val="51"/>
  </w:num>
  <w:num w:numId="79">
    <w:abstractNumId w:val="32"/>
  </w:num>
  <w:num w:numId="80">
    <w:abstractNumId w:val="27"/>
  </w:num>
  <w:num w:numId="81">
    <w:abstractNumId w:val="54"/>
  </w:num>
  <w:num w:numId="82">
    <w:abstractNumId w:val="34"/>
  </w:num>
  <w:num w:numId="83">
    <w:abstractNumId w:val="58"/>
  </w:num>
  <w:num w:numId="84">
    <w:abstractNumId w:val="66"/>
  </w:num>
  <w:num w:numId="85">
    <w:abstractNumId w:val="4"/>
  </w:num>
  <w:num w:numId="86">
    <w:abstractNumId w:val="59"/>
  </w:num>
  <w:num w:numId="87">
    <w:abstractNumId w:val="63"/>
  </w:num>
  <w:num w:numId="88">
    <w:abstractNumId w:val="76"/>
  </w:num>
  <w:num w:numId="89">
    <w:abstractNumId w:val="80"/>
  </w:num>
  <w:num w:numId="90">
    <w:abstractNumId w:val="14"/>
  </w:num>
  <w:num w:numId="91">
    <w:abstractNumId w:val="43"/>
  </w:num>
  <w:num w:numId="92">
    <w:abstractNumId w:val="73"/>
  </w:num>
  <w:num w:numId="93">
    <w:abstractNumId w:val="2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76"/>
    <w:rsid w:val="000014C6"/>
    <w:rsid w:val="0000363F"/>
    <w:rsid w:val="00004724"/>
    <w:rsid w:val="00007916"/>
    <w:rsid w:val="00007D1B"/>
    <w:rsid w:val="00011616"/>
    <w:rsid w:val="0001271B"/>
    <w:rsid w:val="000129F4"/>
    <w:rsid w:val="00015C53"/>
    <w:rsid w:val="00017F09"/>
    <w:rsid w:val="00022FE9"/>
    <w:rsid w:val="000231B1"/>
    <w:rsid w:val="0002354B"/>
    <w:rsid w:val="00023628"/>
    <w:rsid w:val="00026734"/>
    <w:rsid w:val="00027A09"/>
    <w:rsid w:val="000309A4"/>
    <w:rsid w:val="00031D8E"/>
    <w:rsid w:val="000328D9"/>
    <w:rsid w:val="00032E1E"/>
    <w:rsid w:val="0003315A"/>
    <w:rsid w:val="00034E5F"/>
    <w:rsid w:val="000351DE"/>
    <w:rsid w:val="00037634"/>
    <w:rsid w:val="0004024F"/>
    <w:rsid w:val="0004152B"/>
    <w:rsid w:val="00041C37"/>
    <w:rsid w:val="00042FDB"/>
    <w:rsid w:val="000435B9"/>
    <w:rsid w:val="00043BEE"/>
    <w:rsid w:val="00043D56"/>
    <w:rsid w:val="00046CD4"/>
    <w:rsid w:val="00046DFE"/>
    <w:rsid w:val="000479F8"/>
    <w:rsid w:val="00052282"/>
    <w:rsid w:val="00054641"/>
    <w:rsid w:val="00055711"/>
    <w:rsid w:val="00055A4A"/>
    <w:rsid w:val="00056439"/>
    <w:rsid w:val="000565AD"/>
    <w:rsid w:val="000566CF"/>
    <w:rsid w:val="00056B4E"/>
    <w:rsid w:val="00056F69"/>
    <w:rsid w:val="00056FDF"/>
    <w:rsid w:val="000578ED"/>
    <w:rsid w:val="00057F77"/>
    <w:rsid w:val="00060809"/>
    <w:rsid w:val="00061C25"/>
    <w:rsid w:val="00061CF6"/>
    <w:rsid w:val="00063C28"/>
    <w:rsid w:val="00065551"/>
    <w:rsid w:val="000656EF"/>
    <w:rsid w:val="00067534"/>
    <w:rsid w:val="00067C64"/>
    <w:rsid w:val="00070F16"/>
    <w:rsid w:val="00071433"/>
    <w:rsid w:val="000737A6"/>
    <w:rsid w:val="0007382F"/>
    <w:rsid w:val="000743E9"/>
    <w:rsid w:val="000746FE"/>
    <w:rsid w:val="00075667"/>
    <w:rsid w:val="000756C7"/>
    <w:rsid w:val="0007591E"/>
    <w:rsid w:val="00076A8D"/>
    <w:rsid w:val="0007738E"/>
    <w:rsid w:val="0008045C"/>
    <w:rsid w:val="00081378"/>
    <w:rsid w:val="000842DE"/>
    <w:rsid w:val="000855F1"/>
    <w:rsid w:val="00085DCA"/>
    <w:rsid w:val="00086D3A"/>
    <w:rsid w:val="00092F7A"/>
    <w:rsid w:val="0009447E"/>
    <w:rsid w:val="00094B1C"/>
    <w:rsid w:val="00095F7A"/>
    <w:rsid w:val="0009602D"/>
    <w:rsid w:val="000967E0"/>
    <w:rsid w:val="000A005E"/>
    <w:rsid w:val="000A0305"/>
    <w:rsid w:val="000A2231"/>
    <w:rsid w:val="000A321E"/>
    <w:rsid w:val="000A3E95"/>
    <w:rsid w:val="000A648F"/>
    <w:rsid w:val="000A725D"/>
    <w:rsid w:val="000B262E"/>
    <w:rsid w:val="000B4465"/>
    <w:rsid w:val="000B5A47"/>
    <w:rsid w:val="000B7529"/>
    <w:rsid w:val="000C0D4E"/>
    <w:rsid w:val="000C126E"/>
    <w:rsid w:val="000C1A69"/>
    <w:rsid w:val="000C2313"/>
    <w:rsid w:val="000C2D75"/>
    <w:rsid w:val="000C33C0"/>
    <w:rsid w:val="000C37AB"/>
    <w:rsid w:val="000C3C95"/>
    <w:rsid w:val="000C50AB"/>
    <w:rsid w:val="000C5667"/>
    <w:rsid w:val="000C5F24"/>
    <w:rsid w:val="000C6C22"/>
    <w:rsid w:val="000C75D9"/>
    <w:rsid w:val="000C7FC7"/>
    <w:rsid w:val="000D16B9"/>
    <w:rsid w:val="000D2648"/>
    <w:rsid w:val="000D32AD"/>
    <w:rsid w:val="000D3C6B"/>
    <w:rsid w:val="000D4DF7"/>
    <w:rsid w:val="000D54AB"/>
    <w:rsid w:val="000D5CF4"/>
    <w:rsid w:val="000D6CCE"/>
    <w:rsid w:val="000D7C86"/>
    <w:rsid w:val="000E0C12"/>
    <w:rsid w:val="000E0C45"/>
    <w:rsid w:val="000E47CA"/>
    <w:rsid w:val="000E483B"/>
    <w:rsid w:val="000E5312"/>
    <w:rsid w:val="000E5CE4"/>
    <w:rsid w:val="000E6F37"/>
    <w:rsid w:val="000E7165"/>
    <w:rsid w:val="000F076F"/>
    <w:rsid w:val="000F0A27"/>
    <w:rsid w:val="000F22F7"/>
    <w:rsid w:val="000F261F"/>
    <w:rsid w:val="000F2AD3"/>
    <w:rsid w:val="000F335F"/>
    <w:rsid w:val="000F357D"/>
    <w:rsid w:val="000F4B3C"/>
    <w:rsid w:val="000F5211"/>
    <w:rsid w:val="000F55D4"/>
    <w:rsid w:val="000F57A9"/>
    <w:rsid w:val="000F637F"/>
    <w:rsid w:val="000F7AA5"/>
    <w:rsid w:val="001011F9"/>
    <w:rsid w:val="00101F7B"/>
    <w:rsid w:val="00104BEC"/>
    <w:rsid w:val="001053AB"/>
    <w:rsid w:val="00106A03"/>
    <w:rsid w:val="00106F34"/>
    <w:rsid w:val="001072A5"/>
    <w:rsid w:val="001079F6"/>
    <w:rsid w:val="001103EC"/>
    <w:rsid w:val="00112A67"/>
    <w:rsid w:val="0011368F"/>
    <w:rsid w:val="00113C4C"/>
    <w:rsid w:val="00115A0A"/>
    <w:rsid w:val="001173A8"/>
    <w:rsid w:val="0011793E"/>
    <w:rsid w:val="00120167"/>
    <w:rsid w:val="00121A48"/>
    <w:rsid w:val="00121EB3"/>
    <w:rsid w:val="00122C92"/>
    <w:rsid w:val="00124ED9"/>
    <w:rsid w:val="001265DE"/>
    <w:rsid w:val="001267FA"/>
    <w:rsid w:val="001268BF"/>
    <w:rsid w:val="001270F5"/>
    <w:rsid w:val="00127484"/>
    <w:rsid w:val="00127A1A"/>
    <w:rsid w:val="00131385"/>
    <w:rsid w:val="00131B43"/>
    <w:rsid w:val="00133692"/>
    <w:rsid w:val="00133D93"/>
    <w:rsid w:val="001360AA"/>
    <w:rsid w:val="0013684A"/>
    <w:rsid w:val="001412AF"/>
    <w:rsid w:val="001435DC"/>
    <w:rsid w:val="00146854"/>
    <w:rsid w:val="00152367"/>
    <w:rsid w:val="00152D56"/>
    <w:rsid w:val="00153DAA"/>
    <w:rsid w:val="001577DD"/>
    <w:rsid w:val="00160779"/>
    <w:rsid w:val="00160CD9"/>
    <w:rsid w:val="00164021"/>
    <w:rsid w:val="00165288"/>
    <w:rsid w:val="00165EF0"/>
    <w:rsid w:val="00166B9F"/>
    <w:rsid w:val="00166C6C"/>
    <w:rsid w:val="0016782A"/>
    <w:rsid w:val="00171757"/>
    <w:rsid w:val="0017320B"/>
    <w:rsid w:val="00173256"/>
    <w:rsid w:val="0017365B"/>
    <w:rsid w:val="001765AC"/>
    <w:rsid w:val="00176E95"/>
    <w:rsid w:val="00182C19"/>
    <w:rsid w:val="00183FDE"/>
    <w:rsid w:val="00185EB8"/>
    <w:rsid w:val="00186F89"/>
    <w:rsid w:val="00187379"/>
    <w:rsid w:val="00187384"/>
    <w:rsid w:val="00187E97"/>
    <w:rsid w:val="00187F1A"/>
    <w:rsid w:val="00190A3C"/>
    <w:rsid w:val="00192008"/>
    <w:rsid w:val="00193775"/>
    <w:rsid w:val="00194EC3"/>
    <w:rsid w:val="001A0477"/>
    <w:rsid w:val="001A0652"/>
    <w:rsid w:val="001A1348"/>
    <w:rsid w:val="001A2A80"/>
    <w:rsid w:val="001A31B9"/>
    <w:rsid w:val="001A43CA"/>
    <w:rsid w:val="001B06CB"/>
    <w:rsid w:val="001B0E23"/>
    <w:rsid w:val="001B0F7D"/>
    <w:rsid w:val="001B1C2E"/>
    <w:rsid w:val="001B5228"/>
    <w:rsid w:val="001B7741"/>
    <w:rsid w:val="001C07CF"/>
    <w:rsid w:val="001C0A38"/>
    <w:rsid w:val="001C0CF5"/>
    <w:rsid w:val="001C180E"/>
    <w:rsid w:val="001C3025"/>
    <w:rsid w:val="001C3A54"/>
    <w:rsid w:val="001C3F1D"/>
    <w:rsid w:val="001C51C9"/>
    <w:rsid w:val="001C671B"/>
    <w:rsid w:val="001C7CC2"/>
    <w:rsid w:val="001D1BC2"/>
    <w:rsid w:val="001D27CA"/>
    <w:rsid w:val="001D2827"/>
    <w:rsid w:val="001D3188"/>
    <w:rsid w:val="001D3EF4"/>
    <w:rsid w:val="001D41F1"/>
    <w:rsid w:val="001D4A8F"/>
    <w:rsid w:val="001E09D0"/>
    <w:rsid w:val="001E21E2"/>
    <w:rsid w:val="001E3746"/>
    <w:rsid w:val="001E3C06"/>
    <w:rsid w:val="001E695F"/>
    <w:rsid w:val="001F1172"/>
    <w:rsid w:val="001F11D3"/>
    <w:rsid w:val="001F13BF"/>
    <w:rsid w:val="001F2BCF"/>
    <w:rsid w:val="001F4049"/>
    <w:rsid w:val="001F466D"/>
    <w:rsid w:val="001F6940"/>
    <w:rsid w:val="001F703E"/>
    <w:rsid w:val="00201B89"/>
    <w:rsid w:val="00202671"/>
    <w:rsid w:val="00203AC2"/>
    <w:rsid w:val="00206AB6"/>
    <w:rsid w:val="00210346"/>
    <w:rsid w:val="00210868"/>
    <w:rsid w:val="00211D59"/>
    <w:rsid w:val="00212665"/>
    <w:rsid w:val="002159B3"/>
    <w:rsid w:val="00216880"/>
    <w:rsid w:val="00216918"/>
    <w:rsid w:val="00216AC3"/>
    <w:rsid w:val="0021716B"/>
    <w:rsid w:val="002201E1"/>
    <w:rsid w:val="00220A99"/>
    <w:rsid w:val="002211F9"/>
    <w:rsid w:val="00222C2E"/>
    <w:rsid w:val="00223621"/>
    <w:rsid w:val="00223A66"/>
    <w:rsid w:val="002242C3"/>
    <w:rsid w:val="00224847"/>
    <w:rsid w:val="00227352"/>
    <w:rsid w:val="00227534"/>
    <w:rsid w:val="00227BF1"/>
    <w:rsid w:val="00230DCD"/>
    <w:rsid w:val="002315A6"/>
    <w:rsid w:val="00231EB6"/>
    <w:rsid w:val="002333E1"/>
    <w:rsid w:val="0023375E"/>
    <w:rsid w:val="002345B3"/>
    <w:rsid w:val="00234ECB"/>
    <w:rsid w:val="00237059"/>
    <w:rsid w:val="00240F8A"/>
    <w:rsid w:val="00241A26"/>
    <w:rsid w:val="00241B24"/>
    <w:rsid w:val="002437A1"/>
    <w:rsid w:val="002446FF"/>
    <w:rsid w:val="0025151B"/>
    <w:rsid w:val="002532DF"/>
    <w:rsid w:val="0025538C"/>
    <w:rsid w:val="002569E1"/>
    <w:rsid w:val="00257AE0"/>
    <w:rsid w:val="00257CA0"/>
    <w:rsid w:val="002636DA"/>
    <w:rsid w:val="0026410C"/>
    <w:rsid w:val="00265E33"/>
    <w:rsid w:val="00266454"/>
    <w:rsid w:val="002664EF"/>
    <w:rsid w:val="00267E4D"/>
    <w:rsid w:val="00271309"/>
    <w:rsid w:val="00272983"/>
    <w:rsid w:val="002749DB"/>
    <w:rsid w:val="00280260"/>
    <w:rsid w:val="0028251E"/>
    <w:rsid w:val="00283086"/>
    <w:rsid w:val="00283CAD"/>
    <w:rsid w:val="00284307"/>
    <w:rsid w:val="00284BD7"/>
    <w:rsid w:val="002851AA"/>
    <w:rsid w:val="002854C5"/>
    <w:rsid w:val="002863B0"/>
    <w:rsid w:val="00286A6E"/>
    <w:rsid w:val="00291D88"/>
    <w:rsid w:val="00292A78"/>
    <w:rsid w:val="00292C2A"/>
    <w:rsid w:val="00292F0E"/>
    <w:rsid w:val="0029378C"/>
    <w:rsid w:val="002937B3"/>
    <w:rsid w:val="002961B2"/>
    <w:rsid w:val="0029738D"/>
    <w:rsid w:val="00297696"/>
    <w:rsid w:val="00297AFD"/>
    <w:rsid w:val="002A091B"/>
    <w:rsid w:val="002A1DBF"/>
    <w:rsid w:val="002A26BC"/>
    <w:rsid w:val="002A33CC"/>
    <w:rsid w:val="002A3A06"/>
    <w:rsid w:val="002A406A"/>
    <w:rsid w:val="002A4BA8"/>
    <w:rsid w:val="002A5A04"/>
    <w:rsid w:val="002B0FA6"/>
    <w:rsid w:val="002B17A7"/>
    <w:rsid w:val="002B1B87"/>
    <w:rsid w:val="002B1D1D"/>
    <w:rsid w:val="002B295D"/>
    <w:rsid w:val="002B3BAF"/>
    <w:rsid w:val="002B3DE2"/>
    <w:rsid w:val="002B5CA9"/>
    <w:rsid w:val="002B6042"/>
    <w:rsid w:val="002B6098"/>
    <w:rsid w:val="002C14B3"/>
    <w:rsid w:val="002C15D3"/>
    <w:rsid w:val="002C2E6E"/>
    <w:rsid w:val="002C3115"/>
    <w:rsid w:val="002C42EF"/>
    <w:rsid w:val="002C43D8"/>
    <w:rsid w:val="002C5948"/>
    <w:rsid w:val="002C608E"/>
    <w:rsid w:val="002C79CF"/>
    <w:rsid w:val="002D09BC"/>
    <w:rsid w:val="002D2436"/>
    <w:rsid w:val="002D2E5F"/>
    <w:rsid w:val="002D36C4"/>
    <w:rsid w:val="002D4230"/>
    <w:rsid w:val="002D4417"/>
    <w:rsid w:val="002D54C9"/>
    <w:rsid w:val="002D627A"/>
    <w:rsid w:val="002D6FA9"/>
    <w:rsid w:val="002D78CB"/>
    <w:rsid w:val="002E13CF"/>
    <w:rsid w:val="002E3F39"/>
    <w:rsid w:val="002E44BB"/>
    <w:rsid w:val="002E51ED"/>
    <w:rsid w:val="002E6851"/>
    <w:rsid w:val="002E7661"/>
    <w:rsid w:val="002F093E"/>
    <w:rsid w:val="002F1552"/>
    <w:rsid w:val="002F29A1"/>
    <w:rsid w:val="002F2CB1"/>
    <w:rsid w:val="002F5636"/>
    <w:rsid w:val="002F5E51"/>
    <w:rsid w:val="002F7C99"/>
    <w:rsid w:val="0030067B"/>
    <w:rsid w:val="00301414"/>
    <w:rsid w:val="00301881"/>
    <w:rsid w:val="00301E09"/>
    <w:rsid w:val="00301F97"/>
    <w:rsid w:val="00302FEB"/>
    <w:rsid w:val="003037A9"/>
    <w:rsid w:val="00303A1F"/>
    <w:rsid w:val="003048B0"/>
    <w:rsid w:val="00304D85"/>
    <w:rsid w:val="003053B8"/>
    <w:rsid w:val="003063BA"/>
    <w:rsid w:val="0030735E"/>
    <w:rsid w:val="00307474"/>
    <w:rsid w:val="00310170"/>
    <w:rsid w:val="0031028E"/>
    <w:rsid w:val="00310F43"/>
    <w:rsid w:val="00311DF1"/>
    <w:rsid w:val="00312685"/>
    <w:rsid w:val="00314736"/>
    <w:rsid w:val="00314E11"/>
    <w:rsid w:val="003165BD"/>
    <w:rsid w:val="00317D24"/>
    <w:rsid w:val="00320095"/>
    <w:rsid w:val="00320CE6"/>
    <w:rsid w:val="0032184F"/>
    <w:rsid w:val="003221FA"/>
    <w:rsid w:val="00325358"/>
    <w:rsid w:val="003259EF"/>
    <w:rsid w:val="00325C63"/>
    <w:rsid w:val="00326184"/>
    <w:rsid w:val="00326406"/>
    <w:rsid w:val="00331654"/>
    <w:rsid w:val="00331EB0"/>
    <w:rsid w:val="003323CD"/>
    <w:rsid w:val="003338DA"/>
    <w:rsid w:val="00334D67"/>
    <w:rsid w:val="0033593A"/>
    <w:rsid w:val="00336921"/>
    <w:rsid w:val="00336D96"/>
    <w:rsid w:val="0034066F"/>
    <w:rsid w:val="00343A27"/>
    <w:rsid w:val="0034549A"/>
    <w:rsid w:val="00345A77"/>
    <w:rsid w:val="00345C64"/>
    <w:rsid w:val="0034729E"/>
    <w:rsid w:val="0035458F"/>
    <w:rsid w:val="00354E9C"/>
    <w:rsid w:val="00355CE5"/>
    <w:rsid w:val="00356344"/>
    <w:rsid w:val="003565B3"/>
    <w:rsid w:val="0035676E"/>
    <w:rsid w:val="00356A8F"/>
    <w:rsid w:val="00357B58"/>
    <w:rsid w:val="00357DF8"/>
    <w:rsid w:val="0036298A"/>
    <w:rsid w:val="0036341C"/>
    <w:rsid w:val="00363B66"/>
    <w:rsid w:val="003644D9"/>
    <w:rsid w:val="003663DD"/>
    <w:rsid w:val="00371D02"/>
    <w:rsid w:val="0037310B"/>
    <w:rsid w:val="003733AE"/>
    <w:rsid w:val="003736CE"/>
    <w:rsid w:val="00373CE0"/>
    <w:rsid w:val="003749B0"/>
    <w:rsid w:val="00375407"/>
    <w:rsid w:val="00375DCA"/>
    <w:rsid w:val="00376D06"/>
    <w:rsid w:val="0037708F"/>
    <w:rsid w:val="003770C3"/>
    <w:rsid w:val="003777D7"/>
    <w:rsid w:val="00377B87"/>
    <w:rsid w:val="00377F5A"/>
    <w:rsid w:val="00381486"/>
    <w:rsid w:val="003816C4"/>
    <w:rsid w:val="00381F42"/>
    <w:rsid w:val="0038265A"/>
    <w:rsid w:val="0038313B"/>
    <w:rsid w:val="003831E0"/>
    <w:rsid w:val="00384B45"/>
    <w:rsid w:val="00386F16"/>
    <w:rsid w:val="00387FB8"/>
    <w:rsid w:val="0039154A"/>
    <w:rsid w:val="003925D6"/>
    <w:rsid w:val="00394201"/>
    <w:rsid w:val="003967FA"/>
    <w:rsid w:val="00397082"/>
    <w:rsid w:val="00397D52"/>
    <w:rsid w:val="003A01E5"/>
    <w:rsid w:val="003A322F"/>
    <w:rsid w:val="003A3A14"/>
    <w:rsid w:val="003A3D0E"/>
    <w:rsid w:val="003A66B2"/>
    <w:rsid w:val="003A7418"/>
    <w:rsid w:val="003B115A"/>
    <w:rsid w:val="003B1F9A"/>
    <w:rsid w:val="003B4487"/>
    <w:rsid w:val="003B64C9"/>
    <w:rsid w:val="003C2627"/>
    <w:rsid w:val="003C35DC"/>
    <w:rsid w:val="003C7290"/>
    <w:rsid w:val="003D05EE"/>
    <w:rsid w:val="003D21F6"/>
    <w:rsid w:val="003D264B"/>
    <w:rsid w:val="003D27B0"/>
    <w:rsid w:val="003D3025"/>
    <w:rsid w:val="003D340A"/>
    <w:rsid w:val="003D49DA"/>
    <w:rsid w:val="003D501E"/>
    <w:rsid w:val="003D52E3"/>
    <w:rsid w:val="003D7188"/>
    <w:rsid w:val="003E08C4"/>
    <w:rsid w:val="003E24E2"/>
    <w:rsid w:val="003E2F7C"/>
    <w:rsid w:val="003E314A"/>
    <w:rsid w:val="003E3455"/>
    <w:rsid w:val="003E353E"/>
    <w:rsid w:val="003E4610"/>
    <w:rsid w:val="003E6C89"/>
    <w:rsid w:val="003E7DCA"/>
    <w:rsid w:val="003F0D24"/>
    <w:rsid w:val="003F1B02"/>
    <w:rsid w:val="003F1BE3"/>
    <w:rsid w:val="003F1D80"/>
    <w:rsid w:val="003F2741"/>
    <w:rsid w:val="003F3C13"/>
    <w:rsid w:val="003F3C1A"/>
    <w:rsid w:val="003F49B8"/>
    <w:rsid w:val="003F7556"/>
    <w:rsid w:val="00400263"/>
    <w:rsid w:val="00401156"/>
    <w:rsid w:val="004021F2"/>
    <w:rsid w:val="004036B7"/>
    <w:rsid w:val="00404A83"/>
    <w:rsid w:val="0041234A"/>
    <w:rsid w:val="00412518"/>
    <w:rsid w:val="0041386C"/>
    <w:rsid w:val="00413E71"/>
    <w:rsid w:val="0042001B"/>
    <w:rsid w:val="00421367"/>
    <w:rsid w:val="00422C4D"/>
    <w:rsid w:val="00422E1C"/>
    <w:rsid w:val="00423100"/>
    <w:rsid w:val="0042593B"/>
    <w:rsid w:val="00425F40"/>
    <w:rsid w:val="004316DC"/>
    <w:rsid w:val="00433165"/>
    <w:rsid w:val="004345D5"/>
    <w:rsid w:val="00434C92"/>
    <w:rsid w:val="00436024"/>
    <w:rsid w:val="00437C54"/>
    <w:rsid w:val="00437C6C"/>
    <w:rsid w:val="004421C0"/>
    <w:rsid w:val="00443470"/>
    <w:rsid w:val="0044642D"/>
    <w:rsid w:val="0044645A"/>
    <w:rsid w:val="0044733F"/>
    <w:rsid w:val="004473A3"/>
    <w:rsid w:val="00447D1C"/>
    <w:rsid w:val="00451042"/>
    <w:rsid w:val="00453207"/>
    <w:rsid w:val="00453786"/>
    <w:rsid w:val="00453AF2"/>
    <w:rsid w:val="004541FE"/>
    <w:rsid w:val="004550B3"/>
    <w:rsid w:val="00455258"/>
    <w:rsid w:val="00456B13"/>
    <w:rsid w:val="004617C5"/>
    <w:rsid w:val="00461B14"/>
    <w:rsid w:val="00461EC4"/>
    <w:rsid w:val="0046205C"/>
    <w:rsid w:val="00463F48"/>
    <w:rsid w:val="00465962"/>
    <w:rsid w:val="00465D34"/>
    <w:rsid w:val="004708E2"/>
    <w:rsid w:val="0047099E"/>
    <w:rsid w:val="00472CAB"/>
    <w:rsid w:val="00473003"/>
    <w:rsid w:val="00474281"/>
    <w:rsid w:val="00474DB0"/>
    <w:rsid w:val="00477012"/>
    <w:rsid w:val="00477B9E"/>
    <w:rsid w:val="00480AF9"/>
    <w:rsid w:val="00481B8D"/>
    <w:rsid w:val="00483225"/>
    <w:rsid w:val="004844E6"/>
    <w:rsid w:val="00485277"/>
    <w:rsid w:val="00485589"/>
    <w:rsid w:val="00486EEE"/>
    <w:rsid w:val="00487742"/>
    <w:rsid w:val="004878E9"/>
    <w:rsid w:val="00491E29"/>
    <w:rsid w:val="0049210E"/>
    <w:rsid w:val="0049328C"/>
    <w:rsid w:val="004941D0"/>
    <w:rsid w:val="004A024A"/>
    <w:rsid w:val="004A027B"/>
    <w:rsid w:val="004A12CB"/>
    <w:rsid w:val="004A1F27"/>
    <w:rsid w:val="004A43A5"/>
    <w:rsid w:val="004A63D3"/>
    <w:rsid w:val="004A699E"/>
    <w:rsid w:val="004A7443"/>
    <w:rsid w:val="004A7E36"/>
    <w:rsid w:val="004B0766"/>
    <w:rsid w:val="004B14BD"/>
    <w:rsid w:val="004B27C7"/>
    <w:rsid w:val="004B4D9C"/>
    <w:rsid w:val="004B52D6"/>
    <w:rsid w:val="004B5887"/>
    <w:rsid w:val="004B65B1"/>
    <w:rsid w:val="004B699C"/>
    <w:rsid w:val="004B6EAE"/>
    <w:rsid w:val="004B71A0"/>
    <w:rsid w:val="004B75C4"/>
    <w:rsid w:val="004C05CE"/>
    <w:rsid w:val="004C0E09"/>
    <w:rsid w:val="004C0EEB"/>
    <w:rsid w:val="004C1B4E"/>
    <w:rsid w:val="004C4298"/>
    <w:rsid w:val="004C4C2F"/>
    <w:rsid w:val="004C53EF"/>
    <w:rsid w:val="004C79F8"/>
    <w:rsid w:val="004D0235"/>
    <w:rsid w:val="004D114D"/>
    <w:rsid w:val="004D13AD"/>
    <w:rsid w:val="004D14D2"/>
    <w:rsid w:val="004D15B4"/>
    <w:rsid w:val="004D212F"/>
    <w:rsid w:val="004D29AD"/>
    <w:rsid w:val="004D7291"/>
    <w:rsid w:val="004E1A50"/>
    <w:rsid w:val="004E2977"/>
    <w:rsid w:val="004E363D"/>
    <w:rsid w:val="004E416B"/>
    <w:rsid w:val="004E4CE1"/>
    <w:rsid w:val="004E5323"/>
    <w:rsid w:val="004F00B8"/>
    <w:rsid w:val="004F0204"/>
    <w:rsid w:val="004F0A86"/>
    <w:rsid w:val="004F1932"/>
    <w:rsid w:val="004F1B46"/>
    <w:rsid w:val="004F1D83"/>
    <w:rsid w:val="004F20D3"/>
    <w:rsid w:val="004F2AE4"/>
    <w:rsid w:val="004F41F2"/>
    <w:rsid w:val="004F48CD"/>
    <w:rsid w:val="004F4B5B"/>
    <w:rsid w:val="004F59A8"/>
    <w:rsid w:val="004F78A3"/>
    <w:rsid w:val="004F7E44"/>
    <w:rsid w:val="005002C2"/>
    <w:rsid w:val="00501E88"/>
    <w:rsid w:val="00503211"/>
    <w:rsid w:val="00503B21"/>
    <w:rsid w:val="00504E81"/>
    <w:rsid w:val="00505DBC"/>
    <w:rsid w:val="00507ECF"/>
    <w:rsid w:val="005129DC"/>
    <w:rsid w:val="0051372E"/>
    <w:rsid w:val="005139CD"/>
    <w:rsid w:val="0051612C"/>
    <w:rsid w:val="005205D6"/>
    <w:rsid w:val="00521791"/>
    <w:rsid w:val="00521EF0"/>
    <w:rsid w:val="0052438B"/>
    <w:rsid w:val="005244AB"/>
    <w:rsid w:val="00525FAC"/>
    <w:rsid w:val="00526F97"/>
    <w:rsid w:val="0052794A"/>
    <w:rsid w:val="00531CC4"/>
    <w:rsid w:val="00532392"/>
    <w:rsid w:val="00532B72"/>
    <w:rsid w:val="00533233"/>
    <w:rsid w:val="00535DDD"/>
    <w:rsid w:val="00536C6B"/>
    <w:rsid w:val="00537EBC"/>
    <w:rsid w:val="00537ED9"/>
    <w:rsid w:val="0054005A"/>
    <w:rsid w:val="00540923"/>
    <w:rsid w:val="005415BF"/>
    <w:rsid w:val="00541EF5"/>
    <w:rsid w:val="00542D1B"/>
    <w:rsid w:val="0054537F"/>
    <w:rsid w:val="00545834"/>
    <w:rsid w:val="00545A04"/>
    <w:rsid w:val="00545B3D"/>
    <w:rsid w:val="00546ED0"/>
    <w:rsid w:val="00547A2C"/>
    <w:rsid w:val="00547C58"/>
    <w:rsid w:val="00550435"/>
    <w:rsid w:val="00550EF2"/>
    <w:rsid w:val="005525E4"/>
    <w:rsid w:val="00553B1A"/>
    <w:rsid w:val="00555D1F"/>
    <w:rsid w:val="00556523"/>
    <w:rsid w:val="00556687"/>
    <w:rsid w:val="00557F96"/>
    <w:rsid w:val="00557FC9"/>
    <w:rsid w:val="005610E0"/>
    <w:rsid w:val="005614D3"/>
    <w:rsid w:val="00561774"/>
    <w:rsid w:val="00561C82"/>
    <w:rsid w:val="00562C3C"/>
    <w:rsid w:val="00563C0B"/>
    <w:rsid w:val="00563EA6"/>
    <w:rsid w:val="005640EC"/>
    <w:rsid w:val="005679D2"/>
    <w:rsid w:val="00573255"/>
    <w:rsid w:val="005734F5"/>
    <w:rsid w:val="00575541"/>
    <w:rsid w:val="00575F15"/>
    <w:rsid w:val="005765E6"/>
    <w:rsid w:val="0057704B"/>
    <w:rsid w:val="00577F9C"/>
    <w:rsid w:val="0058020E"/>
    <w:rsid w:val="005814EF"/>
    <w:rsid w:val="0058156D"/>
    <w:rsid w:val="00582A70"/>
    <w:rsid w:val="00582DF1"/>
    <w:rsid w:val="005837AB"/>
    <w:rsid w:val="005843EA"/>
    <w:rsid w:val="00586A95"/>
    <w:rsid w:val="0058784A"/>
    <w:rsid w:val="0059060D"/>
    <w:rsid w:val="0059110C"/>
    <w:rsid w:val="00592E41"/>
    <w:rsid w:val="00594E06"/>
    <w:rsid w:val="005954B2"/>
    <w:rsid w:val="00597E3B"/>
    <w:rsid w:val="00597EEA"/>
    <w:rsid w:val="005A18A6"/>
    <w:rsid w:val="005A457A"/>
    <w:rsid w:val="005A4C7C"/>
    <w:rsid w:val="005A6B68"/>
    <w:rsid w:val="005A7919"/>
    <w:rsid w:val="005B087F"/>
    <w:rsid w:val="005B23D7"/>
    <w:rsid w:val="005B2C50"/>
    <w:rsid w:val="005B2F8D"/>
    <w:rsid w:val="005B3044"/>
    <w:rsid w:val="005B3D92"/>
    <w:rsid w:val="005B421A"/>
    <w:rsid w:val="005B5180"/>
    <w:rsid w:val="005B6313"/>
    <w:rsid w:val="005B673B"/>
    <w:rsid w:val="005B6C41"/>
    <w:rsid w:val="005B7CB7"/>
    <w:rsid w:val="005C1FCD"/>
    <w:rsid w:val="005C25EC"/>
    <w:rsid w:val="005C3678"/>
    <w:rsid w:val="005C380F"/>
    <w:rsid w:val="005C3FED"/>
    <w:rsid w:val="005C430F"/>
    <w:rsid w:val="005C5CF3"/>
    <w:rsid w:val="005D0310"/>
    <w:rsid w:val="005D16A3"/>
    <w:rsid w:val="005D245B"/>
    <w:rsid w:val="005D2E67"/>
    <w:rsid w:val="005D356F"/>
    <w:rsid w:val="005D49F2"/>
    <w:rsid w:val="005D540B"/>
    <w:rsid w:val="005D604A"/>
    <w:rsid w:val="005E1094"/>
    <w:rsid w:val="005E2F55"/>
    <w:rsid w:val="005E39C0"/>
    <w:rsid w:val="005E3A4D"/>
    <w:rsid w:val="005E4B06"/>
    <w:rsid w:val="005E6480"/>
    <w:rsid w:val="005F03B2"/>
    <w:rsid w:val="005F10F4"/>
    <w:rsid w:val="005F1229"/>
    <w:rsid w:val="005F1E63"/>
    <w:rsid w:val="005F61AC"/>
    <w:rsid w:val="005F6671"/>
    <w:rsid w:val="005F6CDD"/>
    <w:rsid w:val="005F772E"/>
    <w:rsid w:val="0060070A"/>
    <w:rsid w:val="0060088E"/>
    <w:rsid w:val="00601E9A"/>
    <w:rsid w:val="00602872"/>
    <w:rsid w:val="006062EA"/>
    <w:rsid w:val="0061032F"/>
    <w:rsid w:val="006111D8"/>
    <w:rsid w:val="00612CD7"/>
    <w:rsid w:val="006145B3"/>
    <w:rsid w:val="006173E8"/>
    <w:rsid w:val="006209CB"/>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E0B"/>
    <w:rsid w:val="006415B1"/>
    <w:rsid w:val="006425FE"/>
    <w:rsid w:val="006455AE"/>
    <w:rsid w:val="006455C9"/>
    <w:rsid w:val="0064583A"/>
    <w:rsid w:val="006470FE"/>
    <w:rsid w:val="00647F3E"/>
    <w:rsid w:val="00650020"/>
    <w:rsid w:val="00650FD7"/>
    <w:rsid w:val="006511BD"/>
    <w:rsid w:val="006516CF"/>
    <w:rsid w:val="00652F6B"/>
    <w:rsid w:val="0065469F"/>
    <w:rsid w:val="00657660"/>
    <w:rsid w:val="00660A1C"/>
    <w:rsid w:val="0066268F"/>
    <w:rsid w:val="00663E93"/>
    <w:rsid w:val="00664BE1"/>
    <w:rsid w:val="00666FA8"/>
    <w:rsid w:val="00667083"/>
    <w:rsid w:val="006676D5"/>
    <w:rsid w:val="006679EE"/>
    <w:rsid w:val="00670904"/>
    <w:rsid w:val="00670BCE"/>
    <w:rsid w:val="00671271"/>
    <w:rsid w:val="0067187C"/>
    <w:rsid w:val="00672AC0"/>
    <w:rsid w:val="006737E3"/>
    <w:rsid w:val="006739C1"/>
    <w:rsid w:val="00674790"/>
    <w:rsid w:val="0067517A"/>
    <w:rsid w:val="006755EA"/>
    <w:rsid w:val="0067798B"/>
    <w:rsid w:val="00680637"/>
    <w:rsid w:val="00680966"/>
    <w:rsid w:val="006811EC"/>
    <w:rsid w:val="006818B7"/>
    <w:rsid w:val="00682009"/>
    <w:rsid w:val="0068282C"/>
    <w:rsid w:val="00682AF4"/>
    <w:rsid w:val="00682B78"/>
    <w:rsid w:val="006841AD"/>
    <w:rsid w:val="00684B73"/>
    <w:rsid w:val="0068521E"/>
    <w:rsid w:val="00687609"/>
    <w:rsid w:val="006900EB"/>
    <w:rsid w:val="00692D4A"/>
    <w:rsid w:val="00692E77"/>
    <w:rsid w:val="00694406"/>
    <w:rsid w:val="0069526A"/>
    <w:rsid w:val="00695EE0"/>
    <w:rsid w:val="00696198"/>
    <w:rsid w:val="006A0838"/>
    <w:rsid w:val="006A1C4F"/>
    <w:rsid w:val="006A2BD5"/>
    <w:rsid w:val="006A3648"/>
    <w:rsid w:val="006A5BD5"/>
    <w:rsid w:val="006A6168"/>
    <w:rsid w:val="006A691B"/>
    <w:rsid w:val="006A6947"/>
    <w:rsid w:val="006A6F09"/>
    <w:rsid w:val="006B20A1"/>
    <w:rsid w:val="006C0608"/>
    <w:rsid w:val="006C17B4"/>
    <w:rsid w:val="006C1FFB"/>
    <w:rsid w:val="006C3A46"/>
    <w:rsid w:val="006C3C9B"/>
    <w:rsid w:val="006C5F04"/>
    <w:rsid w:val="006C65C0"/>
    <w:rsid w:val="006C665C"/>
    <w:rsid w:val="006C71A2"/>
    <w:rsid w:val="006D1B85"/>
    <w:rsid w:val="006D3168"/>
    <w:rsid w:val="006D3208"/>
    <w:rsid w:val="006D52C7"/>
    <w:rsid w:val="006D55AC"/>
    <w:rsid w:val="006D5EAF"/>
    <w:rsid w:val="006D5F8B"/>
    <w:rsid w:val="006E0A6F"/>
    <w:rsid w:val="006E2642"/>
    <w:rsid w:val="006E3010"/>
    <w:rsid w:val="006E4775"/>
    <w:rsid w:val="006E560D"/>
    <w:rsid w:val="006E5811"/>
    <w:rsid w:val="006E7B2B"/>
    <w:rsid w:val="006F0775"/>
    <w:rsid w:val="006F07F0"/>
    <w:rsid w:val="006F0E77"/>
    <w:rsid w:val="006F1BC9"/>
    <w:rsid w:val="006F1F92"/>
    <w:rsid w:val="006F2786"/>
    <w:rsid w:val="006F3E3F"/>
    <w:rsid w:val="006F5392"/>
    <w:rsid w:val="006F60EC"/>
    <w:rsid w:val="006F7F37"/>
    <w:rsid w:val="007000CF"/>
    <w:rsid w:val="00700A33"/>
    <w:rsid w:val="0070135D"/>
    <w:rsid w:val="00702A90"/>
    <w:rsid w:val="007047AB"/>
    <w:rsid w:val="00706029"/>
    <w:rsid w:val="00706745"/>
    <w:rsid w:val="007076FC"/>
    <w:rsid w:val="0071036D"/>
    <w:rsid w:val="007103C4"/>
    <w:rsid w:val="00711B50"/>
    <w:rsid w:val="00712806"/>
    <w:rsid w:val="00713E26"/>
    <w:rsid w:val="007143E5"/>
    <w:rsid w:val="007201BD"/>
    <w:rsid w:val="00721254"/>
    <w:rsid w:val="0072147D"/>
    <w:rsid w:val="00722D8E"/>
    <w:rsid w:val="00723480"/>
    <w:rsid w:val="00723BE5"/>
    <w:rsid w:val="00723F05"/>
    <w:rsid w:val="00725F56"/>
    <w:rsid w:val="007263C0"/>
    <w:rsid w:val="00730235"/>
    <w:rsid w:val="00730B7A"/>
    <w:rsid w:val="00731160"/>
    <w:rsid w:val="00732B3E"/>
    <w:rsid w:val="0073344C"/>
    <w:rsid w:val="00734220"/>
    <w:rsid w:val="0073565E"/>
    <w:rsid w:val="00735678"/>
    <w:rsid w:val="00735C62"/>
    <w:rsid w:val="00737091"/>
    <w:rsid w:val="00737EA3"/>
    <w:rsid w:val="00740C2A"/>
    <w:rsid w:val="0074158F"/>
    <w:rsid w:val="00746D7F"/>
    <w:rsid w:val="00747282"/>
    <w:rsid w:val="007501C9"/>
    <w:rsid w:val="007501E8"/>
    <w:rsid w:val="00750250"/>
    <w:rsid w:val="007511DC"/>
    <w:rsid w:val="00752D8A"/>
    <w:rsid w:val="007540A6"/>
    <w:rsid w:val="00755375"/>
    <w:rsid w:val="00755E84"/>
    <w:rsid w:val="00755EFD"/>
    <w:rsid w:val="00756974"/>
    <w:rsid w:val="00760C52"/>
    <w:rsid w:val="00760C9B"/>
    <w:rsid w:val="00761642"/>
    <w:rsid w:val="00761C20"/>
    <w:rsid w:val="007651BB"/>
    <w:rsid w:val="00765294"/>
    <w:rsid w:val="007652F4"/>
    <w:rsid w:val="00766D5C"/>
    <w:rsid w:val="00773216"/>
    <w:rsid w:val="00773839"/>
    <w:rsid w:val="0077478F"/>
    <w:rsid w:val="00774884"/>
    <w:rsid w:val="00774B73"/>
    <w:rsid w:val="00775239"/>
    <w:rsid w:val="00776B5C"/>
    <w:rsid w:val="00777A08"/>
    <w:rsid w:val="007804C4"/>
    <w:rsid w:val="00781794"/>
    <w:rsid w:val="00782D6A"/>
    <w:rsid w:val="00782FC6"/>
    <w:rsid w:val="0078361E"/>
    <w:rsid w:val="007855E2"/>
    <w:rsid w:val="00785D7A"/>
    <w:rsid w:val="0079089F"/>
    <w:rsid w:val="007908B5"/>
    <w:rsid w:val="007914AD"/>
    <w:rsid w:val="00793963"/>
    <w:rsid w:val="00794D37"/>
    <w:rsid w:val="00795704"/>
    <w:rsid w:val="00796F5B"/>
    <w:rsid w:val="00797DCE"/>
    <w:rsid w:val="007A1354"/>
    <w:rsid w:val="007A1CF3"/>
    <w:rsid w:val="007A201C"/>
    <w:rsid w:val="007A31C6"/>
    <w:rsid w:val="007A3AEC"/>
    <w:rsid w:val="007A3D73"/>
    <w:rsid w:val="007A462C"/>
    <w:rsid w:val="007A5C47"/>
    <w:rsid w:val="007B0FA3"/>
    <w:rsid w:val="007B265B"/>
    <w:rsid w:val="007B716A"/>
    <w:rsid w:val="007C1BD2"/>
    <w:rsid w:val="007C226C"/>
    <w:rsid w:val="007C2D0C"/>
    <w:rsid w:val="007C31E5"/>
    <w:rsid w:val="007C3300"/>
    <w:rsid w:val="007C58BD"/>
    <w:rsid w:val="007C5A23"/>
    <w:rsid w:val="007C7108"/>
    <w:rsid w:val="007D1130"/>
    <w:rsid w:val="007D22B5"/>
    <w:rsid w:val="007D3321"/>
    <w:rsid w:val="007D447D"/>
    <w:rsid w:val="007D540E"/>
    <w:rsid w:val="007D5994"/>
    <w:rsid w:val="007D6190"/>
    <w:rsid w:val="007D7553"/>
    <w:rsid w:val="007E0B09"/>
    <w:rsid w:val="007E17F8"/>
    <w:rsid w:val="007E4FD3"/>
    <w:rsid w:val="007E5A64"/>
    <w:rsid w:val="007E5F5B"/>
    <w:rsid w:val="007E796F"/>
    <w:rsid w:val="007F0C27"/>
    <w:rsid w:val="007F2781"/>
    <w:rsid w:val="007F3C74"/>
    <w:rsid w:val="007F41B0"/>
    <w:rsid w:val="007F4A10"/>
    <w:rsid w:val="00800AFC"/>
    <w:rsid w:val="00801865"/>
    <w:rsid w:val="008022A0"/>
    <w:rsid w:val="00802A93"/>
    <w:rsid w:val="00803E95"/>
    <w:rsid w:val="0080679B"/>
    <w:rsid w:val="00807AEA"/>
    <w:rsid w:val="00811E8E"/>
    <w:rsid w:val="0081314F"/>
    <w:rsid w:val="00815980"/>
    <w:rsid w:val="00821789"/>
    <w:rsid w:val="00822060"/>
    <w:rsid w:val="0082513F"/>
    <w:rsid w:val="00826084"/>
    <w:rsid w:val="0082720A"/>
    <w:rsid w:val="0083342F"/>
    <w:rsid w:val="00833AD9"/>
    <w:rsid w:val="00837152"/>
    <w:rsid w:val="00837D64"/>
    <w:rsid w:val="0084072C"/>
    <w:rsid w:val="00840C87"/>
    <w:rsid w:val="00841761"/>
    <w:rsid w:val="00841BA2"/>
    <w:rsid w:val="00842004"/>
    <w:rsid w:val="00842FBF"/>
    <w:rsid w:val="0084466F"/>
    <w:rsid w:val="00845A94"/>
    <w:rsid w:val="008518E9"/>
    <w:rsid w:val="00851A91"/>
    <w:rsid w:val="008528E7"/>
    <w:rsid w:val="00852D0E"/>
    <w:rsid w:val="00857AC0"/>
    <w:rsid w:val="00857EB4"/>
    <w:rsid w:val="008603FF"/>
    <w:rsid w:val="00860F55"/>
    <w:rsid w:val="00861111"/>
    <w:rsid w:val="008618BB"/>
    <w:rsid w:val="0086194B"/>
    <w:rsid w:val="008634C5"/>
    <w:rsid w:val="00863593"/>
    <w:rsid w:val="00864275"/>
    <w:rsid w:val="0086481F"/>
    <w:rsid w:val="00864CE8"/>
    <w:rsid w:val="0086505B"/>
    <w:rsid w:val="00866857"/>
    <w:rsid w:val="008679A2"/>
    <w:rsid w:val="00870861"/>
    <w:rsid w:val="00871874"/>
    <w:rsid w:val="008718DC"/>
    <w:rsid w:val="008722BD"/>
    <w:rsid w:val="00873AAE"/>
    <w:rsid w:val="00873E22"/>
    <w:rsid w:val="00874F01"/>
    <w:rsid w:val="00875716"/>
    <w:rsid w:val="008758AB"/>
    <w:rsid w:val="00876116"/>
    <w:rsid w:val="0087657B"/>
    <w:rsid w:val="0087687B"/>
    <w:rsid w:val="00876ECF"/>
    <w:rsid w:val="0087717F"/>
    <w:rsid w:val="00877711"/>
    <w:rsid w:val="008804A0"/>
    <w:rsid w:val="00881601"/>
    <w:rsid w:val="00881B21"/>
    <w:rsid w:val="008837A5"/>
    <w:rsid w:val="00886DB1"/>
    <w:rsid w:val="00890666"/>
    <w:rsid w:val="0089080C"/>
    <w:rsid w:val="00891705"/>
    <w:rsid w:val="00891F21"/>
    <w:rsid w:val="008927FA"/>
    <w:rsid w:val="00892EEF"/>
    <w:rsid w:val="008932A8"/>
    <w:rsid w:val="00894B96"/>
    <w:rsid w:val="0089563E"/>
    <w:rsid w:val="00895C12"/>
    <w:rsid w:val="00896975"/>
    <w:rsid w:val="0089743A"/>
    <w:rsid w:val="008A358A"/>
    <w:rsid w:val="008A3ABA"/>
    <w:rsid w:val="008A62FB"/>
    <w:rsid w:val="008B059B"/>
    <w:rsid w:val="008B0BEE"/>
    <w:rsid w:val="008B104C"/>
    <w:rsid w:val="008B198C"/>
    <w:rsid w:val="008B4A8B"/>
    <w:rsid w:val="008B4C29"/>
    <w:rsid w:val="008B558D"/>
    <w:rsid w:val="008B5B9A"/>
    <w:rsid w:val="008B5FE9"/>
    <w:rsid w:val="008B79E6"/>
    <w:rsid w:val="008C4AC5"/>
    <w:rsid w:val="008C5522"/>
    <w:rsid w:val="008C65CB"/>
    <w:rsid w:val="008D1BD5"/>
    <w:rsid w:val="008D2BAD"/>
    <w:rsid w:val="008D3EF9"/>
    <w:rsid w:val="008D4B43"/>
    <w:rsid w:val="008D7EE9"/>
    <w:rsid w:val="008E1D8A"/>
    <w:rsid w:val="008E1FDD"/>
    <w:rsid w:val="008E34F4"/>
    <w:rsid w:val="008E61B6"/>
    <w:rsid w:val="008F1165"/>
    <w:rsid w:val="008F39E8"/>
    <w:rsid w:val="008F4170"/>
    <w:rsid w:val="008F4924"/>
    <w:rsid w:val="008F4FB4"/>
    <w:rsid w:val="008F5665"/>
    <w:rsid w:val="008F65BF"/>
    <w:rsid w:val="008F6B8A"/>
    <w:rsid w:val="00900E61"/>
    <w:rsid w:val="009015B8"/>
    <w:rsid w:val="00903008"/>
    <w:rsid w:val="009034AA"/>
    <w:rsid w:val="00903E41"/>
    <w:rsid w:val="00903EB1"/>
    <w:rsid w:val="00905B7A"/>
    <w:rsid w:val="00906439"/>
    <w:rsid w:val="00906594"/>
    <w:rsid w:val="00912558"/>
    <w:rsid w:val="0091496C"/>
    <w:rsid w:val="00914FA2"/>
    <w:rsid w:val="009161CB"/>
    <w:rsid w:val="00917BC8"/>
    <w:rsid w:val="00917D5B"/>
    <w:rsid w:val="009201E8"/>
    <w:rsid w:val="00921807"/>
    <w:rsid w:val="00921D7A"/>
    <w:rsid w:val="00922328"/>
    <w:rsid w:val="00926666"/>
    <w:rsid w:val="00927E37"/>
    <w:rsid w:val="00927EA2"/>
    <w:rsid w:val="00930377"/>
    <w:rsid w:val="009315D4"/>
    <w:rsid w:val="00932F73"/>
    <w:rsid w:val="009345A6"/>
    <w:rsid w:val="00935000"/>
    <w:rsid w:val="009372E2"/>
    <w:rsid w:val="00937698"/>
    <w:rsid w:val="0094038F"/>
    <w:rsid w:val="00941FED"/>
    <w:rsid w:val="00943144"/>
    <w:rsid w:val="00945747"/>
    <w:rsid w:val="009465F1"/>
    <w:rsid w:val="009471C3"/>
    <w:rsid w:val="0094737D"/>
    <w:rsid w:val="0094754C"/>
    <w:rsid w:val="00947754"/>
    <w:rsid w:val="00947E2B"/>
    <w:rsid w:val="0095074E"/>
    <w:rsid w:val="0095089C"/>
    <w:rsid w:val="00951A41"/>
    <w:rsid w:val="00952A4F"/>
    <w:rsid w:val="00953A2C"/>
    <w:rsid w:val="00953E70"/>
    <w:rsid w:val="00954418"/>
    <w:rsid w:val="00955CCF"/>
    <w:rsid w:val="009561BE"/>
    <w:rsid w:val="009567C5"/>
    <w:rsid w:val="00961143"/>
    <w:rsid w:val="00961FBA"/>
    <w:rsid w:val="009635A5"/>
    <w:rsid w:val="00965783"/>
    <w:rsid w:val="00965B8C"/>
    <w:rsid w:val="00966433"/>
    <w:rsid w:val="00970641"/>
    <w:rsid w:val="00970663"/>
    <w:rsid w:val="00971018"/>
    <w:rsid w:val="00971DF2"/>
    <w:rsid w:val="009720C7"/>
    <w:rsid w:val="009727C4"/>
    <w:rsid w:val="00972841"/>
    <w:rsid w:val="00972E25"/>
    <w:rsid w:val="00974903"/>
    <w:rsid w:val="00974C8C"/>
    <w:rsid w:val="00974D78"/>
    <w:rsid w:val="00974FB6"/>
    <w:rsid w:val="00976C98"/>
    <w:rsid w:val="00976FE8"/>
    <w:rsid w:val="00977FD4"/>
    <w:rsid w:val="00984653"/>
    <w:rsid w:val="00986324"/>
    <w:rsid w:val="00986526"/>
    <w:rsid w:val="00986910"/>
    <w:rsid w:val="00986E5E"/>
    <w:rsid w:val="009904CB"/>
    <w:rsid w:val="0099173C"/>
    <w:rsid w:val="00991B61"/>
    <w:rsid w:val="009931ED"/>
    <w:rsid w:val="009937AC"/>
    <w:rsid w:val="00994CC5"/>
    <w:rsid w:val="00996271"/>
    <w:rsid w:val="0099630E"/>
    <w:rsid w:val="0099697B"/>
    <w:rsid w:val="00996B54"/>
    <w:rsid w:val="009A1A2B"/>
    <w:rsid w:val="009A2495"/>
    <w:rsid w:val="009A2E51"/>
    <w:rsid w:val="009A46B2"/>
    <w:rsid w:val="009A6024"/>
    <w:rsid w:val="009A634F"/>
    <w:rsid w:val="009A63F7"/>
    <w:rsid w:val="009A67AF"/>
    <w:rsid w:val="009A6BD1"/>
    <w:rsid w:val="009A6C32"/>
    <w:rsid w:val="009A7EF7"/>
    <w:rsid w:val="009B0291"/>
    <w:rsid w:val="009B058A"/>
    <w:rsid w:val="009B0654"/>
    <w:rsid w:val="009B08D6"/>
    <w:rsid w:val="009B1937"/>
    <w:rsid w:val="009B2BEA"/>
    <w:rsid w:val="009B51E9"/>
    <w:rsid w:val="009C00BF"/>
    <w:rsid w:val="009C02EE"/>
    <w:rsid w:val="009C1991"/>
    <w:rsid w:val="009C24AF"/>
    <w:rsid w:val="009C2D3E"/>
    <w:rsid w:val="009C4596"/>
    <w:rsid w:val="009C45BD"/>
    <w:rsid w:val="009C560D"/>
    <w:rsid w:val="009C5D14"/>
    <w:rsid w:val="009C5E0E"/>
    <w:rsid w:val="009D0375"/>
    <w:rsid w:val="009D039F"/>
    <w:rsid w:val="009D1F24"/>
    <w:rsid w:val="009D270F"/>
    <w:rsid w:val="009D2BF8"/>
    <w:rsid w:val="009D2DC0"/>
    <w:rsid w:val="009D31C1"/>
    <w:rsid w:val="009D31DD"/>
    <w:rsid w:val="009D3AA7"/>
    <w:rsid w:val="009D3E14"/>
    <w:rsid w:val="009D7AB5"/>
    <w:rsid w:val="009E0A37"/>
    <w:rsid w:val="009E0C30"/>
    <w:rsid w:val="009E31CA"/>
    <w:rsid w:val="009E3622"/>
    <w:rsid w:val="009E4781"/>
    <w:rsid w:val="009E5B1C"/>
    <w:rsid w:val="009E6FFB"/>
    <w:rsid w:val="009E70E9"/>
    <w:rsid w:val="009E7EB5"/>
    <w:rsid w:val="009F1328"/>
    <w:rsid w:val="009F2D54"/>
    <w:rsid w:val="009F41FD"/>
    <w:rsid w:val="009F5A67"/>
    <w:rsid w:val="009F6237"/>
    <w:rsid w:val="009F79A6"/>
    <w:rsid w:val="009F7A68"/>
    <w:rsid w:val="00A010FC"/>
    <w:rsid w:val="00A01185"/>
    <w:rsid w:val="00A023BE"/>
    <w:rsid w:val="00A1049C"/>
    <w:rsid w:val="00A10D77"/>
    <w:rsid w:val="00A11B92"/>
    <w:rsid w:val="00A14879"/>
    <w:rsid w:val="00A15500"/>
    <w:rsid w:val="00A16150"/>
    <w:rsid w:val="00A17012"/>
    <w:rsid w:val="00A205E9"/>
    <w:rsid w:val="00A20899"/>
    <w:rsid w:val="00A2120F"/>
    <w:rsid w:val="00A21489"/>
    <w:rsid w:val="00A239E3"/>
    <w:rsid w:val="00A25821"/>
    <w:rsid w:val="00A25E95"/>
    <w:rsid w:val="00A316C8"/>
    <w:rsid w:val="00A32830"/>
    <w:rsid w:val="00A33501"/>
    <w:rsid w:val="00A33522"/>
    <w:rsid w:val="00A34B55"/>
    <w:rsid w:val="00A350B2"/>
    <w:rsid w:val="00A37081"/>
    <w:rsid w:val="00A37741"/>
    <w:rsid w:val="00A42653"/>
    <w:rsid w:val="00A42C2B"/>
    <w:rsid w:val="00A4303A"/>
    <w:rsid w:val="00A4330E"/>
    <w:rsid w:val="00A434A2"/>
    <w:rsid w:val="00A43E1E"/>
    <w:rsid w:val="00A44151"/>
    <w:rsid w:val="00A44477"/>
    <w:rsid w:val="00A44A93"/>
    <w:rsid w:val="00A459E5"/>
    <w:rsid w:val="00A46851"/>
    <w:rsid w:val="00A477B4"/>
    <w:rsid w:val="00A503B3"/>
    <w:rsid w:val="00A52FB0"/>
    <w:rsid w:val="00A5399D"/>
    <w:rsid w:val="00A5416F"/>
    <w:rsid w:val="00A549DD"/>
    <w:rsid w:val="00A56325"/>
    <w:rsid w:val="00A6365C"/>
    <w:rsid w:val="00A64891"/>
    <w:rsid w:val="00A65261"/>
    <w:rsid w:val="00A662AD"/>
    <w:rsid w:val="00A66D88"/>
    <w:rsid w:val="00A675D0"/>
    <w:rsid w:val="00A70B3B"/>
    <w:rsid w:val="00A7218D"/>
    <w:rsid w:val="00A72F78"/>
    <w:rsid w:val="00A73F33"/>
    <w:rsid w:val="00A748C7"/>
    <w:rsid w:val="00A75E4C"/>
    <w:rsid w:val="00A76D5B"/>
    <w:rsid w:val="00A775F1"/>
    <w:rsid w:val="00A77DFA"/>
    <w:rsid w:val="00A80A09"/>
    <w:rsid w:val="00A811E9"/>
    <w:rsid w:val="00A813A8"/>
    <w:rsid w:val="00A83851"/>
    <w:rsid w:val="00A847AA"/>
    <w:rsid w:val="00A852B0"/>
    <w:rsid w:val="00A8551A"/>
    <w:rsid w:val="00A908A3"/>
    <w:rsid w:val="00A90C0B"/>
    <w:rsid w:val="00A915AB"/>
    <w:rsid w:val="00A934BF"/>
    <w:rsid w:val="00A93CE2"/>
    <w:rsid w:val="00A96D57"/>
    <w:rsid w:val="00AA0BBF"/>
    <w:rsid w:val="00AA0D1D"/>
    <w:rsid w:val="00AA102F"/>
    <w:rsid w:val="00AA1C96"/>
    <w:rsid w:val="00AA244C"/>
    <w:rsid w:val="00AA3747"/>
    <w:rsid w:val="00AA3F85"/>
    <w:rsid w:val="00AA76E1"/>
    <w:rsid w:val="00AA782F"/>
    <w:rsid w:val="00AA790E"/>
    <w:rsid w:val="00AB050A"/>
    <w:rsid w:val="00AB1471"/>
    <w:rsid w:val="00AB2462"/>
    <w:rsid w:val="00AB386F"/>
    <w:rsid w:val="00AB47C6"/>
    <w:rsid w:val="00AB4820"/>
    <w:rsid w:val="00AB56B2"/>
    <w:rsid w:val="00AB5AD3"/>
    <w:rsid w:val="00AB6357"/>
    <w:rsid w:val="00AB7E3A"/>
    <w:rsid w:val="00AC1867"/>
    <w:rsid w:val="00AC1A16"/>
    <w:rsid w:val="00AC1C83"/>
    <w:rsid w:val="00AC242F"/>
    <w:rsid w:val="00AC31AD"/>
    <w:rsid w:val="00AC7963"/>
    <w:rsid w:val="00AD097A"/>
    <w:rsid w:val="00AD0B8A"/>
    <w:rsid w:val="00AD148A"/>
    <w:rsid w:val="00AD2090"/>
    <w:rsid w:val="00AD2E29"/>
    <w:rsid w:val="00AD33A2"/>
    <w:rsid w:val="00AD4445"/>
    <w:rsid w:val="00AD5DB0"/>
    <w:rsid w:val="00AE10BA"/>
    <w:rsid w:val="00AE2387"/>
    <w:rsid w:val="00AE23CB"/>
    <w:rsid w:val="00AE2403"/>
    <w:rsid w:val="00AE2862"/>
    <w:rsid w:val="00AE400F"/>
    <w:rsid w:val="00AE484A"/>
    <w:rsid w:val="00AE4A37"/>
    <w:rsid w:val="00AE4FCA"/>
    <w:rsid w:val="00AE56CE"/>
    <w:rsid w:val="00AE5ACC"/>
    <w:rsid w:val="00AE6D58"/>
    <w:rsid w:val="00AE75D6"/>
    <w:rsid w:val="00AF0FDB"/>
    <w:rsid w:val="00AF2313"/>
    <w:rsid w:val="00AF2D17"/>
    <w:rsid w:val="00AF71E5"/>
    <w:rsid w:val="00B01EA5"/>
    <w:rsid w:val="00B0256C"/>
    <w:rsid w:val="00B02C5D"/>
    <w:rsid w:val="00B03152"/>
    <w:rsid w:val="00B0340F"/>
    <w:rsid w:val="00B03C65"/>
    <w:rsid w:val="00B03E37"/>
    <w:rsid w:val="00B0453D"/>
    <w:rsid w:val="00B0472E"/>
    <w:rsid w:val="00B06829"/>
    <w:rsid w:val="00B12ED7"/>
    <w:rsid w:val="00B134F7"/>
    <w:rsid w:val="00B144CE"/>
    <w:rsid w:val="00B16DCF"/>
    <w:rsid w:val="00B172A7"/>
    <w:rsid w:val="00B212FB"/>
    <w:rsid w:val="00B21B71"/>
    <w:rsid w:val="00B21C40"/>
    <w:rsid w:val="00B22C67"/>
    <w:rsid w:val="00B25A2D"/>
    <w:rsid w:val="00B26C71"/>
    <w:rsid w:val="00B277BA"/>
    <w:rsid w:val="00B30752"/>
    <w:rsid w:val="00B30BB4"/>
    <w:rsid w:val="00B312F8"/>
    <w:rsid w:val="00B34AAE"/>
    <w:rsid w:val="00B34AD3"/>
    <w:rsid w:val="00B36C66"/>
    <w:rsid w:val="00B37330"/>
    <w:rsid w:val="00B4550F"/>
    <w:rsid w:val="00B46BA0"/>
    <w:rsid w:val="00B50191"/>
    <w:rsid w:val="00B514A2"/>
    <w:rsid w:val="00B51BD7"/>
    <w:rsid w:val="00B522D5"/>
    <w:rsid w:val="00B5279D"/>
    <w:rsid w:val="00B55481"/>
    <w:rsid w:val="00B56AA1"/>
    <w:rsid w:val="00B56B58"/>
    <w:rsid w:val="00B56FC8"/>
    <w:rsid w:val="00B6046E"/>
    <w:rsid w:val="00B60B8E"/>
    <w:rsid w:val="00B612FF"/>
    <w:rsid w:val="00B61DD9"/>
    <w:rsid w:val="00B6270D"/>
    <w:rsid w:val="00B63A0B"/>
    <w:rsid w:val="00B648EF"/>
    <w:rsid w:val="00B64B45"/>
    <w:rsid w:val="00B64D18"/>
    <w:rsid w:val="00B6765C"/>
    <w:rsid w:val="00B703EC"/>
    <w:rsid w:val="00B70612"/>
    <w:rsid w:val="00B72298"/>
    <w:rsid w:val="00B7261F"/>
    <w:rsid w:val="00B74430"/>
    <w:rsid w:val="00B77E6B"/>
    <w:rsid w:val="00B82AE4"/>
    <w:rsid w:val="00B84076"/>
    <w:rsid w:val="00B8523D"/>
    <w:rsid w:val="00B903C6"/>
    <w:rsid w:val="00B9187F"/>
    <w:rsid w:val="00B91D4A"/>
    <w:rsid w:val="00B93E54"/>
    <w:rsid w:val="00B95002"/>
    <w:rsid w:val="00B95C21"/>
    <w:rsid w:val="00B965E6"/>
    <w:rsid w:val="00B96DD2"/>
    <w:rsid w:val="00BA062C"/>
    <w:rsid w:val="00BA0AF0"/>
    <w:rsid w:val="00BA0F9E"/>
    <w:rsid w:val="00BA1BC7"/>
    <w:rsid w:val="00BA26A6"/>
    <w:rsid w:val="00BA3D16"/>
    <w:rsid w:val="00BA405F"/>
    <w:rsid w:val="00BA436E"/>
    <w:rsid w:val="00BA53AC"/>
    <w:rsid w:val="00BA6A67"/>
    <w:rsid w:val="00BB00AD"/>
    <w:rsid w:val="00BB167D"/>
    <w:rsid w:val="00BB3FA5"/>
    <w:rsid w:val="00BB4018"/>
    <w:rsid w:val="00BB4231"/>
    <w:rsid w:val="00BB56E6"/>
    <w:rsid w:val="00BB5883"/>
    <w:rsid w:val="00BB5C5C"/>
    <w:rsid w:val="00BB5FAB"/>
    <w:rsid w:val="00BC0FD2"/>
    <w:rsid w:val="00BC5B27"/>
    <w:rsid w:val="00BC6435"/>
    <w:rsid w:val="00BC6FDE"/>
    <w:rsid w:val="00BC7CEC"/>
    <w:rsid w:val="00BD229C"/>
    <w:rsid w:val="00BD31AB"/>
    <w:rsid w:val="00BD526F"/>
    <w:rsid w:val="00BD699D"/>
    <w:rsid w:val="00BD6A3E"/>
    <w:rsid w:val="00BD6AB1"/>
    <w:rsid w:val="00BD6FB5"/>
    <w:rsid w:val="00BD7B53"/>
    <w:rsid w:val="00BD7C96"/>
    <w:rsid w:val="00BD7D55"/>
    <w:rsid w:val="00BE00D7"/>
    <w:rsid w:val="00BE0983"/>
    <w:rsid w:val="00BE246E"/>
    <w:rsid w:val="00BE3347"/>
    <w:rsid w:val="00BE338A"/>
    <w:rsid w:val="00BE43AC"/>
    <w:rsid w:val="00BE6B1A"/>
    <w:rsid w:val="00BF033E"/>
    <w:rsid w:val="00BF0DE7"/>
    <w:rsid w:val="00BF14DB"/>
    <w:rsid w:val="00BF21D0"/>
    <w:rsid w:val="00BF51D9"/>
    <w:rsid w:val="00BF55F5"/>
    <w:rsid w:val="00BF72DC"/>
    <w:rsid w:val="00BF739E"/>
    <w:rsid w:val="00C000BB"/>
    <w:rsid w:val="00C05335"/>
    <w:rsid w:val="00C05B53"/>
    <w:rsid w:val="00C0608C"/>
    <w:rsid w:val="00C06F72"/>
    <w:rsid w:val="00C071C5"/>
    <w:rsid w:val="00C12918"/>
    <w:rsid w:val="00C12AA1"/>
    <w:rsid w:val="00C13EBF"/>
    <w:rsid w:val="00C14630"/>
    <w:rsid w:val="00C14780"/>
    <w:rsid w:val="00C14DCE"/>
    <w:rsid w:val="00C150AD"/>
    <w:rsid w:val="00C1517F"/>
    <w:rsid w:val="00C164EB"/>
    <w:rsid w:val="00C175A3"/>
    <w:rsid w:val="00C21DCC"/>
    <w:rsid w:val="00C24363"/>
    <w:rsid w:val="00C25469"/>
    <w:rsid w:val="00C25ECD"/>
    <w:rsid w:val="00C278F1"/>
    <w:rsid w:val="00C27DF0"/>
    <w:rsid w:val="00C30876"/>
    <w:rsid w:val="00C30BB5"/>
    <w:rsid w:val="00C32F61"/>
    <w:rsid w:val="00C3377C"/>
    <w:rsid w:val="00C33DBC"/>
    <w:rsid w:val="00C35F2E"/>
    <w:rsid w:val="00C360EB"/>
    <w:rsid w:val="00C43A4C"/>
    <w:rsid w:val="00C43AED"/>
    <w:rsid w:val="00C43B2F"/>
    <w:rsid w:val="00C44D41"/>
    <w:rsid w:val="00C46AF1"/>
    <w:rsid w:val="00C50BD1"/>
    <w:rsid w:val="00C51BE2"/>
    <w:rsid w:val="00C52BF5"/>
    <w:rsid w:val="00C533F5"/>
    <w:rsid w:val="00C53917"/>
    <w:rsid w:val="00C53FE1"/>
    <w:rsid w:val="00C547CB"/>
    <w:rsid w:val="00C557FA"/>
    <w:rsid w:val="00C55DC7"/>
    <w:rsid w:val="00C55E26"/>
    <w:rsid w:val="00C55FDF"/>
    <w:rsid w:val="00C56904"/>
    <w:rsid w:val="00C57DC0"/>
    <w:rsid w:val="00C608E6"/>
    <w:rsid w:val="00C609F4"/>
    <w:rsid w:val="00C61BC0"/>
    <w:rsid w:val="00C63214"/>
    <w:rsid w:val="00C63428"/>
    <w:rsid w:val="00C63B34"/>
    <w:rsid w:val="00C650C3"/>
    <w:rsid w:val="00C66371"/>
    <w:rsid w:val="00C66741"/>
    <w:rsid w:val="00C66AD3"/>
    <w:rsid w:val="00C66AF4"/>
    <w:rsid w:val="00C675E5"/>
    <w:rsid w:val="00C70293"/>
    <w:rsid w:val="00C74277"/>
    <w:rsid w:val="00C7513C"/>
    <w:rsid w:val="00C765B7"/>
    <w:rsid w:val="00C76CE3"/>
    <w:rsid w:val="00C773A3"/>
    <w:rsid w:val="00C7763F"/>
    <w:rsid w:val="00C813F7"/>
    <w:rsid w:val="00C81733"/>
    <w:rsid w:val="00C864F6"/>
    <w:rsid w:val="00C87363"/>
    <w:rsid w:val="00C90FC9"/>
    <w:rsid w:val="00C914F6"/>
    <w:rsid w:val="00C916EF"/>
    <w:rsid w:val="00C92C66"/>
    <w:rsid w:val="00C934EF"/>
    <w:rsid w:val="00C935D8"/>
    <w:rsid w:val="00CA0153"/>
    <w:rsid w:val="00CA1A88"/>
    <w:rsid w:val="00CA2891"/>
    <w:rsid w:val="00CA33B0"/>
    <w:rsid w:val="00CA4702"/>
    <w:rsid w:val="00CA476A"/>
    <w:rsid w:val="00CA488C"/>
    <w:rsid w:val="00CA4940"/>
    <w:rsid w:val="00CA4F09"/>
    <w:rsid w:val="00CA5174"/>
    <w:rsid w:val="00CB0344"/>
    <w:rsid w:val="00CB3774"/>
    <w:rsid w:val="00CB7457"/>
    <w:rsid w:val="00CB7B9A"/>
    <w:rsid w:val="00CC024A"/>
    <w:rsid w:val="00CC1AC4"/>
    <w:rsid w:val="00CC3330"/>
    <w:rsid w:val="00CC3808"/>
    <w:rsid w:val="00CC3D99"/>
    <w:rsid w:val="00CC47C4"/>
    <w:rsid w:val="00CC47E0"/>
    <w:rsid w:val="00CC4C53"/>
    <w:rsid w:val="00CC565B"/>
    <w:rsid w:val="00CC6367"/>
    <w:rsid w:val="00CC6961"/>
    <w:rsid w:val="00CC6B98"/>
    <w:rsid w:val="00CC7A12"/>
    <w:rsid w:val="00CD0FC9"/>
    <w:rsid w:val="00CD4B42"/>
    <w:rsid w:val="00CD53F9"/>
    <w:rsid w:val="00CD6EFC"/>
    <w:rsid w:val="00CD730E"/>
    <w:rsid w:val="00CE0A76"/>
    <w:rsid w:val="00CE18E0"/>
    <w:rsid w:val="00CE23E0"/>
    <w:rsid w:val="00CE34F3"/>
    <w:rsid w:val="00CE388F"/>
    <w:rsid w:val="00CE3D15"/>
    <w:rsid w:val="00CE486A"/>
    <w:rsid w:val="00CE7EBF"/>
    <w:rsid w:val="00CF12BE"/>
    <w:rsid w:val="00CF3051"/>
    <w:rsid w:val="00CF362D"/>
    <w:rsid w:val="00CF3FE5"/>
    <w:rsid w:val="00CF5E06"/>
    <w:rsid w:val="00CF6A63"/>
    <w:rsid w:val="00D00B8F"/>
    <w:rsid w:val="00D026A6"/>
    <w:rsid w:val="00D029CB"/>
    <w:rsid w:val="00D02E1D"/>
    <w:rsid w:val="00D033FD"/>
    <w:rsid w:val="00D043C1"/>
    <w:rsid w:val="00D05BAF"/>
    <w:rsid w:val="00D05F8F"/>
    <w:rsid w:val="00D07FAD"/>
    <w:rsid w:val="00D11BF3"/>
    <w:rsid w:val="00D12356"/>
    <w:rsid w:val="00D148B8"/>
    <w:rsid w:val="00D149F0"/>
    <w:rsid w:val="00D1682B"/>
    <w:rsid w:val="00D172C0"/>
    <w:rsid w:val="00D17672"/>
    <w:rsid w:val="00D20BCD"/>
    <w:rsid w:val="00D229E9"/>
    <w:rsid w:val="00D24F1A"/>
    <w:rsid w:val="00D24F34"/>
    <w:rsid w:val="00D261F0"/>
    <w:rsid w:val="00D2649F"/>
    <w:rsid w:val="00D26D04"/>
    <w:rsid w:val="00D271EB"/>
    <w:rsid w:val="00D30210"/>
    <w:rsid w:val="00D307C5"/>
    <w:rsid w:val="00D32BF0"/>
    <w:rsid w:val="00D3306A"/>
    <w:rsid w:val="00D33B27"/>
    <w:rsid w:val="00D351D8"/>
    <w:rsid w:val="00D35619"/>
    <w:rsid w:val="00D36C7C"/>
    <w:rsid w:val="00D3731A"/>
    <w:rsid w:val="00D37E4D"/>
    <w:rsid w:val="00D43365"/>
    <w:rsid w:val="00D43CAA"/>
    <w:rsid w:val="00D44303"/>
    <w:rsid w:val="00D44635"/>
    <w:rsid w:val="00D476C1"/>
    <w:rsid w:val="00D51432"/>
    <w:rsid w:val="00D51A30"/>
    <w:rsid w:val="00D51F9C"/>
    <w:rsid w:val="00D5345C"/>
    <w:rsid w:val="00D558FD"/>
    <w:rsid w:val="00D570B5"/>
    <w:rsid w:val="00D5791F"/>
    <w:rsid w:val="00D60C73"/>
    <w:rsid w:val="00D63B0A"/>
    <w:rsid w:val="00D63F03"/>
    <w:rsid w:val="00D646F7"/>
    <w:rsid w:val="00D6737D"/>
    <w:rsid w:val="00D677A0"/>
    <w:rsid w:val="00D70194"/>
    <w:rsid w:val="00D703FA"/>
    <w:rsid w:val="00D70726"/>
    <w:rsid w:val="00D70929"/>
    <w:rsid w:val="00D70B4E"/>
    <w:rsid w:val="00D713B6"/>
    <w:rsid w:val="00D7201A"/>
    <w:rsid w:val="00D7221A"/>
    <w:rsid w:val="00D72F70"/>
    <w:rsid w:val="00D737FC"/>
    <w:rsid w:val="00D73E68"/>
    <w:rsid w:val="00D75F46"/>
    <w:rsid w:val="00D76A38"/>
    <w:rsid w:val="00D7724A"/>
    <w:rsid w:val="00D803D9"/>
    <w:rsid w:val="00D8203A"/>
    <w:rsid w:val="00D84529"/>
    <w:rsid w:val="00D84893"/>
    <w:rsid w:val="00D85B46"/>
    <w:rsid w:val="00D867B5"/>
    <w:rsid w:val="00D875CA"/>
    <w:rsid w:val="00D87A16"/>
    <w:rsid w:val="00D90A79"/>
    <w:rsid w:val="00D9105D"/>
    <w:rsid w:val="00D92534"/>
    <w:rsid w:val="00D92E1F"/>
    <w:rsid w:val="00D934F1"/>
    <w:rsid w:val="00D93BAD"/>
    <w:rsid w:val="00D95075"/>
    <w:rsid w:val="00D956F4"/>
    <w:rsid w:val="00D95BCB"/>
    <w:rsid w:val="00D960B3"/>
    <w:rsid w:val="00D96766"/>
    <w:rsid w:val="00D968E4"/>
    <w:rsid w:val="00D96970"/>
    <w:rsid w:val="00D9702A"/>
    <w:rsid w:val="00DA1586"/>
    <w:rsid w:val="00DA3D41"/>
    <w:rsid w:val="00DA3FFE"/>
    <w:rsid w:val="00DA5D20"/>
    <w:rsid w:val="00DA6337"/>
    <w:rsid w:val="00DA6B3D"/>
    <w:rsid w:val="00DA6FE5"/>
    <w:rsid w:val="00DB11B1"/>
    <w:rsid w:val="00DB342E"/>
    <w:rsid w:val="00DB428C"/>
    <w:rsid w:val="00DB44B1"/>
    <w:rsid w:val="00DB4932"/>
    <w:rsid w:val="00DB5FCB"/>
    <w:rsid w:val="00DB6432"/>
    <w:rsid w:val="00DB776F"/>
    <w:rsid w:val="00DC0311"/>
    <w:rsid w:val="00DC0AAB"/>
    <w:rsid w:val="00DC42E5"/>
    <w:rsid w:val="00DC50D2"/>
    <w:rsid w:val="00DC5437"/>
    <w:rsid w:val="00DC5E86"/>
    <w:rsid w:val="00DC68B7"/>
    <w:rsid w:val="00DC6927"/>
    <w:rsid w:val="00DC7333"/>
    <w:rsid w:val="00DD26CB"/>
    <w:rsid w:val="00DD3421"/>
    <w:rsid w:val="00DD3947"/>
    <w:rsid w:val="00DD47FF"/>
    <w:rsid w:val="00DD4A5D"/>
    <w:rsid w:val="00DD53D8"/>
    <w:rsid w:val="00DD5D0C"/>
    <w:rsid w:val="00DD5F9C"/>
    <w:rsid w:val="00DD7FEA"/>
    <w:rsid w:val="00DE025B"/>
    <w:rsid w:val="00DE0626"/>
    <w:rsid w:val="00DE0658"/>
    <w:rsid w:val="00DE0D9D"/>
    <w:rsid w:val="00DE1F98"/>
    <w:rsid w:val="00DE26B7"/>
    <w:rsid w:val="00DE37DE"/>
    <w:rsid w:val="00DE3C9F"/>
    <w:rsid w:val="00DE76C2"/>
    <w:rsid w:val="00DF0B4B"/>
    <w:rsid w:val="00DF2F93"/>
    <w:rsid w:val="00DF3170"/>
    <w:rsid w:val="00DF54E8"/>
    <w:rsid w:val="00DF6767"/>
    <w:rsid w:val="00E00915"/>
    <w:rsid w:val="00E0121C"/>
    <w:rsid w:val="00E01815"/>
    <w:rsid w:val="00E02ED8"/>
    <w:rsid w:val="00E0445D"/>
    <w:rsid w:val="00E05544"/>
    <w:rsid w:val="00E06958"/>
    <w:rsid w:val="00E06996"/>
    <w:rsid w:val="00E073DD"/>
    <w:rsid w:val="00E0783F"/>
    <w:rsid w:val="00E10414"/>
    <w:rsid w:val="00E11417"/>
    <w:rsid w:val="00E12999"/>
    <w:rsid w:val="00E148FB"/>
    <w:rsid w:val="00E1497E"/>
    <w:rsid w:val="00E14CCD"/>
    <w:rsid w:val="00E16309"/>
    <w:rsid w:val="00E17BB5"/>
    <w:rsid w:val="00E20391"/>
    <w:rsid w:val="00E2179C"/>
    <w:rsid w:val="00E2530F"/>
    <w:rsid w:val="00E27614"/>
    <w:rsid w:val="00E303B8"/>
    <w:rsid w:val="00E30AF2"/>
    <w:rsid w:val="00E30B64"/>
    <w:rsid w:val="00E30DEB"/>
    <w:rsid w:val="00E32847"/>
    <w:rsid w:val="00E32FF7"/>
    <w:rsid w:val="00E34A28"/>
    <w:rsid w:val="00E35C90"/>
    <w:rsid w:val="00E35F14"/>
    <w:rsid w:val="00E3617A"/>
    <w:rsid w:val="00E372C6"/>
    <w:rsid w:val="00E37897"/>
    <w:rsid w:val="00E379B8"/>
    <w:rsid w:val="00E41135"/>
    <w:rsid w:val="00E41CFE"/>
    <w:rsid w:val="00E41DE0"/>
    <w:rsid w:val="00E44CC7"/>
    <w:rsid w:val="00E44E0C"/>
    <w:rsid w:val="00E46A96"/>
    <w:rsid w:val="00E476D5"/>
    <w:rsid w:val="00E4783C"/>
    <w:rsid w:val="00E50629"/>
    <w:rsid w:val="00E51443"/>
    <w:rsid w:val="00E529A0"/>
    <w:rsid w:val="00E53141"/>
    <w:rsid w:val="00E55B3B"/>
    <w:rsid w:val="00E56EC3"/>
    <w:rsid w:val="00E570F5"/>
    <w:rsid w:val="00E57854"/>
    <w:rsid w:val="00E60D9B"/>
    <w:rsid w:val="00E60ED0"/>
    <w:rsid w:val="00E633D7"/>
    <w:rsid w:val="00E63AEF"/>
    <w:rsid w:val="00E6571C"/>
    <w:rsid w:val="00E66BC6"/>
    <w:rsid w:val="00E71086"/>
    <w:rsid w:val="00E714FB"/>
    <w:rsid w:val="00E718AE"/>
    <w:rsid w:val="00E71F27"/>
    <w:rsid w:val="00E72468"/>
    <w:rsid w:val="00E72646"/>
    <w:rsid w:val="00E72A98"/>
    <w:rsid w:val="00E72FEB"/>
    <w:rsid w:val="00E73AF2"/>
    <w:rsid w:val="00E74969"/>
    <w:rsid w:val="00E75018"/>
    <w:rsid w:val="00E76A56"/>
    <w:rsid w:val="00E7787A"/>
    <w:rsid w:val="00E80F7E"/>
    <w:rsid w:val="00E81663"/>
    <w:rsid w:val="00E817A9"/>
    <w:rsid w:val="00E81ECC"/>
    <w:rsid w:val="00E81F6B"/>
    <w:rsid w:val="00E8427E"/>
    <w:rsid w:val="00E8464F"/>
    <w:rsid w:val="00E84655"/>
    <w:rsid w:val="00E85070"/>
    <w:rsid w:val="00E85918"/>
    <w:rsid w:val="00E85CAE"/>
    <w:rsid w:val="00E930E9"/>
    <w:rsid w:val="00E94039"/>
    <w:rsid w:val="00E9433A"/>
    <w:rsid w:val="00E949A6"/>
    <w:rsid w:val="00E955D9"/>
    <w:rsid w:val="00E95647"/>
    <w:rsid w:val="00E95B60"/>
    <w:rsid w:val="00EA0DB1"/>
    <w:rsid w:val="00EA3093"/>
    <w:rsid w:val="00EA3126"/>
    <w:rsid w:val="00EA3FB5"/>
    <w:rsid w:val="00EA5FBB"/>
    <w:rsid w:val="00EA6397"/>
    <w:rsid w:val="00EA6CB9"/>
    <w:rsid w:val="00EA6E21"/>
    <w:rsid w:val="00EA74BA"/>
    <w:rsid w:val="00EB03BA"/>
    <w:rsid w:val="00EB339C"/>
    <w:rsid w:val="00EB35D5"/>
    <w:rsid w:val="00EB5597"/>
    <w:rsid w:val="00EB5706"/>
    <w:rsid w:val="00EB5F78"/>
    <w:rsid w:val="00EB7630"/>
    <w:rsid w:val="00EC0262"/>
    <w:rsid w:val="00EC2A9A"/>
    <w:rsid w:val="00EC75EA"/>
    <w:rsid w:val="00ED0AB2"/>
    <w:rsid w:val="00ED1273"/>
    <w:rsid w:val="00ED1C23"/>
    <w:rsid w:val="00ED2C51"/>
    <w:rsid w:val="00ED4DC6"/>
    <w:rsid w:val="00ED5045"/>
    <w:rsid w:val="00EE0DA9"/>
    <w:rsid w:val="00EE3AC2"/>
    <w:rsid w:val="00EE4BEA"/>
    <w:rsid w:val="00EE4FC3"/>
    <w:rsid w:val="00EE5F42"/>
    <w:rsid w:val="00EE70E3"/>
    <w:rsid w:val="00EF0924"/>
    <w:rsid w:val="00EF23F6"/>
    <w:rsid w:val="00EF282F"/>
    <w:rsid w:val="00EF2F2B"/>
    <w:rsid w:val="00EF364D"/>
    <w:rsid w:val="00EF368B"/>
    <w:rsid w:val="00EF4486"/>
    <w:rsid w:val="00EF5A26"/>
    <w:rsid w:val="00EF7D96"/>
    <w:rsid w:val="00F00961"/>
    <w:rsid w:val="00F01DB5"/>
    <w:rsid w:val="00F01F9D"/>
    <w:rsid w:val="00F023A3"/>
    <w:rsid w:val="00F03A9E"/>
    <w:rsid w:val="00F040F0"/>
    <w:rsid w:val="00F04A1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503F"/>
    <w:rsid w:val="00F271FB"/>
    <w:rsid w:val="00F30DD7"/>
    <w:rsid w:val="00F32790"/>
    <w:rsid w:val="00F32932"/>
    <w:rsid w:val="00F34064"/>
    <w:rsid w:val="00F35D6A"/>
    <w:rsid w:val="00F360C0"/>
    <w:rsid w:val="00F36224"/>
    <w:rsid w:val="00F37105"/>
    <w:rsid w:val="00F374C3"/>
    <w:rsid w:val="00F40AFB"/>
    <w:rsid w:val="00F4183C"/>
    <w:rsid w:val="00F43ECF"/>
    <w:rsid w:val="00F45375"/>
    <w:rsid w:val="00F469D8"/>
    <w:rsid w:val="00F46A1E"/>
    <w:rsid w:val="00F479D3"/>
    <w:rsid w:val="00F5110B"/>
    <w:rsid w:val="00F51B0E"/>
    <w:rsid w:val="00F53813"/>
    <w:rsid w:val="00F57AB6"/>
    <w:rsid w:val="00F602FB"/>
    <w:rsid w:val="00F60EEA"/>
    <w:rsid w:val="00F60FFA"/>
    <w:rsid w:val="00F61A0F"/>
    <w:rsid w:val="00F61A21"/>
    <w:rsid w:val="00F61E28"/>
    <w:rsid w:val="00F62471"/>
    <w:rsid w:val="00F627E6"/>
    <w:rsid w:val="00F6303D"/>
    <w:rsid w:val="00F64321"/>
    <w:rsid w:val="00F646F8"/>
    <w:rsid w:val="00F6595A"/>
    <w:rsid w:val="00F6624F"/>
    <w:rsid w:val="00F703A9"/>
    <w:rsid w:val="00F70414"/>
    <w:rsid w:val="00F71F90"/>
    <w:rsid w:val="00F725C2"/>
    <w:rsid w:val="00F734E5"/>
    <w:rsid w:val="00F737C8"/>
    <w:rsid w:val="00F740A3"/>
    <w:rsid w:val="00F74111"/>
    <w:rsid w:val="00F746F4"/>
    <w:rsid w:val="00F75379"/>
    <w:rsid w:val="00F778E9"/>
    <w:rsid w:val="00F77E6C"/>
    <w:rsid w:val="00F8033D"/>
    <w:rsid w:val="00F84C54"/>
    <w:rsid w:val="00F84E24"/>
    <w:rsid w:val="00F861D4"/>
    <w:rsid w:val="00F93FCB"/>
    <w:rsid w:val="00F95155"/>
    <w:rsid w:val="00F9688D"/>
    <w:rsid w:val="00F96EBD"/>
    <w:rsid w:val="00F97B28"/>
    <w:rsid w:val="00FA012A"/>
    <w:rsid w:val="00FA1245"/>
    <w:rsid w:val="00FA49D9"/>
    <w:rsid w:val="00FA4A73"/>
    <w:rsid w:val="00FA4F91"/>
    <w:rsid w:val="00FA6FD1"/>
    <w:rsid w:val="00FA716B"/>
    <w:rsid w:val="00FA7B67"/>
    <w:rsid w:val="00FB10C0"/>
    <w:rsid w:val="00FB1AAF"/>
    <w:rsid w:val="00FB2A95"/>
    <w:rsid w:val="00FB2DAD"/>
    <w:rsid w:val="00FB436C"/>
    <w:rsid w:val="00FB4BE8"/>
    <w:rsid w:val="00FB5FC6"/>
    <w:rsid w:val="00FC035A"/>
    <w:rsid w:val="00FC0F23"/>
    <w:rsid w:val="00FC2745"/>
    <w:rsid w:val="00FC2F54"/>
    <w:rsid w:val="00FC455B"/>
    <w:rsid w:val="00FC47C5"/>
    <w:rsid w:val="00FC58BB"/>
    <w:rsid w:val="00FC5D64"/>
    <w:rsid w:val="00FC6781"/>
    <w:rsid w:val="00FC6BAC"/>
    <w:rsid w:val="00FC78F4"/>
    <w:rsid w:val="00FC7B57"/>
    <w:rsid w:val="00FD093D"/>
    <w:rsid w:val="00FD0D8B"/>
    <w:rsid w:val="00FD0DBF"/>
    <w:rsid w:val="00FD10A5"/>
    <w:rsid w:val="00FD4047"/>
    <w:rsid w:val="00FD5CC9"/>
    <w:rsid w:val="00FE03C1"/>
    <w:rsid w:val="00FE103C"/>
    <w:rsid w:val="00FE646E"/>
    <w:rsid w:val="00FE7B77"/>
    <w:rsid w:val="00FF006C"/>
    <w:rsid w:val="00FF0F4F"/>
    <w:rsid w:val="00FF1060"/>
    <w:rsid w:val="00FF1E8E"/>
    <w:rsid w:val="00FF36AF"/>
    <w:rsid w:val="00FF41AB"/>
    <w:rsid w:val="00FF4BD9"/>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63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semiHidden/>
    <w:rsid w:val="006F1BC9"/>
  </w:style>
  <w:style w:type="character" w:customStyle="1" w:styleId="FootnoteTextChar">
    <w:name w:val="Footnote Text Char"/>
    <w:basedOn w:val="DefaultParagraphFont"/>
    <w:link w:val="FootnoteText"/>
    <w:semiHidden/>
    <w:rsid w:val="006145B3"/>
    <w:rPr>
      <w:rFonts w:ascii="Arial" w:hAnsi="Arial"/>
    </w:rPr>
  </w:style>
  <w:style w:type="character" w:styleId="FootnoteReference">
    <w:name w:val="footnote reference"/>
    <w:basedOn w:val="DefaultParagraphFont"/>
    <w:semiHidden/>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63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semiHidden/>
    <w:rsid w:val="006F1BC9"/>
  </w:style>
  <w:style w:type="character" w:customStyle="1" w:styleId="FootnoteTextChar">
    <w:name w:val="Footnote Text Char"/>
    <w:basedOn w:val="DefaultParagraphFont"/>
    <w:link w:val="FootnoteText"/>
    <w:semiHidden/>
    <w:rsid w:val="006145B3"/>
    <w:rPr>
      <w:rFonts w:ascii="Arial" w:hAnsi="Arial"/>
    </w:rPr>
  </w:style>
  <w:style w:type="character" w:styleId="FootnoteReference">
    <w:name w:val="footnote reference"/>
    <w:basedOn w:val="DefaultParagraphFont"/>
    <w:semiHidden/>
    <w:rsid w:val="006F1BC9"/>
    <w:rPr>
      <w:vertAlign w:val="superscript"/>
    </w:rPr>
  </w:style>
  <w:style w:type="character" w:styleId="CommentReference">
    <w:name w:val="annotation reference"/>
    <w:basedOn w:val="DefaultParagraphFont"/>
    <w:rsid w:val="006F1BC9"/>
    <w:rPr>
      <w:sz w:val="16"/>
      <w:szCs w:val="16"/>
    </w:rPr>
  </w:style>
  <w:style w:type="paragraph" w:styleId="CommentText">
    <w:name w:val="annotation text"/>
    <w:basedOn w:val="Normal"/>
    <w:link w:val="CommentTextChar"/>
    <w:rsid w:val="006F1BC9"/>
  </w:style>
  <w:style w:type="character" w:customStyle="1" w:styleId="CommentTextChar">
    <w:name w:val="Comment Text Char"/>
    <w:basedOn w:val="DefaultParagraphFont"/>
    <w:link w:val="CommentText"/>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rsid w:val="00D73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hiomac.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mma.msrb.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de.state.oh.us/GD/Templates/Pages/ODE/ODEPrimary.aspx?Page=2&amp;TopicID=11&amp;TopicRelationID=1437" TargetMode="External"/><Relationship Id="rId5" Type="http://schemas.openxmlformats.org/officeDocument/2006/relationships/settings" Target="settings.xml"/><Relationship Id="rId15" Type="http://schemas.openxmlformats.org/officeDocument/2006/relationships/hyperlink" Target="mailto:sid_filings@ohiomac.com" TargetMode="External"/><Relationship Id="rId10" Type="http://schemas.openxmlformats.org/officeDocument/2006/relationships/hyperlink" Target="mailto:community.schools@ode.state.oh.u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de.state.oh.us/GD/Templates/Pages/ODE/ODEPrimary.aspx?Page=2&amp;TopicID=11&amp;TopicRelationID=1437" TargetMode="External"/><Relationship Id="rId14" Type="http://schemas.openxmlformats.org/officeDocument/2006/relationships/hyperlink" Target="http://www.ohiosid.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hioauditor.gov" TargetMode="External"/><Relationship Id="rId2" Type="http://schemas.openxmlformats.org/officeDocument/2006/relationships/hyperlink" Target="http://www.com.ohio.gov/laws/PrevailingWageThresholdLevels.aspx" TargetMode="External"/><Relationship Id="rId1" Type="http://schemas.openxmlformats.org/officeDocument/2006/relationships/hyperlink" Target="http://www.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99FA3-76DC-4870-BFE3-E50E4153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77</Pages>
  <Words>21373</Words>
  <Characters>122015</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143102</CharactersWithSpaces>
  <SharedDoc>false</SharedDoc>
  <HLinks>
    <vt:vector size="48" baseType="variant">
      <vt:variant>
        <vt:i4>5767237</vt:i4>
      </vt:variant>
      <vt:variant>
        <vt:i4>48</vt:i4>
      </vt:variant>
      <vt:variant>
        <vt:i4>0</vt:i4>
      </vt:variant>
      <vt:variant>
        <vt:i4>5</vt:i4>
      </vt:variant>
      <vt:variant>
        <vt:lpwstr>http://ccip.ode.state.oh.us/ccip/default.asp</vt:lpwstr>
      </vt:variant>
      <vt:variant>
        <vt:lpwstr/>
      </vt:variant>
      <vt:variant>
        <vt:i4>3407995</vt:i4>
      </vt:variant>
      <vt:variant>
        <vt:i4>39</vt:i4>
      </vt:variant>
      <vt:variant>
        <vt:i4>0</vt:i4>
      </vt:variant>
      <vt:variant>
        <vt:i4>5</vt:i4>
      </vt:variant>
      <vt:variant>
        <vt:lpwstr>http://www.ode.state.oh.us/GD/Templates/Pages/ODE/ODEPrimary.aspx?page=2&amp;TopicRelationID=990%20</vt:lpwstr>
      </vt:variant>
      <vt:variant>
        <vt:lpwstr/>
      </vt:variant>
      <vt:variant>
        <vt:i4>3407995</vt:i4>
      </vt:variant>
      <vt:variant>
        <vt:i4>33</vt:i4>
      </vt:variant>
      <vt:variant>
        <vt:i4>0</vt:i4>
      </vt:variant>
      <vt:variant>
        <vt:i4>5</vt:i4>
      </vt:variant>
      <vt:variant>
        <vt:lpwstr>http://www.ode.state.oh.us/GD/Templates/Pages/ODE/ODEPrimary.aspx?page=2&amp;TopicRelationID=990%20</vt:lpwstr>
      </vt:variant>
      <vt:variant>
        <vt:lpwstr/>
      </vt:variant>
      <vt:variant>
        <vt:i4>4587547</vt:i4>
      </vt:variant>
      <vt:variant>
        <vt:i4>24</vt:i4>
      </vt:variant>
      <vt:variant>
        <vt:i4>0</vt:i4>
      </vt:variant>
      <vt:variant>
        <vt:i4>5</vt:i4>
      </vt:variant>
      <vt:variant>
        <vt:lpwstr>http://www.ode.state.oh.us/GD/Templates/Pages/ODE/ODEDetail.aspx?Page=3&amp;TopicRelationID=990&amp;Content=24946</vt:lpwstr>
      </vt:variant>
      <vt:variant>
        <vt:lpwstr/>
      </vt:variant>
      <vt:variant>
        <vt:i4>4587547</vt:i4>
      </vt:variant>
      <vt:variant>
        <vt:i4>12</vt:i4>
      </vt:variant>
      <vt:variant>
        <vt:i4>0</vt:i4>
      </vt:variant>
      <vt:variant>
        <vt:i4>5</vt:i4>
      </vt:variant>
      <vt:variant>
        <vt:lpwstr>http://www.ode.state.oh.us/GD/Templates/Pages/ODE/ODEDetail.aspx?Page=3&amp;TopicRelationID=990&amp;Content=24946</vt:lpwstr>
      </vt:variant>
      <vt:variant>
        <vt:lpwstr/>
      </vt:variant>
      <vt:variant>
        <vt:i4>5177425</vt:i4>
      </vt:variant>
      <vt:variant>
        <vt:i4>6</vt:i4>
      </vt:variant>
      <vt:variant>
        <vt:i4>0</vt:i4>
      </vt:variant>
      <vt:variant>
        <vt:i4>5</vt:i4>
      </vt:variant>
      <vt:variant>
        <vt:lpwstr>http://www.ode.state.oh.us/GD/Templates/Pages/ODE/ODEPrimary.aspx?Page=2&amp;TopicID=11&amp;TopicRelationID=1437</vt:lpwstr>
      </vt:variant>
      <vt:variant>
        <vt:lpwstr/>
      </vt:variant>
      <vt:variant>
        <vt:i4>2687044</vt:i4>
      </vt:variant>
      <vt:variant>
        <vt:i4>3</vt:i4>
      </vt:variant>
      <vt:variant>
        <vt:i4>0</vt:i4>
      </vt:variant>
      <vt:variant>
        <vt:i4>5</vt:i4>
      </vt:variant>
      <vt:variant>
        <vt:lpwstr>mailto:William.Nelson@ode.state.oh.us</vt:lpwstr>
      </vt:variant>
      <vt:variant>
        <vt:lpwstr/>
      </vt:variant>
      <vt:variant>
        <vt:i4>7667818</vt:i4>
      </vt:variant>
      <vt:variant>
        <vt:i4>0</vt:i4>
      </vt:variant>
      <vt:variant>
        <vt:i4>0</vt:i4>
      </vt:variant>
      <vt:variant>
        <vt:i4>5</vt:i4>
      </vt:variant>
      <vt:variant>
        <vt:lpwstr>http://www.ode.state.oh.us/GD/Templates/Pages/ODE/ODEPrimary.aspx?Page=2&amp;TopicID=1797&amp;TopicRelationID=1797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Marnie A. Carlisle</dc:creator>
  <cp:lastModifiedBy>Michele R. Porter</cp:lastModifiedBy>
  <cp:revision>4</cp:revision>
  <cp:lastPrinted>2013-02-19T14:25:00Z</cp:lastPrinted>
  <dcterms:created xsi:type="dcterms:W3CDTF">2013-02-21T19:13:00Z</dcterms:created>
  <dcterms:modified xsi:type="dcterms:W3CDTF">2013-02-26T20:06:00Z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ies>
</file>